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3" w:type="dxa"/>
        <w:tblInd w:w="23" w:type="dxa"/>
        <w:tblCellMar>
          <w:top w:w="0" w:type="dxa"/>
          <w:left w:w="0" w:type="dxa"/>
          <w:bottom w:w="0" w:type="dxa"/>
          <w:right w:w="105" w:type="dxa"/>
        </w:tblCellMar>
        <w:tblLook w:val="04A0" w:firstRow="1" w:lastRow="0" w:firstColumn="1" w:lastColumn="0" w:noHBand="0" w:noVBand="1"/>
      </w:tblPr>
      <w:tblGrid>
        <w:gridCol w:w="1151"/>
        <w:gridCol w:w="1975"/>
        <w:gridCol w:w="455"/>
        <w:gridCol w:w="6592"/>
      </w:tblGrid>
      <w:tr w:rsidR="00880DF4" w14:paraId="5FAB6E3A" w14:textId="77777777">
        <w:trPr>
          <w:trHeight w:val="238"/>
        </w:trPr>
        <w:tc>
          <w:tcPr>
            <w:tcW w:w="1151" w:type="dxa"/>
            <w:tcBorders>
              <w:top w:val="single" w:sz="4" w:space="0" w:color="000000"/>
              <w:left w:val="nil"/>
              <w:bottom w:val="single" w:sz="4" w:space="0" w:color="000000"/>
              <w:right w:val="single" w:sz="8" w:space="0" w:color="FFFFFF"/>
            </w:tcBorders>
            <w:shd w:val="clear" w:color="auto" w:fill="000000"/>
          </w:tcPr>
          <w:p w14:paraId="0590FA1B" w14:textId="77777777" w:rsidR="00880DF4" w:rsidRDefault="00000000">
            <w:pPr>
              <w:spacing w:after="0" w:line="259" w:lineRule="auto"/>
              <w:ind w:left="157" w:right="0" w:firstLine="0"/>
            </w:pPr>
            <w:r>
              <w:rPr>
                <w:b/>
                <w:color w:val="FFFFFF"/>
              </w:rPr>
              <w:t xml:space="preserve">Revision </w:t>
            </w:r>
          </w:p>
        </w:tc>
        <w:tc>
          <w:tcPr>
            <w:tcW w:w="1975" w:type="dxa"/>
            <w:tcBorders>
              <w:top w:val="single" w:sz="4" w:space="0" w:color="000000"/>
              <w:left w:val="single" w:sz="8" w:space="0" w:color="FFFFFF"/>
              <w:bottom w:val="single" w:sz="4" w:space="0" w:color="000000"/>
              <w:right w:val="single" w:sz="8" w:space="0" w:color="FFFFFF"/>
            </w:tcBorders>
            <w:shd w:val="clear" w:color="auto" w:fill="000000"/>
          </w:tcPr>
          <w:p w14:paraId="25D7811A" w14:textId="77777777" w:rsidR="00880DF4" w:rsidRDefault="00000000">
            <w:pPr>
              <w:spacing w:after="0" w:line="259" w:lineRule="auto"/>
              <w:ind w:left="98" w:right="0" w:firstLine="0"/>
              <w:jc w:val="center"/>
            </w:pPr>
            <w:r>
              <w:rPr>
                <w:b/>
                <w:color w:val="FFFFFF"/>
              </w:rPr>
              <w:t xml:space="preserve">Release Date </w:t>
            </w:r>
          </w:p>
        </w:tc>
        <w:tc>
          <w:tcPr>
            <w:tcW w:w="455" w:type="dxa"/>
            <w:tcBorders>
              <w:top w:val="single" w:sz="4" w:space="0" w:color="000000"/>
              <w:left w:val="single" w:sz="8" w:space="0" w:color="FFFFFF"/>
              <w:bottom w:val="single" w:sz="4" w:space="0" w:color="000000"/>
              <w:right w:val="nil"/>
            </w:tcBorders>
            <w:shd w:val="clear" w:color="auto" w:fill="000000"/>
          </w:tcPr>
          <w:p w14:paraId="57808B20" w14:textId="77777777" w:rsidR="00880DF4" w:rsidRDefault="00880DF4">
            <w:pPr>
              <w:spacing w:after="160" w:line="259" w:lineRule="auto"/>
              <w:ind w:left="0" w:right="0" w:firstLine="0"/>
            </w:pPr>
          </w:p>
        </w:tc>
        <w:tc>
          <w:tcPr>
            <w:tcW w:w="6593" w:type="dxa"/>
            <w:tcBorders>
              <w:top w:val="single" w:sz="4" w:space="0" w:color="000000"/>
              <w:left w:val="nil"/>
              <w:bottom w:val="single" w:sz="4" w:space="0" w:color="000000"/>
              <w:right w:val="nil"/>
            </w:tcBorders>
            <w:shd w:val="clear" w:color="auto" w:fill="000000"/>
          </w:tcPr>
          <w:p w14:paraId="79662BCE" w14:textId="77777777" w:rsidR="00880DF4" w:rsidRDefault="00000000">
            <w:pPr>
              <w:spacing w:after="0" w:line="259" w:lineRule="auto"/>
              <w:ind w:left="0" w:right="352" w:firstLine="0"/>
              <w:jc w:val="center"/>
            </w:pPr>
            <w:r>
              <w:rPr>
                <w:b/>
                <w:color w:val="FFFFFF"/>
              </w:rPr>
              <w:t xml:space="preserve">Description of Changes </w:t>
            </w:r>
          </w:p>
        </w:tc>
      </w:tr>
      <w:tr w:rsidR="00880DF4" w14:paraId="6831D700" w14:textId="77777777">
        <w:trPr>
          <w:trHeight w:val="250"/>
        </w:trPr>
        <w:tc>
          <w:tcPr>
            <w:tcW w:w="1151" w:type="dxa"/>
            <w:tcBorders>
              <w:top w:val="single" w:sz="4" w:space="0" w:color="000000"/>
              <w:left w:val="single" w:sz="4" w:space="0" w:color="000000"/>
              <w:bottom w:val="nil"/>
              <w:right w:val="single" w:sz="4" w:space="0" w:color="000000"/>
            </w:tcBorders>
          </w:tcPr>
          <w:p w14:paraId="4EB09298" w14:textId="77777777" w:rsidR="00880DF4" w:rsidRDefault="00000000">
            <w:pPr>
              <w:spacing w:after="0" w:line="259" w:lineRule="auto"/>
              <w:ind w:left="103" w:right="0" w:firstLine="0"/>
              <w:jc w:val="center"/>
            </w:pPr>
            <w:r>
              <w:t xml:space="preserve">2.0 </w:t>
            </w:r>
          </w:p>
        </w:tc>
        <w:tc>
          <w:tcPr>
            <w:tcW w:w="1975" w:type="dxa"/>
            <w:tcBorders>
              <w:top w:val="single" w:sz="4" w:space="0" w:color="000000"/>
              <w:left w:val="single" w:sz="4" w:space="0" w:color="000000"/>
              <w:bottom w:val="nil"/>
              <w:right w:val="single" w:sz="4" w:space="0" w:color="000000"/>
            </w:tcBorders>
          </w:tcPr>
          <w:p w14:paraId="66F49DCB" w14:textId="77777777" w:rsidR="00880DF4" w:rsidRDefault="00000000">
            <w:pPr>
              <w:spacing w:after="0" w:line="259" w:lineRule="auto"/>
              <w:ind w:left="97" w:right="0" w:firstLine="0"/>
              <w:jc w:val="center"/>
            </w:pPr>
            <w:r>
              <w:t xml:space="preserve">01-April-2021 </w:t>
            </w:r>
          </w:p>
        </w:tc>
        <w:tc>
          <w:tcPr>
            <w:tcW w:w="455" w:type="dxa"/>
            <w:tcBorders>
              <w:top w:val="single" w:sz="4" w:space="0" w:color="000000"/>
              <w:left w:val="single" w:sz="4" w:space="0" w:color="000000"/>
              <w:bottom w:val="nil"/>
              <w:right w:val="nil"/>
            </w:tcBorders>
          </w:tcPr>
          <w:p w14:paraId="51566703"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single" w:sz="4" w:space="0" w:color="000000"/>
              <w:left w:val="nil"/>
              <w:bottom w:val="nil"/>
              <w:right w:val="single" w:sz="4" w:space="0" w:color="000000"/>
            </w:tcBorders>
          </w:tcPr>
          <w:p w14:paraId="7ABAB800" w14:textId="77777777" w:rsidR="00880DF4" w:rsidRDefault="00000000">
            <w:pPr>
              <w:spacing w:after="0" w:line="259" w:lineRule="auto"/>
              <w:ind w:left="0" w:right="0" w:firstLine="0"/>
            </w:pPr>
            <w:r>
              <w:t xml:space="preserve">Regional sections combined in Global sections for identical items </w:t>
            </w:r>
          </w:p>
        </w:tc>
      </w:tr>
      <w:tr w:rsidR="00880DF4" w14:paraId="15DBF604" w14:textId="77777777">
        <w:trPr>
          <w:trHeight w:val="234"/>
        </w:trPr>
        <w:tc>
          <w:tcPr>
            <w:tcW w:w="1151" w:type="dxa"/>
            <w:tcBorders>
              <w:top w:val="nil"/>
              <w:left w:val="single" w:sz="4" w:space="0" w:color="000000"/>
              <w:bottom w:val="nil"/>
              <w:right w:val="single" w:sz="4" w:space="0" w:color="000000"/>
            </w:tcBorders>
          </w:tcPr>
          <w:p w14:paraId="5B1216B5"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5FFDF352"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2C6C7B44"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nil"/>
              <w:right w:val="single" w:sz="4" w:space="0" w:color="000000"/>
            </w:tcBorders>
          </w:tcPr>
          <w:p w14:paraId="58C19773" w14:textId="77777777" w:rsidR="00880DF4" w:rsidRDefault="00000000">
            <w:pPr>
              <w:spacing w:after="0" w:line="259" w:lineRule="auto"/>
              <w:ind w:left="0" w:right="0" w:firstLine="0"/>
            </w:pPr>
            <w:r>
              <w:t xml:space="preserve">Global check list created </w:t>
            </w:r>
          </w:p>
        </w:tc>
      </w:tr>
      <w:tr w:rsidR="00880DF4" w14:paraId="24D4908B" w14:textId="77777777">
        <w:trPr>
          <w:trHeight w:val="235"/>
        </w:trPr>
        <w:tc>
          <w:tcPr>
            <w:tcW w:w="1151" w:type="dxa"/>
            <w:tcBorders>
              <w:top w:val="nil"/>
              <w:left w:val="single" w:sz="4" w:space="0" w:color="000000"/>
              <w:bottom w:val="nil"/>
              <w:right w:val="single" w:sz="4" w:space="0" w:color="000000"/>
            </w:tcBorders>
          </w:tcPr>
          <w:p w14:paraId="3279A5C3"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7FD8E70D"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3F24ED49"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nil"/>
              <w:right w:val="single" w:sz="4" w:space="0" w:color="000000"/>
            </w:tcBorders>
          </w:tcPr>
          <w:p w14:paraId="06AFE443" w14:textId="77777777" w:rsidR="00880DF4" w:rsidRDefault="00000000">
            <w:pPr>
              <w:spacing w:after="0" w:line="259" w:lineRule="auto"/>
              <w:ind w:left="0" w:right="0" w:firstLine="0"/>
            </w:pPr>
            <w:r>
              <w:t xml:space="preserve">Additional illustrations added throughout document </w:t>
            </w:r>
          </w:p>
        </w:tc>
      </w:tr>
      <w:tr w:rsidR="00880DF4" w14:paraId="6F7FFE15" w14:textId="77777777">
        <w:trPr>
          <w:trHeight w:val="456"/>
        </w:trPr>
        <w:tc>
          <w:tcPr>
            <w:tcW w:w="1151" w:type="dxa"/>
            <w:tcBorders>
              <w:top w:val="nil"/>
              <w:left w:val="single" w:sz="4" w:space="0" w:color="000000"/>
              <w:bottom w:val="nil"/>
              <w:right w:val="single" w:sz="4" w:space="0" w:color="000000"/>
            </w:tcBorders>
          </w:tcPr>
          <w:p w14:paraId="09B9F2CD"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3DA44ED5"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6371093C"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nil"/>
              <w:right w:val="single" w:sz="4" w:space="0" w:color="000000"/>
            </w:tcBorders>
          </w:tcPr>
          <w:p w14:paraId="027C240F" w14:textId="77777777" w:rsidR="00880DF4" w:rsidRDefault="00000000">
            <w:pPr>
              <w:spacing w:after="0" w:line="259" w:lineRule="auto"/>
              <w:ind w:left="0" w:right="0" w:firstLine="0"/>
            </w:pPr>
            <w:r>
              <w:t xml:space="preserve">Regional North America Mexico ergonomic weight changed to 30 lbs (15kgs) </w:t>
            </w:r>
          </w:p>
        </w:tc>
      </w:tr>
      <w:tr w:rsidR="00880DF4" w14:paraId="16BC11E9" w14:textId="77777777">
        <w:trPr>
          <w:trHeight w:val="242"/>
        </w:trPr>
        <w:tc>
          <w:tcPr>
            <w:tcW w:w="1151" w:type="dxa"/>
            <w:tcBorders>
              <w:top w:val="nil"/>
              <w:left w:val="single" w:sz="4" w:space="0" w:color="000000"/>
              <w:bottom w:val="nil"/>
              <w:right w:val="single" w:sz="4" w:space="0" w:color="000000"/>
            </w:tcBorders>
          </w:tcPr>
          <w:p w14:paraId="1C435309"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5DD53DEF"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58B5E678"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nil"/>
              <w:right w:val="single" w:sz="4" w:space="0" w:color="000000"/>
            </w:tcBorders>
          </w:tcPr>
          <w:p w14:paraId="555771F8" w14:textId="77777777" w:rsidR="00880DF4" w:rsidRDefault="00000000">
            <w:pPr>
              <w:spacing w:after="0" w:line="259" w:lineRule="auto"/>
              <w:ind w:left="0" w:right="0" w:firstLine="0"/>
            </w:pPr>
            <w:r>
              <w:t xml:space="preserve">Global Check list added, North America Check list removed </w:t>
            </w:r>
          </w:p>
        </w:tc>
      </w:tr>
      <w:tr w:rsidR="00880DF4" w14:paraId="648D6BEB" w14:textId="77777777">
        <w:trPr>
          <w:trHeight w:val="234"/>
        </w:trPr>
        <w:tc>
          <w:tcPr>
            <w:tcW w:w="1151" w:type="dxa"/>
            <w:tcBorders>
              <w:top w:val="nil"/>
              <w:left w:val="single" w:sz="4" w:space="0" w:color="000000"/>
              <w:bottom w:val="nil"/>
              <w:right w:val="single" w:sz="4" w:space="0" w:color="000000"/>
            </w:tcBorders>
          </w:tcPr>
          <w:p w14:paraId="4807D0D1"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6EE2AC1A"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08F15AE8"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nil"/>
              <w:right w:val="single" w:sz="4" w:space="0" w:color="000000"/>
            </w:tcBorders>
          </w:tcPr>
          <w:p w14:paraId="2E393AB1" w14:textId="77777777" w:rsidR="00880DF4" w:rsidRDefault="00000000">
            <w:pPr>
              <w:spacing w:after="0" w:line="259" w:lineRule="auto"/>
              <w:ind w:left="0" w:right="0" w:firstLine="0"/>
            </w:pPr>
            <w:r>
              <w:t xml:space="preserve">Europe central email address added  </w:t>
            </w:r>
          </w:p>
        </w:tc>
      </w:tr>
      <w:tr w:rsidR="00880DF4" w14:paraId="13715F1A" w14:textId="77777777">
        <w:trPr>
          <w:trHeight w:val="456"/>
        </w:trPr>
        <w:tc>
          <w:tcPr>
            <w:tcW w:w="1151" w:type="dxa"/>
            <w:tcBorders>
              <w:top w:val="nil"/>
              <w:left w:val="single" w:sz="4" w:space="0" w:color="000000"/>
              <w:bottom w:val="nil"/>
              <w:right w:val="single" w:sz="4" w:space="0" w:color="000000"/>
            </w:tcBorders>
          </w:tcPr>
          <w:p w14:paraId="20720B7C"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522F6A37"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000A957A"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nil"/>
              <w:right w:val="single" w:sz="4" w:space="0" w:color="000000"/>
            </w:tcBorders>
          </w:tcPr>
          <w:p w14:paraId="31152677" w14:textId="77777777" w:rsidR="00880DF4" w:rsidRDefault="00000000">
            <w:pPr>
              <w:spacing w:after="0" w:line="259" w:lineRule="auto"/>
              <w:ind w:left="0" w:right="0" w:firstLine="0"/>
            </w:pPr>
            <w:r>
              <w:t xml:space="preserve">Added requirement that all solid wood packaging in Europe be ISPM-15 compliant </w:t>
            </w:r>
          </w:p>
        </w:tc>
      </w:tr>
      <w:tr w:rsidR="00880DF4" w14:paraId="4E58F324" w14:textId="77777777">
        <w:trPr>
          <w:trHeight w:val="466"/>
        </w:trPr>
        <w:tc>
          <w:tcPr>
            <w:tcW w:w="1151" w:type="dxa"/>
            <w:tcBorders>
              <w:top w:val="nil"/>
              <w:left w:val="single" w:sz="4" w:space="0" w:color="000000"/>
              <w:bottom w:val="single" w:sz="4" w:space="0" w:color="000000"/>
              <w:right w:val="single" w:sz="4" w:space="0" w:color="000000"/>
            </w:tcBorders>
          </w:tcPr>
          <w:p w14:paraId="7F5A2E93" w14:textId="77777777" w:rsidR="00880DF4" w:rsidRDefault="00880DF4">
            <w:pPr>
              <w:spacing w:after="160" w:line="259" w:lineRule="auto"/>
              <w:ind w:left="0" w:right="0" w:firstLine="0"/>
            </w:pPr>
          </w:p>
        </w:tc>
        <w:tc>
          <w:tcPr>
            <w:tcW w:w="1975" w:type="dxa"/>
            <w:tcBorders>
              <w:top w:val="nil"/>
              <w:left w:val="single" w:sz="4" w:space="0" w:color="000000"/>
              <w:bottom w:val="single" w:sz="4" w:space="0" w:color="000000"/>
              <w:right w:val="single" w:sz="4" w:space="0" w:color="000000"/>
            </w:tcBorders>
          </w:tcPr>
          <w:p w14:paraId="41B9BE34" w14:textId="77777777" w:rsidR="00880DF4" w:rsidRDefault="00880DF4">
            <w:pPr>
              <w:spacing w:after="160" w:line="259" w:lineRule="auto"/>
              <w:ind w:left="0" w:right="0" w:firstLine="0"/>
            </w:pPr>
          </w:p>
        </w:tc>
        <w:tc>
          <w:tcPr>
            <w:tcW w:w="455" w:type="dxa"/>
            <w:tcBorders>
              <w:top w:val="nil"/>
              <w:left w:val="single" w:sz="4" w:space="0" w:color="000000"/>
              <w:bottom w:val="single" w:sz="4" w:space="0" w:color="000000"/>
              <w:right w:val="nil"/>
            </w:tcBorders>
          </w:tcPr>
          <w:p w14:paraId="0DC2B406" w14:textId="77777777" w:rsidR="00880DF4" w:rsidRDefault="00000000">
            <w:pPr>
              <w:spacing w:after="0" w:line="259" w:lineRule="auto"/>
              <w:ind w:left="109" w:right="0" w:firstLine="0"/>
            </w:pPr>
            <w:r>
              <w:rPr>
                <w:rFonts w:ascii="Segoe UI Symbol" w:eastAsia="Segoe UI Symbol" w:hAnsi="Segoe UI Symbol" w:cs="Segoe UI Symbol"/>
              </w:rPr>
              <w:t>•</w:t>
            </w:r>
            <w:r>
              <w:t xml:space="preserve"> </w:t>
            </w:r>
          </w:p>
        </w:tc>
        <w:tc>
          <w:tcPr>
            <w:tcW w:w="6593" w:type="dxa"/>
            <w:tcBorders>
              <w:top w:val="nil"/>
              <w:left w:val="nil"/>
              <w:bottom w:val="single" w:sz="4" w:space="0" w:color="000000"/>
              <w:right w:val="single" w:sz="4" w:space="0" w:color="000000"/>
            </w:tcBorders>
          </w:tcPr>
          <w:p w14:paraId="01810993" w14:textId="77777777" w:rsidR="00880DF4" w:rsidRDefault="00000000">
            <w:pPr>
              <w:spacing w:after="0" w:line="259" w:lineRule="auto"/>
              <w:ind w:left="0" w:right="0" w:firstLine="0"/>
            </w:pPr>
            <w:r>
              <w:t xml:space="preserve">Updated responsibility of supplier to obtain permission to ship in back-up packaging </w:t>
            </w:r>
          </w:p>
        </w:tc>
      </w:tr>
      <w:tr w:rsidR="00880DF4" w14:paraId="324B953C" w14:textId="77777777">
        <w:trPr>
          <w:trHeight w:val="250"/>
        </w:trPr>
        <w:tc>
          <w:tcPr>
            <w:tcW w:w="1151" w:type="dxa"/>
            <w:tcBorders>
              <w:top w:val="single" w:sz="4" w:space="0" w:color="000000"/>
              <w:left w:val="single" w:sz="4" w:space="0" w:color="000000"/>
              <w:bottom w:val="nil"/>
              <w:right w:val="single" w:sz="4" w:space="0" w:color="000000"/>
            </w:tcBorders>
          </w:tcPr>
          <w:p w14:paraId="45748266" w14:textId="77777777" w:rsidR="00880DF4" w:rsidRDefault="00000000">
            <w:pPr>
              <w:spacing w:after="0" w:line="259" w:lineRule="auto"/>
              <w:ind w:left="103" w:right="0" w:firstLine="0"/>
              <w:jc w:val="center"/>
            </w:pPr>
            <w:r>
              <w:rPr>
                <w:color w:val="FF0000"/>
              </w:rPr>
              <w:t xml:space="preserve">3.0 </w:t>
            </w:r>
          </w:p>
        </w:tc>
        <w:tc>
          <w:tcPr>
            <w:tcW w:w="1975" w:type="dxa"/>
            <w:tcBorders>
              <w:top w:val="single" w:sz="4" w:space="0" w:color="000000"/>
              <w:left w:val="single" w:sz="4" w:space="0" w:color="000000"/>
              <w:bottom w:val="nil"/>
              <w:right w:val="single" w:sz="4" w:space="0" w:color="000000"/>
            </w:tcBorders>
          </w:tcPr>
          <w:p w14:paraId="21BB4B96" w14:textId="77777777" w:rsidR="00880DF4" w:rsidRDefault="00000000">
            <w:pPr>
              <w:spacing w:after="0" w:line="259" w:lineRule="auto"/>
              <w:ind w:left="97" w:right="0" w:firstLine="0"/>
              <w:jc w:val="center"/>
            </w:pPr>
            <w:r>
              <w:rPr>
                <w:color w:val="FF0000"/>
              </w:rPr>
              <w:t xml:space="preserve">01-October-2021 </w:t>
            </w:r>
          </w:p>
        </w:tc>
        <w:tc>
          <w:tcPr>
            <w:tcW w:w="455" w:type="dxa"/>
            <w:tcBorders>
              <w:top w:val="single" w:sz="4" w:space="0" w:color="000000"/>
              <w:left w:val="single" w:sz="4" w:space="0" w:color="000000"/>
              <w:bottom w:val="nil"/>
              <w:right w:val="nil"/>
            </w:tcBorders>
          </w:tcPr>
          <w:p w14:paraId="294F8CBD" w14:textId="77777777" w:rsidR="00880DF4" w:rsidRDefault="00000000">
            <w:pPr>
              <w:spacing w:after="0" w:line="259" w:lineRule="auto"/>
              <w:ind w:left="109" w:right="0" w:firstLine="0"/>
            </w:pPr>
            <w:r>
              <w:rPr>
                <w:rFonts w:ascii="Segoe UI Symbol" w:eastAsia="Segoe UI Symbol" w:hAnsi="Segoe UI Symbol" w:cs="Segoe UI Symbol"/>
                <w:color w:val="FF0000"/>
              </w:rPr>
              <w:t>•</w:t>
            </w:r>
            <w:r>
              <w:rPr>
                <w:color w:val="FF0000"/>
              </w:rPr>
              <w:t xml:space="preserve"> </w:t>
            </w:r>
          </w:p>
        </w:tc>
        <w:tc>
          <w:tcPr>
            <w:tcW w:w="6593" w:type="dxa"/>
            <w:tcBorders>
              <w:top w:val="single" w:sz="4" w:space="0" w:color="000000"/>
              <w:left w:val="nil"/>
              <w:bottom w:val="nil"/>
              <w:right w:val="single" w:sz="4" w:space="0" w:color="000000"/>
            </w:tcBorders>
          </w:tcPr>
          <w:p w14:paraId="6BD700EE" w14:textId="77777777" w:rsidR="00880DF4" w:rsidRDefault="00000000">
            <w:pPr>
              <w:spacing w:after="0" w:line="259" w:lineRule="auto"/>
              <w:ind w:left="0" w:right="0" w:firstLine="0"/>
            </w:pPr>
            <w:r>
              <w:rPr>
                <w:color w:val="FF0000"/>
              </w:rPr>
              <w:t xml:space="preserve">General Packaging guidelines acc. environmental aspects updated (4.1) </w:t>
            </w:r>
          </w:p>
        </w:tc>
      </w:tr>
      <w:tr w:rsidR="00880DF4" w14:paraId="4CABE484" w14:textId="77777777">
        <w:trPr>
          <w:trHeight w:val="234"/>
        </w:trPr>
        <w:tc>
          <w:tcPr>
            <w:tcW w:w="1151" w:type="dxa"/>
            <w:tcBorders>
              <w:top w:val="nil"/>
              <w:left w:val="single" w:sz="4" w:space="0" w:color="000000"/>
              <w:bottom w:val="nil"/>
              <w:right w:val="single" w:sz="4" w:space="0" w:color="000000"/>
            </w:tcBorders>
          </w:tcPr>
          <w:p w14:paraId="18A8F27F" w14:textId="77777777" w:rsidR="00880DF4" w:rsidRDefault="00880DF4">
            <w:pPr>
              <w:spacing w:after="160" w:line="259" w:lineRule="auto"/>
              <w:ind w:left="0" w:right="0" w:firstLine="0"/>
            </w:pPr>
          </w:p>
        </w:tc>
        <w:tc>
          <w:tcPr>
            <w:tcW w:w="1975" w:type="dxa"/>
            <w:tcBorders>
              <w:top w:val="nil"/>
              <w:left w:val="single" w:sz="4" w:space="0" w:color="000000"/>
              <w:bottom w:val="nil"/>
              <w:right w:val="single" w:sz="4" w:space="0" w:color="000000"/>
            </w:tcBorders>
          </w:tcPr>
          <w:p w14:paraId="246BA17E" w14:textId="77777777" w:rsidR="00880DF4" w:rsidRDefault="00880DF4">
            <w:pPr>
              <w:spacing w:after="160" w:line="259" w:lineRule="auto"/>
              <w:ind w:left="0" w:right="0" w:firstLine="0"/>
            </w:pPr>
          </w:p>
        </w:tc>
        <w:tc>
          <w:tcPr>
            <w:tcW w:w="455" w:type="dxa"/>
            <w:tcBorders>
              <w:top w:val="nil"/>
              <w:left w:val="single" w:sz="4" w:space="0" w:color="000000"/>
              <w:bottom w:val="nil"/>
              <w:right w:val="nil"/>
            </w:tcBorders>
          </w:tcPr>
          <w:p w14:paraId="501F30D2" w14:textId="77777777" w:rsidR="00880DF4" w:rsidRDefault="00000000">
            <w:pPr>
              <w:spacing w:after="0" w:line="259" w:lineRule="auto"/>
              <w:ind w:left="109" w:right="0" w:firstLine="0"/>
            </w:pPr>
            <w:r>
              <w:rPr>
                <w:rFonts w:ascii="Segoe UI Symbol" w:eastAsia="Segoe UI Symbol" w:hAnsi="Segoe UI Symbol" w:cs="Segoe UI Symbol"/>
                <w:color w:val="FF0000"/>
              </w:rPr>
              <w:t>•</w:t>
            </w:r>
            <w:r>
              <w:rPr>
                <w:color w:val="FF0000"/>
              </w:rPr>
              <w:t xml:space="preserve"> </w:t>
            </w:r>
          </w:p>
        </w:tc>
        <w:tc>
          <w:tcPr>
            <w:tcW w:w="6593" w:type="dxa"/>
            <w:tcBorders>
              <w:top w:val="nil"/>
              <w:left w:val="nil"/>
              <w:bottom w:val="nil"/>
              <w:right w:val="single" w:sz="4" w:space="0" w:color="000000"/>
            </w:tcBorders>
          </w:tcPr>
          <w:p w14:paraId="57A0BE28" w14:textId="77777777" w:rsidR="00880DF4" w:rsidRDefault="00000000">
            <w:pPr>
              <w:spacing w:after="0" w:line="259" w:lineRule="auto"/>
              <w:ind w:left="0" w:right="0" w:firstLine="0"/>
            </w:pPr>
            <w:r>
              <w:rPr>
                <w:color w:val="FF0000"/>
              </w:rPr>
              <w:t xml:space="preserve">Link updated (4.29.4) </w:t>
            </w:r>
          </w:p>
        </w:tc>
      </w:tr>
      <w:tr w:rsidR="00880DF4" w14:paraId="7260862C" w14:textId="77777777">
        <w:trPr>
          <w:trHeight w:val="459"/>
        </w:trPr>
        <w:tc>
          <w:tcPr>
            <w:tcW w:w="1151" w:type="dxa"/>
            <w:tcBorders>
              <w:top w:val="nil"/>
              <w:left w:val="single" w:sz="4" w:space="0" w:color="000000"/>
              <w:bottom w:val="single" w:sz="4" w:space="0" w:color="000000"/>
              <w:right w:val="single" w:sz="4" w:space="0" w:color="000000"/>
            </w:tcBorders>
          </w:tcPr>
          <w:p w14:paraId="796A6993" w14:textId="77777777" w:rsidR="00880DF4" w:rsidRDefault="00880DF4">
            <w:pPr>
              <w:spacing w:after="160" w:line="259" w:lineRule="auto"/>
              <w:ind w:left="0" w:right="0" w:firstLine="0"/>
            </w:pPr>
          </w:p>
        </w:tc>
        <w:tc>
          <w:tcPr>
            <w:tcW w:w="1975" w:type="dxa"/>
            <w:tcBorders>
              <w:top w:val="nil"/>
              <w:left w:val="single" w:sz="4" w:space="0" w:color="000000"/>
              <w:bottom w:val="single" w:sz="4" w:space="0" w:color="000000"/>
              <w:right w:val="single" w:sz="4" w:space="0" w:color="000000"/>
            </w:tcBorders>
          </w:tcPr>
          <w:p w14:paraId="02613381" w14:textId="77777777" w:rsidR="00880DF4" w:rsidRDefault="00880DF4">
            <w:pPr>
              <w:spacing w:after="160" w:line="259" w:lineRule="auto"/>
              <w:ind w:left="0" w:right="0" w:firstLine="0"/>
            </w:pPr>
          </w:p>
        </w:tc>
        <w:tc>
          <w:tcPr>
            <w:tcW w:w="455" w:type="dxa"/>
            <w:tcBorders>
              <w:top w:val="nil"/>
              <w:left w:val="single" w:sz="4" w:space="0" w:color="000000"/>
              <w:bottom w:val="single" w:sz="4" w:space="0" w:color="000000"/>
              <w:right w:val="nil"/>
            </w:tcBorders>
          </w:tcPr>
          <w:p w14:paraId="66017C28" w14:textId="77777777" w:rsidR="00880DF4" w:rsidRDefault="00000000">
            <w:pPr>
              <w:spacing w:after="0" w:line="259" w:lineRule="auto"/>
              <w:ind w:left="109" w:right="0" w:firstLine="0"/>
            </w:pPr>
            <w:r>
              <w:rPr>
                <w:rFonts w:ascii="Segoe UI Symbol" w:eastAsia="Segoe UI Symbol" w:hAnsi="Segoe UI Symbol" w:cs="Segoe UI Symbol"/>
                <w:color w:val="FF0000"/>
              </w:rPr>
              <w:t>•</w:t>
            </w:r>
            <w:r>
              <w:rPr>
                <w:color w:val="FF0000"/>
              </w:rPr>
              <w:t xml:space="preserve"> </w:t>
            </w:r>
          </w:p>
        </w:tc>
        <w:tc>
          <w:tcPr>
            <w:tcW w:w="6593" w:type="dxa"/>
            <w:tcBorders>
              <w:top w:val="nil"/>
              <w:left w:val="nil"/>
              <w:bottom w:val="single" w:sz="4" w:space="0" w:color="000000"/>
              <w:right w:val="single" w:sz="4" w:space="0" w:color="000000"/>
            </w:tcBorders>
          </w:tcPr>
          <w:p w14:paraId="6204EF63" w14:textId="77777777" w:rsidR="00880DF4" w:rsidRDefault="00000000">
            <w:pPr>
              <w:spacing w:after="0" w:line="259" w:lineRule="auto"/>
              <w:ind w:left="0" w:right="0" w:firstLine="0"/>
            </w:pPr>
            <w:r>
              <w:rPr>
                <w:color w:val="FF0000"/>
              </w:rPr>
              <w:t xml:space="preserve">Removed Johnson Controls letter, renumbered section 4.29 after 4.29.4 (4.29.5) </w:t>
            </w:r>
          </w:p>
        </w:tc>
      </w:tr>
    </w:tbl>
    <w:p w14:paraId="7C0844AF" w14:textId="77777777" w:rsidR="00880DF4" w:rsidRDefault="00000000">
      <w:pPr>
        <w:spacing w:after="0" w:line="259" w:lineRule="auto"/>
        <w:ind w:left="0" w:right="0" w:firstLine="0"/>
      </w:pPr>
      <w:r>
        <w:rPr>
          <w:b/>
          <w:color w:val="FF0000"/>
          <w:sz w:val="8"/>
        </w:rPr>
        <w:t xml:space="preserve"> </w:t>
      </w:r>
    </w:p>
    <w:tbl>
      <w:tblPr>
        <w:tblStyle w:val="TableGrid"/>
        <w:tblW w:w="10171" w:type="dxa"/>
        <w:tblInd w:w="24" w:type="dxa"/>
        <w:tblCellMar>
          <w:top w:w="14" w:type="dxa"/>
          <w:left w:w="216" w:type="dxa"/>
          <w:bottom w:w="6" w:type="dxa"/>
          <w:right w:w="115" w:type="dxa"/>
        </w:tblCellMar>
        <w:tblLook w:val="04A0" w:firstRow="1" w:lastRow="0" w:firstColumn="1" w:lastColumn="0" w:noHBand="0" w:noVBand="1"/>
      </w:tblPr>
      <w:tblGrid>
        <w:gridCol w:w="2494"/>
        <w:gridCol w:w="2489"/>
        <w:gridCol w:w="2595"/>
        <w:gridCol w:w="2593"/>
      </w:tblGrid>
      <w:tr w:rsidR="00880DF4" w14:paraId="0254D29A" w14:textId="77777777">
        <w:trPr>
          <w:trHeight w:val="359"/>
        </w:trPr>
        <w:tc>
          <w:tcPr>
            <w:tcW w:w="4983" w:type="dxa"/>
            <w:gridSpan w:val="2"/>
            <w:tcBorders>
              <w:top w:val="single" w:sz="4" w:space="0" w:color="000000"/>
              <w:left w:val="nil"/>
              <w:bottom w:val="single" w:sz="4" w:space="0" w:color="FFFFFF"/>
              <w:right w:val="single" w:sz="4" w:space="0" w:color="FFFFFF"/>
            </w:tcBorders>
            <w:shd w:val="clear" w:color="auto" w:fill="000000"/>
          </w:tcPr>
          <w:p w14:paraId="643FF3C5" w14:textId="77777777" w:rsidR="00880DF4" w:rsidRDefault="00000000">
            <w:pPr>
              <w:spacing w:after="0" w:line="259" w:lineRule="auto"/>
              <w:ind w:left="0" w:right="101" w:firstLine="0"/>
              <w:jc w:val="center"/>
            </w:pPr>
            <w:r>
              <w:rPr>
                <w:b/>
                <w:color w:val="FFFFFF"/>
              </w:rPr>
              <w:t xml:space="preserve">Prepared </w:t>
            </w:r>
          </w:p>
        </w:tc>
        <w:tc>
          <w:tcPr>
            <w:tcW w:w="2595" w:type="dxa"/>
            <w:tcBorders>
              <w:top w:val="single" w:sz="4" w:space="0" w:color="000000"/>
              <w:left w:val="single" w:sz="4" w:space="0" w:color="FFFFFF"/>
              <w:bottom w:val="single" w:sz="4" w:space="0" w:color="FFFFFF"/>
              <w:right w:val="single" w:sz="4" w:space="0" w:color="FFFFFF"/>
            </w:tcBorders>
            <w:shd w:val="clear" w:color="auto" w:fill="000000"/>
          </w:tcPr>
          <w:p w14:paraId="0477B2B3" w14:textId="77777777" w:rsidR="00880DF4" w:rsidRDefault="00000000">
            <w:pPr>
              <w:spacing w:after="0" w:line="259" w:lineRule="auto"/>
              <w:ind w:left="0" w:right="109" w:firstLine="0"/>
              <w:jc w:val="center"/>
            </w:pPr>
            <w:r>
              <w:rPr>
                <w:b/>
                <w:color w:val="FFFFFF"/>
              </w:rPr>
              <w:t xml:space="preserve">Approved </w:t>
            </w:r>
          </w:p>
        </w:tc>
        <w:tc>
          <w:tcPr>
            <w:tcW w:w="2593" w:type="dxa"/>
            <w:tcBorders>
              <w:top w:val="single" w:sz="4" w:space="0" w:color="000000"/>
              <w:left w:val="single" w:sz="4" w:space="0" w:color="FFFFFF"/>
              <w:bottom w:val="single" w:sz="4" w:space="0" w:color="FFFFFF"/>
              <w:right w:val="nil"/>
            </w:tcBorders>
            <w:shd w:val="clear" w:color="auto" w:fill="000000"/>
          </w:tcPr>
          <w:p w14:paraId="7F0F203D" w14:textId="77777777" w:rsidR="00880DF4" w:rsidRDefault="00000000">
            <w:pPr>
              <w:spacing w:after="0" w:line="259" w:lineRule="auto"/>
              <w:ind w:left="0" w:right="104" w:firstLine="0"/>
              <w:jc w:val="center"/>
            </w:pPr>
            <w:r>
              <w:rPr>
                <w:b/>
                <w:color w:val="FFFFFF"/>
              </w:rPr>
              <w:t xml:space="preserve">Released </w:t>
            </w:r>
          </w:p>
        </w:tc>
      </w:tr>
      <w:tr w:rsidR="00880DF4" w14:paraId="4D6DA5F1" w14:textId="77777777">
        <w:trPr>
          <w:trHeight w:val="359"/>
        </w:trPr>
        <w:tc>
          <w:tcPr>
            <w:tcW w:w="2494" w:type="dxa"/>
            <w:tcBorders>
              <w:top w:val="single" w:sz="4" w:space="0" w:color="FFFFFF"/>
              <w:left w:val="single" w:sz="4" w:space="0" w:color="000000"/>
              <w:bottom w:val="single" w:sz="4" w:space="0" w:color="000000"/>
              <w:right w:val="single" w:sz="4" w:space="0" w:color="000000"/>
            </w:tcBorders>
            <w:shd w:val="clear" w:color="auto" w:fill="D9D9D9"/>
          </w:tcPr>
          <w:p w14:paraId="0B201CF7" w14:textId="77777777" w:rsidR="00880DF4" w:rsidRDefault="00000000">
            <w:pPr>
              <w:spacing w:after="0" w:line="259" w:lineRule="auto"/>
              <w:ind w:left="0" w:right="103" w:firstLine="0"/>
              <w:jc w:val="center"/>
            </w:pPr>
            <w:r>
              <w:rPr>
                <w:b/>
              </w:rPr>
              <w:t xml:space="preserve">Process Leader </w:t>
            </w:r>
          </w:p>
        </w:tc>
        <w:tc>
          <w:tcPr>
            <w:tcW w:w="2489" w:type="dxa"/>
            <w:tcBorders>
              <w:top w:val="single" w:sz="4" w:space="0" w:color="FFFFFF"/>
              <w:left w:val="single" w:sz="4" w:space="0" w:color="000000"/>
              <w:bottom w:val="single" w:sz="4" w:space="0" w:color="000000"/>
              <w:right w:val="single" w:sz="4" w:space="0" w:color="000000"/>
            </w:tcBorders>
            <w:shd w:val="clear" w:color="auto" w:fill="D9D9D9"/>
          </w:tcPr>
          <w:p w14:paraId="6A03D9FD" w14:textId="77777777" w:rsidR="00880DF4" w:rsidRDefault="00000000">
            <w:pPr>
              <w:spacing w:after="0" w:line="259" w:lineRule="auto"/>
              <w:ind w:left="0" w:right="106" w:firstLine="0"/>
              <w:jc w:val="center"/>
            </w:pPr>
            <w:r>
              <w:rPr>
                <w:b/>
              </w:rPr>
              <w:t xml:space="preserve">Subject Matter Expert </w:t>
            </w:r>
          </w:p>
        </w:tc>
        <w:tc>
          <w:tcPr>
            <w:tcW w:w="2595" w:type="dxa"/>
            <w:tcBorders>
              <w:top w:val="single" w:sz="4" w:space="0" w:color="FFFFFF"/>
              <w:left w:val="single" w:sz="4" w:space="0" w:color="000000"/>
              <w:bottom w:val="single" w:sz="4" w:space="0" w:color="000000"/>
              <w:right w:val="single" w:sz="4" w:space="0" w:color="000000"/>
            </w:tcBorders>
            <w:shd w:val="clear" w:color="auto" w:fill="D9D9D9"/>
          </w:tcPr>
          <w:p w14:paraId="30CEC0D4" w14:textId="77777777" w:rsidR="00880DF4" w:rsidRDefault="00000000">
            <w:pPr>
              <w:spacing w:after="0" w:line="259" w:lineRule="auto"/>
              <w:ind w:left="0" w:right="111" w:firstLine="0"/>
              <w:jc w:val="center"/>
            </w:pPr>
            <w:r>
              <w:rPr>
                <w:b/>
              </w:rPr>
              <w:t xml:space="preserve">Process Champion </w:t>
            </w:r>
          </w:p>
        </w:tc>
        <w:tc>
          <w:tcPr>
            <w:tcW w:w="2593" w:type="dxa"/>
            <w:tcBorders>
              <w:top w:val="single" w:sz="4" w:space="0" w:color="FFFFFF"/>
              <w:left w:val="single" w:sz="4" w:space="0" w:color="000000"/>
              <w:bottom w:val="single" w:sz="4" w:space="0" w:color="000000"/>
              <w:right w:val="single" w:sz="4" w:space="0" w:color="000000"/>
            </w:tcBorders>
            <w:shd w:val="clear" w:color="auto" w:fill="D9D9D9"/>
          </w:tcPr>
          <w:p w14:paraId="06C84E39" w14:textId="77777777" w:rsidR="00880DF4" w:rsidRDefault="00000000">
            <w:pPr>
              <w:spacing w:after="0" w:line="259" w:lineRule="auto"/>
              <w:ind w:left="0" w:right="106" w:firstLine="0"/>
              <w:jc w:val="center"/>
            </w:pPr>
            <w:r>
              <w:rPr>
                <w:b/>
              </w:rPr>
              <w:t xml:space="preserve">BOS Team </w:t>
            </w:r>
          </w:p>
        </w:tc>
      </w:tr>
      <w:tr w:rsidR="00880DF4" w14:paraId="35B111A4" w14:textId="77777777">
        <w:trPr>
          <w:trHeight w:val="856"/>
        </w:trPr>
        <w:tc>
          <w:tcPr>
            <w:tcW w:w="2494" w:type="dxa"/>
            <w:tcBorders>
              <w:top w:val="single" w:sz="4" w:space="0" w:color="000000"/>
              <w:left w:val="single" w:sz="4" w:space="0" w:color="000000"/>
              <w:bottom w:val="single" w:sz="8" w:space="0" w:color="000000"/>
              <w:right w:val="single" w:sz="4" w:space="0" w:color="000000"/>
            </w:tcBorders>
            <w:vAlign w:val="center"/>
          </w:tcPr>
          <w:p w14:paraId="0283E21A" w14:textId="77777777" w:rsidR="00880DF4" w:rsidRDefault="00000000">
            <w:pPr>
              <w:spacing w:after="0" w:line="259" w:lineRule="auto"/>
              <w:ind w:left="0" w:right="103" w:firstLine="0"/>
              <w:jc w:val="center"/>
            </w:pPr>
            <w:r>
              <w:t xml:space="preserve">Carole Muraske </w:t>
            </w:r>
          </w:p>
        </w:tc>
        <w:tc>
          <w:tcPr>
            <w:tcW w:w="2489" w:type="dxa"/>
            <w:tcBorders>
              <w:top w:val="single" w:sz="4" w:space="0" w:color="000000"/>
              <w:left w:val="single" w:sz="4" w:space="0" w:color="000000"/>
              <w:bottom w:val="single" w:sz="8" w:space="0" w:color="000000"/>
              <w:right w:val="single" w:sz="4" w:space="0" w:color="000000"/>
            </w:tcBorders>
            <w:vAlign w:val="center"/>
          </w:tcPr>
          <w:p w14:paraId="1885A0DE" w14:textId="77777777" w:rsidR="00880DF4" w:rsidRDefault="00000000">
            <w:pPr>
              <w:spacing w:after="0" w:line="259" w:lineRule="auto"/>
              <w:ind w:left="0" w:right="102" w:firstLine="0"/>
              <w:jc w:val="center"/>
            </w:pPr>
            <w:r>
              <w:t xml:space="preserve">Nicholas Adair </w:t>
            </w:r>
          </w:p>
        </w:tc>
        <w:tc>
          <w:tcPr>
            <w:tcW w:w="2595" w:type="dxa"/>
            <w:tcBorders>
              <w:top w:val="single" w:sz="4" w:space="0" w:color="000000"/>
              <w:left w:val="single" w:sz="4" w:space="0" w:color="000000"/>
              <w:bottom w:val="single" w:sz="8" w:space="0" w:color="000000"/>
              <w:right w:val="single" w:sz="4" w:space="0" w:color="000000"/>
            </w:tcBorders>
            <w:vAlign w:val="center"/>
          </w:tcPr>
          <w:p w14:paraId="59791893" w14:textId="77777777" w:rsidR="00880DF4" w:rsidRDefault="00000000">
            <w:pPr>
              <w:spacing w:after="0" w:line="259" w:lineRule="auto"/>
              <w:ind w:left="0" w:right="106" w:firstLine="0"/>
              <w:jc w:val="center"/>
            </w:pPr>
            <w:r>
              <w:t xml:space="preserve">Kelli Carney </w:t>
            </w:r>
          </w:p>
        </w:tc>
        <w:tc>
          <w:tcPr>
            <w:tcW w:w="2593" w:type="dxa"/>
            <w:tcBorders>
              <w:top w:val="single" w:sz="4" w:space="0" w:color="000000"/>
              <w:left w:val="single" w:sz="4" w:space="0" w:color="000000"/>
              <w:bottom w:val="single" w:sz="8" w:space="0" w:color="000000"/>
              <w:right w:val="single" w:sz="4" w:space="0" w:color="000000"/>
            </w:tcBorders>
            <w:vAlign w:val="bottom"/>
          </w:tcPr>
          <w:p w14:paraId="15B0AB87" w14:textId="77777777" w:rsidR="00880DF4" w:rsidRDefault="00000000">
            <w:pPr>
              <w:spacing w:after="0" w:line="259" w:lineRule="auto"/>
              <w:ind w:left="313" w:right="0" w:firstLine="0"/>
            </w:pPr>
            <w:r>
              <w:rPr>
                <w:noProof/>
              </w:rPr>
              <w:drawing>
                <wp:inline distT="0" distB="0" distL="0" distR="0" wp14:anchorId="78DEACAE" wp14:editId="11938633">
                  <wp:extent cx="964933" cy="44894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7"/>
                          <a:stretch>
                            <a:fillRect/>
                          </a:stretch>
                        </pic:blipFill>
                        <pic:spPr>
                          <a:xfrm>
                            <a:off x="0" y="0"/>
                            <a:ext cx="964933" cy="448945"/>
                          </a:xfrm>
                          <a:prstGeom prst="rect">
                            <a:avLst/>
                          </a:prstGeom>
                        </pic:spPr>
                      </pic:pic>
                    </a:graphicData>
                  </a:graphic>
                </wp:inline>
              </w:drawing>
            </w:r>
            <w:r>
              <w:t xml:space="preserve"> </w:t>
            </w:r>
          </w:p>
        </w:tc>
      </w:tr>
      <w:tr w:rsidR="00880DF4" w14:paraId="4B36A259" w14:textId="77777777">
        <w:trPr>
          <w:trHeight w:val="154"/>
        </w:trPr>
        <w:tc>
          <w:tcPr>
            <w:tcW w:w="7578" w:type="dxa"/>
            <w:gridSpan w:val="3"/>
            <w:tcBorders>
              <w:top w:val="single" w:sz="8" w:space="0" w:color="000000"/>
              <w:left w:val="single" w:sz="4" w:space="0" w:color="000000"/>
              <w:bottom w:val="single" w:sz="4" w:space="0" w:color="000000"/>
              <w:right w:val="nil"/>
            </w:tcBorders>
          </w:tcPr>
          <w:p w14:paraId="64FE91E0" w14:textId="77777777" w:rsidR="00880DF4" w:rsidRDefault="00000000">
            <w:pPr>
              <w:spacing w:after="0" w:line="259" w:lineRule="auto"/>
              <w:ind w:left="3711" w:right="0" w:firstLine="0"/>
            </w:pPr>
            <w:r>
              <w:rPr>
                <w:sz w:val="12"/>
              </w:rPr>
              <w:t xml:space="preserve">Approval records maintained by BOS Team </w:t>
            </w:r>
          </w:p>
        </w:tc>
        <w:tc>
          <w:tcPr>
            <w:tcW w:w="2593" w:type="dxa"/>
            <w:tcBorders>
              <w:top w:val="single" w:sz="8" w:space="0" w:color="000000"/>
              <w:left w:val="nil"/>
              <w:bottom w:val="single" w:sz="4" w:space="0" w:color="000000"/>
              <w:right w:val="single" w:sz="4" w:space="0" w:color="000000"/>
            </w:tcBorders>
          </w:tcPr>
          <w:p w14:paraId="152F1B4A" w14:textId="77777777" w:rsidR="00880DF4" w:rsidRDefault="00880DF4">
            <w:pPr>
              <w:spacing w:after="160" w:line="259" w:lineRule="auto"/>
              <w:ind w:left="0" w:right="0" w:firstLine="0"/>
            </w:pPr>
          </w:p>
        </w:tc>
      </w:tr>
    </w:tbl>
    <w:p w14:paraId="09FF2094" w14:textId="77777777" w:rsidR="00880DF4" w:rsidRDefault="00000000">
      <w:pPr>
        <w:pStyle w:val="Heading1"/>
        <w:tabs>
          <w:tab w:val="center" w:pos="975"/>
        </w:tabs>
        <w:ind w:left="-15" w:firstLine="0"/>
      </w:pPr>
      <w:r>
        <w:t xml:space="preserve">1.0 </w:t>
      </w:r>
      <w:r>
        <w:tab/>
        <w:t xml:space="preserve">Purpose </w:t>
      </w:r>
    </w:p>
    <w:p w14:paraId="1B9184FE" w14:textId="77777777" w:rsidR="00880DF4" w:rsidRDefault="00000000">
      <w:pPr>
        <w:ind w:right="614"/>
      </w:pPr>
      <w:r>
        <w:t xml:space="preserve">The purpose of the Global Supplier Standards Manual is to communicate Adient packaging requirements to the suppliers. It is the expectation of Adient that all suppliers of Direct Materials and quality relevant indirect suppliers comply with all of the requirements and expectations documented in this manual. </w:t>
      </w:r>
    </w:p>
    <w:p w14:paraId="38A7B2BB" w14:textId="77777777" w:rsidR="00880DF4" w:rsidRDefault="00000000">
      <w:pPr>
        <w:tabs>
          <w:tab w:val="center" w:pos="875"/>
        </w:tabs>
        <w:spacing w:after="234"/>
        <w:ind w:left="-15" w:right="0" w:firstLine="0"/>
      </w:pPr>
      <w:r>
        <w:rPr>
          <w:b/>
        </w:rPr>
        <w:t xml:space="preserve">2.0 </w:t>
      </w:r>
      <w:r>
        <w:rPr>
          <w:b/>
        </w:rPr>
        <w:tab/>
        <w:t xml:space="preserve">Scope </w:t>
      </w:r>
    </w:p>
    <w:p w14:paraId="14807B17" w14:textId="77777777" w:rsidR="00880DF4" w:rsidRDefault="00000000">
      <w:pPr>
        <w:ind w:left="586" w:right="614"/>
      </w:pPr>
      <w:r>
        <w:t>This standard applies to all Adient 3</w:t>
      </w:r>
      <w:r>
        <w:rPr>
          <w:vertAlign w:val="superscript"/>
        </w:rPr>
        <w:t>rd</w:t>
      </w:r>
      <w:r>
        <w:t xml:space="preserve"> party suppliers. </w:t>
      </w:r>
    </w:p>
    <w:p w14:paraId="1FFEDBF4" w14:textId="77777777" w:rsidR="00880DF4" w:rsidRDefault="00000000">
      <w:pPr>
        <w:pStyle w:val="Heading1"/>
        <w:tabs>
          <w:tab w:val="center" w:pos="1259"/>
        </w:tabs>
        <w:ind w:left="-15" w:firstLine="0"/>
      </w:pPr>
      <w:r>
        <w:t xml:space="preserve">3.0 </w:t>
      </w:r>
      <w:r>
        <w:tab/>
        <w:t xml:space="preserve">Responsibility </w:t>
      </w:r>
    </w:p>
    <w:p w14:paraId="0F48D4C5" w14:textId="77777777" w:rsidR="00880DF4" w:rsidRDefault="00000000">
      <w:pPr>
        <w:spacing w:after="8"/>
        <w:ind w:right="614"/>
      </w:pPr>
      <w:r>
        <w:t xml:space="preserve">The Part Supplier is responsible for: </w:t>
      </w:r>
    </w:p>
    <w:p w14:paraId="781734B9" w14:textId="77777777" w:rsidR="00880DF4" w:rsidRDefault="00000000">
      <w:pPr>
        <w:numPr>
          <w:ilvl w:val="0"/>
          <w:numId w:val="1"/>
        </w:numPr>
        <w:spacing w:after="8"/>
        <w:ind w:right="614" w:hanging="360"/>
      </w:pPr>
      <w:r>
        <w:t xml:space="preserve">Adhering to the process for packaging selection outlined in this document </w:t>
      </w:r>
    </w:p>
    <w:p w14:paraId="2D4E8F06" w14:textId="77777777" w:rsidR="00880DF4" w:rsidRDefault="00000000">
      <w:pPr>
        <w:numPr>
          <w:ilvl w:val="0"/>
          <w:numId w:val="1"/>
        </w:numPr>
        <w:spacing w:after="8"/>
        <w:ind w:right="614" w:hanging="360"/>
      </w:pPr>
      <w:r>
        <w:t xml:space="preserve">Submission for Packaging Plan through Adient Packaging Data Form System </w:t>
      </w:r>
    </w:p>
    <w:p w14:paraId="39D1AFB9" w14:textId="77777777" w:rsidR="00880DF4" w:rsidRDefault="00000000">
      <w:pPr>
        <w:spacing w:after="3110" w:line="259" w:lineRule="auto"/>
        <w:ind w:left="1080" w:right="0" w:firstLine="0"/>
      </w:pPr>
      <w:r>
        <w:t xml:space="preserve"> </w:t>
      </w:r>
      <w:r>
        <w:tab/>
        <w:t xml:space="preserve"> </w:t>
      </w:r>
    </w:p>
    <w:p w14:paraId="3C4F1E2E" w14:textId="77777777" w:rsidR="00880DF4" w:rsidRDefault="00000000">
      <w:pPr>
        <w:pBdr>
          <w:top w:val="single" w:sz="6" w:space="0" w:color="000000"/>
          <w:left w:val="single" w:sz="6" w:space="0" w:color="000000"/>
          <w:bottom w:val="single" w:sz="6" w:space="0" w:color="000000"/>
          <w:right w:val="single" w:sz="6" w:space="0" w:color="000000"/>
        </w:pBdr>
        <w:spacing w:after="50" w:line="240" w:lineRule="auto"/>
        <w:ind w:left="2179" w:right="2670" w:firstLine="0"/>
        <w:jc w:val="center"/>
      </w:pPr>
      <w:r>
        <w:rPr>
          <w:sz w:val="16"/>
        </w:rPr>
        <w:lastRenderedPageBreak/>
        <w:t xml:space="preserve">Master files are stored electronically and are available to all team members. Printed copies of the master files are for reference only. </w:t>
      </w:r>
    </w:p>
    <w:p w14:paraId="4245999C" w14:textId="77777777" w:rsidR="00880DF4" w:rsidRDefault="00000000">
      <w:pPr>
        <w:spacing w:after="0" w:line="259" w:lineRule="auto"/>
        <w:ind w:left="0" w:right="0" w:firstLine="0"/>
      </w:pPr>
      <w:r>
        <w:t xml:space="preserve"> </w:t>
      </w:r>
    </w:p>
    <w:p w14:paraId="0322D9C8" w14:textId="77777777" w:rsidR="00880DF4" w:rsidRDefault="00000000">
      <w:pPr>
        <w:pStyle w:val="Heading1"/>
        <w:tabs>
          <w:tab w:val="center" w:pos="3491"/>
        </w:tabs>
        <w:ind w:left="-15" w:firstLine="0"/>
      </w:pPr>
      <w:r>
        <w:t xml:space="preserve">4.0 </w:t>
      </w:r>
      <w:r>
        <w:tab/>
        <w:t xml:space="preserve">Adient Global Supplier Packaging Standards &amp; Requirements </w:t>
      </w:r>
    </w:p>
    <w:p w14:paraId="6B09748B" w14:textId="77777777" w:rsidR="00880DF4" w:rsidRDefault="00000000">
      <w:pPr>
        <w:spacing w:after="8"/>
        <w:ind w:left="589" w:right="614"/>
      </w:pPr>
      <w:r>
        <w:t xml:space="preserve">The following supplier requirements and resources are outlined in this document: </w:t>
      </w:r>
    </w:p>
    <w:tbl>
      <w:tblPr>
        <w:tblStyle w:val="TableGrid"/>
        <w:tblW w:w="8416" w:type="dxa"/>
        <w:tblInd w:w="905" w:type="dxa"/>
        <w:tblCellMar>
          <w:top w:w="12" w:type="dxa"/>
          <w:left w:w="108" w:type="dxa"/>
          <w:bottom w:w="0" w:type="dxa"/>
          <w:right w:w="115" w:type="dxa"/>
        </w:tblCellMar>
        <w:tblLook w:val="04A0" w:firstRow="1" w:lastRow="0" w:firstColumn="1" w:lastColumn="0" w:noHBand="0" w:noVBand="1"/>
      </w:tblPr>
      <w:tblGrid>
        <w:gridCol w:w="1044"/>
        <w:gridCol w:w="6381"/>
        <w:gridCol w:w="991"/>
      </w:tblGrid>
      <w:tr w:rsidR="00880DF4" w14:paraId="0E7579CB" w14:textId="77777777">
        <w:trPr>
          <w:trHeight w:val="257"/>
        </w:trPr>
        <w:tc>
          <w:tcPr>
            <w:tcW w:w="1044" w:type="dxa"/>
            <w:tcBorders>
              <w:top w:val="single" w:sz="4" w:space="0" w:color="000000"/>
              <w:left w:val="single" w:sz="4" w:space="0" w:color="000000"/>
              <w:bottom w:val="single" w:sz="4" w:space="0" w:color="000000"/>
              <w:right w:val="single" w:sz="4" w:space="0" w:color="000000"/>
            </w:tcBorders>
          </w:tcPr>
          <w:p w14:paraId="64C8DCC0" w14:textId="77777777" w:rsidR="00880DF4" w:rsidRDefault="00000000">
            <w:pPr>
              <w:spacing w:after="0" w:line="259" w:lineRule="auto"/>
              <w:ind w:left="3" w:right="0" w:firstLine="0"/>
              <w:jc w:val="center"/>
            </w:pPr>
            <w:r>
              <w:t xml:space="preserve">Section </w:t>
            </w:r>
          </w:p>
        </w:tc>
        <w:tc>
          <w:tcPr>
            <w:tcW w:w="6381" w:type="dxa"/>
            <w:tcBorders>
              <w:top w:val="single" w:sz="4" w:space="0" w:color="000000"/>
              <w:left w:val="single" w:sz="4" w:space="0" w:color="000000"/>
              <w:bottom w:val="single" w:sz="4" w:space="0" w:color="000000"/>
              <w:right w:val="single" w:sz="4" w:space="0" w:color="000000"/>
            </w:tcBorders>
          </w:tcPr>
          <w:p w14:paraId="08C9A405" w14:textId="77777777" w:rsidR="00880DF4" w:rsidRDefault="00000000">
            <w:pPr>
              <w:spacing w:after="0" w:line="259" w:lineRule="auto"/>
              <w:ind w:left="0" w:right="0" w:firstLine="0"/>
            </w:pPr>
            <w:r>
              <w:t xml:space="preserve">Topic </w:t>
            </w:r>
          </w:p>
        </w:tc>
        <w:tc>
          <w:tcPr>
            <w:tcW w:w="991" w:type="dxa"/>
            <w:tcBorders>
              <w:top w:val="single" w:sz="4" w:space="0" w:color="000000"/>
              <w:left w:val="single" w:sz="4" w:space="0" w:color="000000"/>
              <w:bottom w:val="single" w:sz="4" w:space="0" w:color="000000"/>
              <w:right w:val="single" w:sz="4" w:space="0" w:color="000000"/>
            </w:tcBorders>
          </w:tcPr>
          <w:p w14:paraId="3AA6075E" w14:textId="77777777" w:rsidR="00880DF4" w:rsidRDefault="00000000">
            <w:pPr>
              <w:spacing w:after="0" w:line="259" w:lineRule="auto"/>
              <w:ind w:left="5" w:right="0" w:firstLine="0"/>
              <w:jc w:val="center"/>
            </w:pPr>
            <w:r>
              <w:t xml:space="preserve">Page </w:t>
            </w:r>
          </w:p>
        </w:tc>
      </w:tr>
      <w:tr w:rsidR="00880DF4" w14:paraId="5ECC0C58" w14:textId="77777777">
        <w:trPr>
          <w:trHeight w:val="259"/>
        </w:trPr>
        <w:tc>
          <w:tcPr>
            <w:tcW w:w="1044" w:type="dxa"/>
            <w:tcBorders>
              <w:top w:val="single" w:sz="4" w:space="0" w:color="000000"/>
              <w:left w:val="single" w:sz="4" w:space="0" w:color="000000"/>
              <w:bottom w:val="single" w:sz="4" w:space="0" w:color="000000"/>
              <w:right w:val="single" w:sz="4" w:space="0" w:color="000000"/>
            </w:tcBorders>
          </w:tcPr>
          <w:p w14:paraId="4BCE0FA7" w14:textId="77777777" w:rsidR="00880DF4" w:rsidRDefault="00000000">
            <w:pPr>
              <w:spacing w:after="0" w:line="259" w:lineRule="auto"/>
              <w:ind w:left="3" w:right="0" w:firstLine="0"/>
              <w:jc w:val="center"/>
            </w:pPr>
            <w:r>
              <w:t xml:space="preserve">4.1 </w:t>
            </w:r>
          </w:p>
        </w:tc>
        <w:tc>
          <w:tcPr>
            <w:tcW w:w="6381" w:type="dxa"/>
            <w:tcBorders>
              <w:top w:val="single" w:sz="4" w:space="0" w:color="000000"/>
              <w:left w:val="single" w:sz="4" w:space="0" w:color="000000"/>
              <w:bottom w:val="single" w:sz="4" w:space="0" w:color="000000"/>
              <w:right w:val="single" w:sz="4" w:space="0" w:color="000000"/>
            </w:tcBorders>
          </w:tcPr>
          <w:p w14:paraId="3B3B4845" w14:textId="77777777" w:rsidR="00880DF4" w:rsidRDefault="00000000">
            <w:pPr>
              <w:spacing w:after="0" w:line="259" w:lineRule="auto"/>
              <w:ind w:left="0" w:right="0" w:firstLine="0"/>
            </w:pPr>
            <w:r>
              <w:t xml:space="preserve">General Adient Global Packaging Guidelines for all regions </w:t>
            </w:r>
          </w:p>
        </w:tc>
        <w:tc>
          <w:tcPr>
            <w:tcW w:w="991" w:type="dxa"/>
            <w:tcBorders>
              <w:top w:val="single" w:sz="4" w:space="0" w:color="000000"/>
              <w:left w:val="single" w:sz="4" w:space="0" w:color="000000"/>
              <w:bottom w:val="single" w:sz="4" w:space="0" w:color="000000"/>
              <w:right w:val="single" w:sz="4" w:space="0" w:color="000000"/>
            </w:tcBorders>
          </w:tcPr>
          <w:p w14:paraId="6C50474B" w14:textId="77777777" w:rsidR="00880DF4" w:rsidRDefault="00000000">
            <w:pPr>
              <w:spacing w:after="0" w:line="259" w:lineRule="auto"/>
              <w:ind w:left="5" w:right="0" w:firstLine="0"/>
              <w:jc w:val="center"/>
            </w:pPr>
            <w:r>
              <w:t xml:space="preserve">3 </w:t>
            </w:r>
          </w:p>
        </w:tc>
      </w:tr>
      <w:tr w:rsidR="00880DF4" w14:paraId="082588FB" w14:textId="77777777">
        <w:trPr>
          <w:trHeight w:val="257"/>
        </w:trPr>
        <w:tc>
          <w:tcPr>
            <w:tcW w:w="1044" w:type="dxa"/>
            <w:tcBorders>
              <w:top w:val="single" w:sz="4" w:space="0" w:color="000000"/>
              <w:left w:val="single" w:sz="4" w:space="0" w:color="000000"/>
              <w:bottom w:val="single" w:sz="4" w:space="0" w:color="000000"/>
              <w:right w:val="single" w:sz="4" w:space="0" w:color="000000"/>
            </w:tcBorders>
          </w:tcPr>
          <w:p w14:paraId="55026ECC" w14:textId="77777777" w:rsidR="00880DF4" w:rsidRDefault="00000000">
            <w:pPr>
              <w:spacing w:after="0" w:line="259" w:lineRule="auto"/>
              <w:ind w:left="3" w:right="0" w:firstLine="0"/>
              <w:jc w:val="center"/>
            </w:pPr>
            <w:r>
              <w:t xml:space="preserve">4.2 </w:t>
            </w:r>
          </w:p>
        </w:tc>
        <w:tc>
          <w:tcPr>
            <w:tcW w:w="6381" w:type="dxa"/>
            <w:tcBorders>
              <w:top w:val="single" w:sz="4" w:space="0" w:color="000000"/>
              <w:left w:val="single" w:sz="4" w:space="0" w:color="000000"/>
              <w:bottom w:val="single" w:sz="4" w:space="0" w:color="000000"/>
              <w:right w:val="single" w:sz="4" w:space="0" w:color="000000"/>
            </w:tcBorders>
          </w:tcPr>
          <w:p w14:paraId="5961785A" w14:textId="77777777" w:rsidR="00880DF4" w:rsidRDefault="00000000">
            <w:pPr>
              <w:spacing w:after="0" w:line="259" w:lineRule="auto"/>
              <w:ind w:left="0" w:right="0" w:firstLine="0"/>
            </w:pPr>
            <w:r>
              <w:t xml:space="preserve">Adient Supplied Returnable Packaging General Guidelines </w:t>
            </w:r>
          </w:p>
        </w:tc>
        <w:tc>
          <w:tcPr>
            <w:tcW w:w="991" w:type="dxa"/>
            <w:tcBorders>
              <w:top w:val="single" w:sz="4" w:space="0" w:color="000000"/>
              <w:left w:val="single" w:sz="4" w:space="0" w:color="000000"/>
              <w:bottom w:val="single" w:sz="4" w:space="0" w:color="000000"/>
              <w:right w:val="single" w:sz="4" w:space="0" w:color="000000"/>
            </w:tcBorders>
          </w:tcPr>
          <w:p w14:paraId="0B52F249" w14:textId="77777777" w:rsidR="00880DF4" w:rsidRDefault="00000000">
            <w:pPr>
              <w:spacing w:after="0" w:line="259" w:lineRule="auto"/>
              <w:ind w:left="5" w:right="0" w:firstLine="0"/>
              <w:jc w:val="center"/>
            </w:pPr>
            <w:r>
              <w:t xml:space="preserve">4 </w:t>
            </w:r>
          </w:p>
        </w:tc>
      </w:tr>
      <w:tr w:rsidR="00880DF4" w14:paraId="4E667728" w14:textId="77777777">
        <w:trPr>
          <w:trHeight w:val="259"/>
        </w:trPr>
        <w:tc>
          <w:tcPr>
            <w:tcW w:w="1044" w:type="dxa"/>
            <w:tcBorders>
              <w:top w:val="single" w:sz="4" w:space="0" w:color="000000"/>
              <w:left w:val="single" w:sz="4" w:space="0" w:color="000000"/>
              <w:bottom w:val="single" w:sz="4" w:space="0" w:color="000000"/>
              <w:right w:val="single" w:sz="4" w:space="0" w:color="000000"/>
            </w:tcBorders>
          </w:tcPr>
          <w:p w14:paraId="2304A9FA" w14:textId="77777777" w:rsidR="00880DF4" w:rsidRDefault="00000000">
            <w:pPr>
              <w:spacing w:after="0" w:line="259" w:lineRule="auto"/>
              <w:ind w:left="3" w:right="0" w:firstLine="0"/>
              <w:jc w:val="center"/>
            </w:pPr>
            <w:r>
              <w:t xml:space="preserve">4.3 </w:t>
            </w:r>
          </w:p>
        </w:tc>
        <w:tc>
          <w:tcPr>
            <w:tcW w:w="6381" w:type="dxa"/>
            <w:tcBorders>
              <w:top w:val="single" w:sz="4" w:space="0" w:color="000000"/>
              <w:left w:val="single" w:sz="4" w:space="0" w:color="000000"/>
              <w:bottom w:val="single" w:sz="4" w:space="0" w:color="000000"/>
              <w:right w:val="single" w:sz="4" w:space="0" w:color="000000"/>
            </w:tcBorders>
          </w:tcPr>
          <w:p w14:paraId="04F9966B" w14:textId="77777777" w:rsidR="00880DF4" w:rsidRDefault="00000000">
            <w:pPr>
              <w:spacing w:after="0" w:line="259" w:lineRule="auto"/>
              <w:ind w:left="0" w:right="0" w:firstLine="0"/>
            </w:pPr>
            <w:r>
              <w:t xml:space="preserve">Packaging Standards for Transoceanic shipments </w:t>
            </w:r>
          </w:p>
        </w:tc>
        <w:tc>
          <w:tcPr>
            <w:tcW w:w="991" w:type="dxa"/>
            <w:tcBorders>
              <w:top w:val="single" w:sz="4" w:space="0" w:color="000000"/>
              <w:left w:val="single" w:sz="4" w:space="0" w:color="000000"/>
              <w:bottom w:val="single" w:sz="4" w:space="0" w:color="000000"/>
              <w:right w:val="single" w:sz="4" w:space="0" w:color="000000"/>
            </w:tcBorders>
          </w:tcPr>
          <w:p w14:paraId="760C3BFE" w14:textId="77777777" w:rsidR="00880DF4" w:rsidRDefault="00000000">
            <w:pPr>
              <w:spacing w:after="0" w:line="259" w:lineRule="auto"/>
              <w:ind w:left="5" w:right="0" w:firstLine="0"/>
              <w:jc w:val="center"/>
            </w:pPr>
            <w:r>
              <w:t xml:space="preserve">5 </w:t>
            </w:r>
          </w:p>
        </w:tc>
      </w:tr>
      <w:tr w:rsidR="00880DF4" w14:paraId="1BCF1558" w14:textId="77777777">
        <w:trPr>
          <w:trHeight w:val="259"/>
        </w:trPr>
        <w:tc>
          <w:tcPr>
            <w:tcW w:w="1044" w:type="dxa"/>
            <w:tcBorders>
              <w:top w:val="single" w:sz="4" w:space="0" w:color="000000"/>
              <w:left w:val="single" w:sz="4" w:space="0" w:color="000000"/>
              <w:bottom w:val="single" w:sz="4" w:space="0" w:color="000000"/>
              <w:right w:val="single" w:sz="4" w:space="0" w:color="000000"/>
            </w:tcBorders>
          </w:tcPr>
          <w:p w14:paraId="4BF62B59" w14:textId="77777777" w:rsidR="00880DF4" w:rsidRDefault="00000000">
            <w:pPr>
              <w:spacing w:after="0" w:line="259" w:lineRule="auto"/>
              <w:ind w:left="3" w:right="0" w:firstLine="0"/>
              <w:jc w:val="center"/>
            </w:pPr>
            <w:r>
              <w:t xml:space="preserve">4.4 </w:t>
            </w:r>
          </w:p>
        </w:tc>
        <w:tc>
          <w:tcPr>
            <w:tcW w:w="6381" w:type="dxa"/>
            <w:tcBorders>
              <w:top w:val="single" w:sz="4" w:space="0" w:color="000000"/>
              <w:left w:val="single" w:sz="4" w:space="0" w:color="000000"/>
              <w:bottom w:val="single" w:sz="4" w:space="0" w:color="000000"/>
              <w:right w:val="single" w:sz="4" w:space="0" w:color="000000"/>
            </w:tcBorders>
          </w:tcPr>
          <w:p w14:paraId="3DE9CBCD" w14:textId="77777777" w:rsidR="00880DF4" w:rsidRDefault="00000000">
            <w:pPr>
              <w:spacing w:after="0" w:line="259" w:lineRule="auto"/>
              <w:ind w:left="0" w:right="0" w:firstLine="0"/>
            </w:pPr>
            <w:r>
              <w:t xml:space="preserve">Export Expendable Packaging standards for Overseas Shipments </w:t>
            </w:r>
          </w:p>
        </w:tc>
        <w:tc>
          <w:tcPr>
            <w:tcW w:w="991" w:type="dxa"/>
            <w:tcBorders>
              <w:top w:val="single" w:sz="4" w:space="0" w:color="000000"/>
              <w:left w:val="single" w:sz="4" w:space="0" w:color="000000"/>
              <w:bottom w:val="single" w:sz="4" w:space="0" w:color="000000"/>
              <w:right w:val="single" w:sz="4" w:space="0" w:color="000000"/>
            </w:tcBorders>
          </w:tcPr>
          <w:p w14:paraId="4D3C427A" w14:textId="77777777" w:rsidR="00880DF4" w:rsidRDefault="00000000">
            <w:pPr>
              <w:spacing w:after="0" w:line="259" w:lineRule="auto"/>
              <w:ind w:left="5" w:right="0" w:firstLine="0"/>
              <w:jc w:val="center"/>
            </w:pPr>
            <w:r>
              <w:t xml:space="preserve">5 </w:t>
            </w:r>
          </w:p>
        </w:tc>
      </w:tr>
      <w:tr w:rsidR="00880DF4" w14:paraId="3F37FC55" w14:textId="77777777">
        <w:trPr>
          <w:trHeight w:val="257"/>
        </w:trPr>
        <w:tc>
          <w:tcPr>
            <w:tcW w:w="1044" w:type="dxa"/>
            <w:tcBorders>
              <w:top w:val="single" w:sz="4" w:space="0" w:color="000000"/>
              <w:left w:val="single" w:sz="4" w:space="0" w:color="000000"/>
              <w:bottom w:val="single" w:sz="4" w:space="0" w:color="000000"/>
              <w:right w:val="single" w:sz="4" w:space="0" w:color="000000"/>
            </w:tcBorders>
          </w:tcPr>
          <w:p w14:paraId="72728E55" w14:textId="77777777" w:rsidR="00880DF4" w:rsidRDefault="00000000">
            <w:pPr>
              <w:spacing w:after="0" w:line="259" w:lineRule="auto"/>
              <w:ind w:left="3" w:right="0" w:firstLine="0"/>
              <w:jc w:val="center"/>
            </w:pPr>
            <w:r>
              <w:t xml:space="preserve">4.5 </w:t>
            </w:r>
          </w:p>
        </w:tc>
        <w:tc>
          <w:tcPr>
            <w:tcW w:w="6381" w:type="dxa"/>
            <w:tcBorders>
              <w:top w:val="single" w:sz="4" w:space="0" w:color="000000"/>
              <w:left w:val="single" w:sz="4" w:space="0" w:color="000000"/>
              <w:bottom w:val="single" w:sz="4" w:space="0" w:color="000000"/>
              <w:right w:val="single" w:sz="4" w:space="0" w:color="000000"/>
            </w:tcBorders>
          </w:tcPr>
          <w:p w14:paraId="2FCB4A04" w14:textId="77777777" w:rsidR="00880DF4" w:rsidRDefault="00000000">
            <w:pPr>
              <w:spacing w:after="0" w:line="259" w:lineRule="auto"/>
              <w:ind w:left="0" w:right="0" w:firstLine="0"/>
            </w:pPr>
            <w:r>
              <w:t xml:space="preserve">Corrosion Prevention </w:t>
            </w:r>
          </w:p>
        </w:tc>
        <w:tc>
          <w:tcPr>
            <w:tcW w:w="991" w:type="dxa"/>
            <w:tcBorders>
              <w:top w:val="single" w:sz="4" w:space="0" w:color="000000"/>
              <w:left w:val="single" w:sz="4" w:space="0" w:color="000000"/>
              <w:bottom w:val="single" w:sz="4" w:space="0" w:color="000000"/>
              <w:right w:val="single" w:sz="4" w:space="0" w:color="000000"/>
            </w:tcBorders>
          </w:tcPr>
          <w:p w14:paraId="24E34E1A" w14:textId="77777777" w:rsidR="00880DF4" w:rsidRDefault="00000000">
            <w:pPr>
              <w:spacing w:after="0" w:line="259" w:lineRule="auto"/>
              <w:ind w:left="5" w:right="0" w:firstLine="0"/>
              <w:jc w:val="center"/>
            </w:pPr>
            <w:r>
              <w:t xml:space="preserve">6 </w:t>
            </w:r>
          </w:p>
        </w:tc>
      </w:tr>
      <w:tr w:rsidR="00880DF4" w14:paraId="5415E86B" w14:textId="77777777">
        <w:trPr>
          <w:trHeight w:val="259"/>
        </w:trPr>
        <w:tc>
          <w:tcPr>
            <w:tcW w:w="1044" w:type="dxa"/>
            <w:tcBorders>
              <w:top w:val="single" w:sz="4" w:space="0" w:color="000000"/>
              <w:left w:val="single" w:sz="4" w:space="0" w:color="000000"/>
              <w:bottom w:val="single" w:sz="4" w:space="0" w:color="000000"/>
              <w:right w:val="single" w:sz="4" w:space="0" w:color="000000"/>
            </w:tcBorders>
          </w:tcPr>
          <w:p w14:paraId="61D82E41" w14:textId="77777777" w:rsidR="00880DF4" w:rsidRDefault="00000000">
            <w:pPr>
              <w:spacing w:after="0" w:line="259" w:lineRule="auto"/>
              <w:ind w:left="3" w:right="0" w:firstLine="0"/>
              <w:jc w:val="center"/>
            </w:pPr>
            <w:r>
              <w:t xml:space="preserve">4.6 </w:t>
            </w:r>
          </w:p>
        </w:tc>
        <w:tc>
          <w:tcPr>
            <w:tcW w:w="6381" w:type="dxa"/>
            <w:tcBorders>
              <w:top w:val="single" w:sz="4" w:space="0" w:color="000000"/>
              <w:left w:val="single" w:sz="4" w:space="0" w:color="000000"/>
              <w:bottom w:val="single" w:sz="4" w:space="0" w:color="000000"/>
              <w:right w:val="single" w:sz="4" w:space="0" w:color="000000"/>
            </w:tcBorders>
          </w:tcPr>
          <w:p w14:paraId="3D736A9A" w14:textId="77777777" w:rsidR="00880DF4" w:rsidRDefault="00000000">
            <w:pPr>
              <w:spacing w:after="0" w:line="259" w:lineRule="auto"/>
              <w:ind w:left="0" w:right="0" w:firstLine="0"/>
            </w:pPr>
            <w:r>
              <w:t xml:space="preserve">Component/Production </w:t>
            </w:r>
            <w:proofErr w:type="spellStart"/>
            <w:r>
              <w:t>Labeling</w:t>
            </w:r>
            <w:proofErr w:type="spellEnd"/>
            <w:r>
              <w:t xml:space="preserve"> Requirements </w:t>
            </w:r>
          </w:p>
        </w:tc>
        <w:tc>
          <w:tcPr>
            <w:tcW w:w="991" w:type="dxa"/>
            <w:tcBorders>
              <w:top w:val="single" w:sz="4" w:space="0" w:color="000000"/>
              <w:left w:val="single" w:sz="4" w:space="0" w:color="000000"/>
              <w:bottom w:val="single" w:sz="4" w:space="0" w:color="000000"/>
              <w:right w:val="single" w:sz="4" w:space="0" w:color="000000"/>
            </w:tcBorders>
          </w:tcPr>
          <w:p w14:paraId="0FCD5A82" w14:textId="77777777" w:rsidR="00880DF4" w:rsidRDefault="00000000">
            <w:pPr>
              <w:spacing w:after="0" w:line="259" w:lineRule="auto"/>
              <w:ind w:left="5" w:right="0" w:firstLine="0"/>
              <w:jc w:val="center"/>
            </w:pPr>
            <w:r>
              <w:t xml:space="preserve">6 </w:t>
            </w:r>
          </w:p>
        </w:tc>
      </w:tr>
      <w:tr w:rsidR="00880DF4" w14:paraId="0ECFD4A9" w14:textId="77777777">
        <w:trPr>
          <w:trHeight w:val="257"/>
        </w:trPr>
        <w:tc>
          <w:tcPr>
            <w:tcW w:w="1044" w:type="dxa"/>
            <w:tcBorders>
              <w:top w:val="single" w:sz="4" w:space="0" w:color="000000"/>
              <w:left w:val="single" w:sz="4" w:space="0" w:color="000000"/>
              <w:bottom w:val="single" w:sz="4" w:space="0" w:color="000000"/>
              <w:right w:val="single" w:sz="4" w:space="0" w:color="000000"/>
            </w:tcBorders>
          </w:tcPr>
          <w:p w14:paraId="67823DBD" w14:textId="77777777" w:rsidR="00880DF4" w:rsidRDefault="00000000">
            <w:pPr>
              <w:spacing w:after="0" w:line="259" w:lineRule="auto"/>
              <w:ind w:left="3" w:right="0" w:firstLine="0"/>
              <w:jc w:val="center"/>
            </w:pPr>
            <w:r>
              <w:t xml:space="preserve">4.7 </w:t>
            </w:r>
          </w:p>
        </w:tc>
        <w:tc>
          <w:tcPr>
            <w:tcW w:w="6381" w:type="dxa"/>
            <w:tcBorders>
              <w:top w:val="single" w:sz="4" w:space="0" w:color="000000"/>
              <w:left w:val="single" w:sz="4" w:space="0" w:color="000000"/>
              <w:bottom w:val="single" w:sz="4" w:space="0" w:color="000000"/>
              <w:right w:val="single" w:sz="4" w:space="0" w:color="000000"/>
            </w:tcBorders>
          </w:tcPr>
          <w:p w14:paraId="0A8778F2" w14:textId="77777777" w:rsidR="00880DF4" w:rsidRDefault="00000000">
            <w:pPr>
              <w:spacing w:after="0" w:line="259" w:lineRule="auto"/>
              <w:ind w:left="0" w:right="0" w:firstLine="0"/>
            </w:pPr>
            <w:r>
              <w:t xml:space="preserve">Global Check list of the expectations </w:t>
            </w:r>
          </w:p>
        </w:tc>
        <w:tc>
          <w:tcPr>
            <w:tcW w:w="991" w:type="dxa"/>
            <w:tcBorders>
              <w:top w:val="single" w:sz="4" w:space="0" w:color="000000"/>
              <w:left w:val="single" w:sz="4" w:space="0" w:color="000000"/>
              <w:bottom w:val="single" w:sz="4" w:space="0" w:color="000000"/>
              <w:right w:val="single" w:sz="4" w:space="0" w:color="000000"/>
            </w:tcBorders>
          </w:tcPr>
          <w:p w14:paraId="0A378401" w14:textId="77777777" w:rsidR="00880DF4" w:rsidRDefault="00000000">
            <w:pPr>
              <w:spacing w:after="0" w:line="259" w:lineRule="auto"/>
              <w:ind w:left="5" w:right="0" w:firstLine="0"/>
              <w:jc w:val="center"/>
            </w:pPr>
            <w:r>
              <w:t xml:space="preserve">6 </w:t>
            </w:r>
          </w:p>
        </w:tc>
      </w:tr>
    </w:tbl>
    <w:p w14:paraId="694EA9B5" w14:textId="77777777" w:rsidR="009B6029" w:rsidRDefault="009B6029">
      <w:pPr>
        <w:spacing w:after="126"/>
        <w:ind w:left="730" w:right="614"/>
      </w:pPr>
    </w:p>
    <w:p w14:paraId="53E91B7C" w14:textId="6F1A918C" w:rsidR="00880DF4" w:rsidRDefault="00000000">
      <w:pPr>
        <w:spacing w:after="126"/>
        <w:ind w:left="730" w:right="614"/>
      </w:pPr>
      <w:r>
        <w:t xml:space="preserve">Packaging is required to:  </w:t>
      </w:r>
    </w:p>
    <w:p w14:paraId="30D03B44" w14:textId="77777777" w:rsidR="00880DF4" w:rsidRDefault="00000000">
      <w:pPr>
        <w:numPr>
          <w:ilvl w:val="0"/>
          <w:numId w:val="2"/>
        </w:numPr>
        <w:spacing w:after="8"/>
        <w:ind w:right="614" w:hanging="360"/>
      </w:pPr>
      <w:r>
        <w:t xml:space="preserve">Ensure part-quality throughout the supply chain (protect from dust, dirt, abrasion, etc.) </w:t>
      </w:r>
    </w:p>
    <w:p w14:paraId="3F7E63AA" w14:textId="77777777" w:rsidR="00880DF4" w:rsidRDefault="00000000">
      <w:pPr>
        <w:numPr>
          <w:ilvl w:val="0"/>
          <w:numId w:val="2"/>
        </w:numPr>
        <w:spacing w:after="8"/>
        <w:ind w:right="614" w:hanging="360"/>
      </w:pPr>
      <w:r>
        <w:t xml:space="preserve">Permit safe and ergonomic friendly for efficient handling, shipping, and storage </w:t>
      </w:r>
    </w:p>
    <w:p w14:paraId="59ECB12E" w14:textId="77777777" w:rsidR="00880DF4" w:rsidRDefault="00000000">
      <w:pPr>
        <w:spacing w:after="115" w:line="259" w:lineRule="auto"/>
        <w:ind w:left="2815" w:right="0" w:firstLine="0"/>
      </w:pPr>
      <w:r>
        <w:rPr>
          <w:rFonts w:ascii="Calibri" w:eastAsia="Calibri" w:hAnsi="Calibri" w:cs="Calibri"/>
          <w:noProof/>
          <w:sz w:val="22"/>
        </w:rPr>
        <mc:AlternateContent>
          <mc:Choice Requires="wpg">
            <w:drawing>
              <wp:inline distT="0" distB="0" distL="0" distR="0" wp14:anchorId="63901716" wp14:editId="29D2888D">
                <wp:extent cx="3262341" cy="1805961"/>
                <wp:effectExtent l="0" t="0" r="0" b="0"/>
                <wp:docPr id="73738" name="Group 73738"/>
                <wp:cNvGraphicFramePr/>
                <a:graphic xmlns:a="http://schemas.openxmlformats.org/drawingml/2006/main">
                  <a:graphicData uri="http://schemas.microsoft.com/office/word/2010/wordprocessingGroup">
                    <wpg:wgp>
                      <wpg:cNvGrpSpPr/>
                      <wpg:grpSpPr>
                        <a:xfrm>
                          <a:off x="0" y="0"/>
                          <a:ext cx="3262341" cy="1805961"/>
                          <a:chOff x="0" y="0"/>
                          <a:chExt cx="3262341" cy="1805961"/>
                        </a:xfrm>
                      </wpg:grpSpPr>
                      <wps:wsp>
                        <wps:cNvPr id="1941" name="Rectangle 1941"/>
                        <wps:cNvSpPr/>
                        <wps:spPr>
                          <a:xfrm>
                            <a:off x="3227197" y="1664922"/>
                            <a:ext cx="46741" cy="187581"/>
                          </a:xfrm>
                          <a:prstGeom prst="rect">
                            <a:avLst/>
                          </a:prstGeom>
                          <a:ln>
                            <a:noFill/>
                          </a:ln>
                        </wps:spPr>
                        <wps:txbx>
                          <w:txbxContent>
                            <w:p w14:paraId="11AF3ADB" w14:textId="77777777" w:rsidR="00880DF4" w:rsidRDefault="00000000">
                              <w:pPr>
                                <w:spacing w:after="160" w:line="259" w:lineRule="auto"/>
                                <w:ind w:left="0" w:right="0" w:firstLine="0"/>
                              </w:pPr>
                              <w:r>
                                <w:rPr>
                                  <w:b/>
                                  <w:color w:val="FF0000"/>
                                </w:rPr>
                                <w:t xml:space="preserve"> </w:t>
                              </w:r>
                            </w:p>
                          </w:txbxContent>
                        </wps:txbx>
                        <wps:bodyPr horzOverflow="overflow" vert="horz" lIns="0" tIns="0" rIns="0" bIns="0" rtlCol="0">
                          <a:noAutofit/>
                        </wps:bodyPr>
                      </wps:wsp>
                      <pic:pic xmlns:pic="http://schemas.openxmlformats.org/drawingml/2006/picture">
                        <pic:nvPicPr>
                          <pic:cNvPr id="1965" name="Picture 1965"/>
                          <pic:cNvPicPr/>
                        </pic:nvPicPr>
                        <pic:blipFill>
                          <a:blip r:embed="rId8"/>
                          <a:stretch>
                            <a:fillRect/>
                          </a:stretch>
                        </pic:blipFill>
                        <pic:spPr>
                          <a:xfrm>
                            <a:off x="0" y="0"/>
                            <a:ext cx="3206496" cy="1760220"/>
                          </a:xfrm>
                          <a:prstGeom prst="rect">
                            <a:avLst/>
                          </a:prstGeom>
                        </pic:spPr>
                      </pic:pic>
                      <pic:pic xmlns:pic="http://schemas.openxmlformats.org/drawingml/2006/picture">
                        <pic:nvPicPr>
                          <pic:cNvPr id="1967" name="Picture 1967"/>
                          <pic:cNvPicPr/>
                        </pic:nvPicPr>
                        <pic:blipFill>
                          <a:blip r:embed="rId9"/>
                          <a:stretch>
                            <a:fillRect/>
                          </a:stretch>
                        </pic:blipFill>
                        <pic:spPr>
                          <a:xfrm>
                            <a:off x="64008" y="64517"/>
                            <a:ext cx="3028315" cy="1581150"/>
                          </a:xfrm>
                          <a:prstGeom prst="rect">
                            <a:avLst/>
                          </a:prstGeom>
                        </pic:spPr>
                      </pic:pic>
                      <wps:wsp>
                        <wps:cNvPr id="1968" name="Shape 1968"/>
                        <wps:cNvSpPr/>
                        <wps:spPr>
                          <a:xfrm>
                            <a:off x="44958" y="45467"/>
                            <a:ext cx="3066415" cy="1619250"/>
                          </a:xfrm>
                          <a:custGeom>
                            <a:avLst/>
                            <a:gdLst/>
                            <a:ahLst/>
                            <a:cxnLst/>
                            <a:rect l="0" t="0" r="0" b="0"/>
                            <a:pathLst>
                              <a:path w="3066415" h="1619250">
                                <a:moveTo>
                                  <a:pt x="0" y="1619250"/>
                                </a:moveTo>
                                <a:lnTo>
                                  <a:pt x="3066415" y="1619250"/>
                                </a:lnTo>
                                <a:lnTo>
                                  <a:pt x="306641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901716" id="Group 73738" o:spid="_x0000_s1026" style="width:256.9pt;height:142.2pt;mso-position-horizontal-relative:char;mso-position-vertical-relative:line" coordsize="32623,180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&#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">
                <v:rect id="Rectangle 1941" o:spid="_x0000_s1027" style="position:absolute;left:32271;top:1664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11AF3ADB" w14:textId="77777777" w:rsidR="00880DF4" w:rsidRDefault="00000000">
                        <w:pPr>
                          <w:spacing w:after="160" w:line="259" w:lineRule="auto"/>
                          <w:ind w:left="0" w:right="0" w:firstLine="0"/>
                        </w:pPr>
                        <w:r>
                          <w:rPr>
                            <w:b/>
                            <w:color w:val="FF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5" o:spid="_x0000_s1028" type="#_x0000_t75" style="position:absolute;width:32064;height:1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">
                  <v:imagedata r:id="rId10" o:title=""/>
                </v:shape>
                <v:shape id="Picture 1967" o:spid="_x0000_s1029" type="#_x0000_t75" style="position:absolute;left:640;top:645;width:30283;height:1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">
                  <v:imagedata r:id="rId11" o:title=""/>
                </v:shape>
                <v:shape id="Shape 1968" o:spid="_x0000_s1030" style="position:absolute;left:449;top:454;width:30664;height:16193;visibility:visible;mso-wrap-style:square;v-text-anchor:top" coordsize="3066415,161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" path="m,1619250r3066415,l3066415,,,,,1619250xe" filled="f" strokeweight="3pt">
                  <v:stroke miterlimit="83231f" joinstyle="miter" endcap="square"/>
                  <v:path arrowok="t" textboxrect="0,0,3066415,1619250"/>
                </v:shape>
                <w10:anchorlock/>
              </v:group>
            </w:pict>
          </mc:Fallback>
        </mc:AlternateContent>
      </w:r>
    </w:p>
    <w:p w14:paraId="68562792" w14:textId="77777777" w:rsidR="00880DF4" w:rsidRDefault="00000000">
      <w:pPr>
        <w:spacing w:after="231" w:line="250" w:lineRule="auto"/>
        <w:ind w:left="1418" w:right="337"/>
        <w:jc w:val="center"/>
      </w:pPr>
      <w:r>
        <w:t>“Guidelines for Regulating Wood Packaging Material in International Trade” (</w:t>
      </w:r>
      <w:r>
        <w:rPr>
          <w:b/>
        </w:rPr>
        <w:t>International Standards for Phytosanitary Measures ISPM 15</w:t>
      </w:r>
      <w:r>
        <w:t xml:space="preserve">). </w:t>
      </w:r>
    </w:p>
    <w:p w14:paraId="4C390187" w14:textId="77777777" w:rsidR="00880DF4" w:rsidRDefault="00000000">
      <w:pPr>
        <w:numPr>
          <w:ilvl w:val="2"/>
          <w:numId w:val="10"/>
        </w:numPr>
        <w:ind w:right="614" w:hanging="576"/>
      </w:pPr>
      <w:r>
        <w:t xml:space="preserve">Formaldehyde use is common in the adhesives for engineered wood products and is known to be a human carcinogen. It is the responsibility of the supplier to ensure all engineered wood used in shipping and packaging materials (pallets, crates, etc.) meet the emission regulations for the receiving Adient facility. See Emission Limits </w:t>
      </w:r>
      <w:proofErr w:type="gramStart"/>
      <w:r>
        <w:t>chart</w:t>
      </w:r>
      <w:proofErr w:type="gramEnd"/>
      <w:r>
        <w:t xml:space="preserve"> in Appendix 4.28.2 from TSCA Title VI from the EPA. </w:t>
      </w:r>
    </w:p>
    <w:p w14:paraId="41FC6AB0" w14:textId="77777777" w:rsidR="00880DF4" w:rsidRDefault="00000000">
      <w:pPr>
        <w:numPr>
          <w:ilvl w:val="2"/>
          <w:numId w:val="10"/>
        </w:numPr>
        <w:ind w:right="614" w:hanging="576"/>
      </w:pPr>
      <w:r>
        <w:t xml:space="preserve">Failure to comply with Government Regulations may have adverse liabilities. Any associated costs and/or fines incurred as a result will be the supplier’s responsibility. </w:t>
      </w:r>
    </w:p>
    <w:p w14:paraId="0B95C931" w14:textId="77777777" w:rsidR="00880DF4" w:rsidRDefault="00000000">
      <w:pPr>
        <w:spacing w:after="0" w:line="259" w:lineRule="auto"/>
        <w:ind w:left="576" w:right="0" w:firstLine="0"/>
      </w:pPr>
      <w:r>
        <w:t xml:space="preserve"> </w:t>
      </w:r>
    </w:p>
    <w:p w14:paraId="0C541BD2" w14:textId="77777777" w:rsidR="00880DF4" w:rsidRDefault="00000000">
      <w:pPr>
        <w:ind w:left="589" w:right="614"/>
      </w:pPr>
      <w:r>
        <w:t xml:space="preserve">4.4 Export Expendable Packaging standards for Overseas Shipments </w:t>
      </w:r>
    </w:p>
    <w:p w14:paraId="11BBF18D" w14:textId="77777777" w:rsidR="00880DF4" w:rsidRDefault="00000000">
      <w:pPr>
        <w:numPr>
          <w:ilvl w:val="2"/>
          <w:numId w:val="11"/>
        </w:numPr>
        <w:ind w:right="614" w:hanging="576"/>
      </w:pPr>
      <w:r>
        <w:t xml:space="preserve">Transoceanic transportation modes commonly use 40” standard sea-container methods of transport. </w:t>
      </w:r>
    </w:p>
    <w:p w14:paraId="722E72C8" w14:textId="77777777" w:rsidR="00880DF4" w:rsidRDefault="00000000">
      <w:pPr>
        <w:numPr>
          <w:ilvl w:val="2"/>
          <w:numId w:val="11"/>
        </w:numPr>
        <w:spacing w:after="240" w:line="241" w:lineRule="auto"/>
        <w:ind w:right="614" w:hanging="576"/>
      </w:pPr>
      <w:r>
        <w:lastRenderedPageBreak/>
        <w:t xml:space="preserve">Packaging design specifications have been developed to standardize container dimensions and optimize cube efficiency in transportation. (For approved export carton/bulk container sizes see Appendix 4.28.1) </w:t>
      </w:r>
    </w:p>
    <w:p w14:paraId="7AF64436" w14:textId="77777777" w:rsidR="00880DF4" w:rsidRDefault="00000000">
      <w:pPr>
        <w:numPr>
          <w:ilvl w:val="2"/>
          <w:numId w:val="11"/>
        </w:numPr>
        <w:ind w:right="614" w:hanging="576"/>
      </w:pPr>
      <w:r>
        <w:t xml:space="preserve">Design and usage type of corrugated packaging material needs to be evaluated based on the method of transportation and handling through to the point of use.  </w:t>
      </w:r>
    </w:p>
    <w:p w14:paraId="54A3B8A3" w14:textId="77777777" w:rsidR="00880DF4" w:rsidRDefault="00000000">
      <w:pPr>
        <w:numPr>
          <w:ilvl w:val="2"/>
          <w:numId w:val="11"/>
        </w:numPr>
        <w:spacing w:after="231" w:line="250" w:lineRule="auto"/>
        <w:ind w:right="614" w:hanging="576"/>
      </w:pPr>
      <w:r>
        <w:t xml:space="preserve">All expendable containers must be filled to maximize container density of 95% to maintain cubic fill and packaging integrity during handling, as well as optimized cubic freight.  </w:t>
      </w:r>
    </w:p>
    <w:p w14:paraId="27EF2A25" w14:textId="77777777" w:rsidR="00880DF4" w:rsidRDefault="00000000">
      <w:pPr>
        <w:numPr>
          <w:ilvl w:val="2"/>
          <w:numId w:val="11"/>
        </w:numPr>
        <w:spacing w:after="127"/>
        <w:ind w:right="614" w:hanging="576"/>
      </w:pPr>
      <w:r>
        <w:t xml:space="preserve">Export Pallets Footprint sizes are developed to maximum sea-container cubic utilization.  </w:t>
      </w:r>
    </w:p>
    <w:p w14:paraId="1D309A9F" w14:textId="77777777" w:rsidR="00880DF4" w:rsidRDefault="00000000">
      <w:pPr>
        <w:numPr>
          <w:ilvl w:val="0"/>
          <w:numId w:val="8"/>
        </w:numPr>
        <w:spacing w:after="8"/>
        <w:ind w:right="614" w:hanging="360"/>
      </w:pPr>
      <w:r>
        <w:t xml:space="preserve">36 x 30 (in) = 915 x 762 (mm) 2-way </w:t>
      </w:r>
    </w:p>
    <w:p w14:paraId="6CA87CAF" w14:textId="77777777" w:rsidR="00880DF4" w:rsidRDefault="00000000">
      <w:pPr>
        <w:numPr>
          <w:ilvl w:val="0"/>
          <w:numId w:val="8"/>
        </w:numPr>
        <w:spacing w:after="8"/>
        <w:ind w:right="614" w:hanging="360"/>
      </w:pPr>
      <w:r>
        <w:t xml:space="preserve">47 x 45 (in) = 1193 x 1143 (mm) 4-way </w:t>
      </w:r>
    </w:p>
    <w:p w14:paraId="16C424E3" w14:textId="77777777" w:rsidR="00880DF4" w:rsidRDefault="00000000">
      <w:pPr>
        <w:numPr>
          <w:ilvl w:val="0"/>
          <w:numId w:val="8"/>
        </w:numPr>
        <w:spacing w:after="8"/>
        <w:ind w:right="614" w:hanging="360"/>
      </w:pPr>
      <w:r>
        <w:t xml:space="preserve">44.5 x 29.0 (in)= 1130 x 738(mm) 4-way (Adient A-Module) </w:t>
      </w:r>
    </w:p>
    <w:p w14:paraId="7DC7CDBC" w14:textId="77777777" w:rsidR="00880DF4" w:rsidRDefault="00000000">
      <w:pPr>
        <w:numPr>
          <w:ilvl w:val="0"/>
          <w:numId w:val="8"/>
        </w:numPr>
        <w:spacing w:after="79"/>
        <w:ind w:right="614" w:hanging="360"/>
      </w:pPr>
      <w:r>
        <w:t xml:space="preserve">44.5 x 46.5 (in) = 1130 x 1181 (mm) 4-way (Adient Z-module) </w:t>
      </w:r>
    </w:p>
    <w:p w14:paraId="752CAB1E" w14:textId="77777777" w:rsidR="00880DF4" w:rsidRDefault="00000000">
      <w:pPr>
        <w:numPr>
          <w:ilvl w:val="2"/>
          <w:numId w:val="9"/>
        </w:numPr>
        <w:ind w:right="614" w:hanging="648"/>
      </w:pPr>
      <w:r>
        <w:t xml:space="preserve">All wooden pallets shipped must have flush stringer design and be assembled using cross ties. Full perimeter pallets are acceptable. </w:t>
      </w:r>
      <w:r>
        <w:rPr>
          <w:b/>
        </w:rPr>
        <w:t xml:space="preserve">Single and double wing pallets are not allowed.  </w:t>
      </w:r>
    </w:p>
    <w:p w14:paraId="4DAD879F" w14:textId="77777777" w:rsidR="00880DF4" w:rsidRDefault="00000000">
      <w:pPr>
        <w:spacing w:after="177" w:line="259" w:lineRule="auto"/>
        <w:ind w:left="0" w:right="549" w:firstLine="0"/>
        <w:jc w:val="right"/>
      </w:pPr>
      <w:r>
        <w:rPr>
          <w:noProof/>
        </w:rPr>
        <w:drawing>
          <wp:inline distT="0" distB="0" distL="0" distR="0" wp14:anchorId="0CCD4FBC" wp14:editId="3B788FDA">
            <wp:extent cx="5809615" cy="1673098"/>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12"/>
                    <a:stretch>
                      <a:fillRect/>
                    </a:stretch>
                  </pic:blipFill>
                  <pic:spPr>
                    <a:xfrm>
                      <a:off x="0" y="0"/>
                      <a:ext cx="5809615" cy="1673098"/>
                    </a:xfrm>
                    <a:prstGeom prst="rect">
                      <a:avLst/>
                    </a:prstGeom>
                  </pic:spPr>
                </pic:pic>
              </a:graphicData>
            </a:graphic>
          </wp:inline>
        </w:drawing>
      </w:r>
      <w:r>
        <w:t xml:space="preserve"> </w:t>
      </w:r>
    </w:p>
    <w:p w14:paraId="1538C3FE" w14:textId="77777777" w:rsidR="00880DF4" w:rsidRDefault="00000000">
      <w:pPr>
        <w:numPr>
          <w:ilvl w:val="2"/>
          <w:numId w:val="9"/>
        </w:numPr>
        <w:ind w:right="614" w:hanging="648"/>
      </w:pPr>
      <w:r>
        <w:t xml:space="preserve">All wooden pallets must be able to support a minimum of 2000 lb; (907 kg) internal load capacity.  </w:t>
      </w:r>
    </w:p>
    <w:p w14:paraId="3DC3A9F6" w14:textId="77777777" w:rsidR="00880DF4" w:rsidRDefault="00000000">
      <w:pPr>
        <w:ind w:left="589" w:right="614"/>
      </w:pPr>
      <w:r>
        <w:t xml:space="preserve">4.5 Corrosion Prevention </w:t>
      </w:r>
    </w:p>
    <w:p w14:paraId="165C0F2C" w14:textId="77777777" w:rsidR="00880DF4" w:rsidRDefault="00000000">
      <w:pPr>
        <w:numPr>
          <w:ilvl w:val="2"/>
          <w:numId w:val="12"/>
        </w:numPr>
        <w:ind w:right="614" w:hanging="576"/>
      </w:pPr>
      <w:r>
        <w:t xml:space="preserve">It is the responsibility of the supplier to properly protect parts susceptible to corrosion. </w:t>
      </w:r>
    </w:p>
    <w:p w14:paraId="64BEC56D" w14:textId="77777777" w:rsidR="00880DF4" w:rsidRDefault="00000000">
      <w:pPr>
        <w:numPr>
          <w:ilvl w:val="2"/>
          <w:numId w:val="12"/>
        </w:numPr>
        <w:ind w:right="614" w:hanging="576"/>
      </w:pPr>
      <w:r>
        <w:t xml:space="preserve">Supplier should communicate/work with Product Engineering if rust inhibitor is required on the components. </w:t>
      </w:r>
    </w:p>
    <w:p w14:paraId="05A8DA84" w14:textId="77777777" w:rsidR="00880DF4" w:rsidRDefault="00000000">
      <w:pPr>
        <w:ind w:left="589" w:right="614"/>
      </w:pPr>
      <w:r>
        <w:t xml:space="preserve">4.6 Component/Production </w:t>
      </w:r>
      <w:proofErr w:type="spellStart"/>
      <w:r>
        <w:t>Labeling</w:t>
      </w:r>
      <w:proofErr w:type="spellEnd"/>
      <w:r>
        <w:t xml:space="preserve"> Requirements </w:t>
      </w:r>
    </w:p>
    <w:p w14:paraId="39D3AD5B" w14:textId="77777777" w:rsidR="00880DF4" w:rsidRDefault="00000000">
      <w:pPr>
        <w:spacing w:after="162"/>
        <w:ind w:left="1713" w:right="614" w:hanging="576"/>
      </w:pPr>
      <w:r>
        <w:t xml:space="preserve">4.6.1 Refer to SCM Global Supplier Standards Manual Section 4.5 </w:t>
      </w:r>
      <w:proofErr w:type="spellStart"/>
      <w:r>
        <w:t>Labeling</w:t>
      </w:r>
      <w:proofErr w:type="spellEnd"/>
      <w:r>
        <w:t xml:space="preserve"> Requirements for component label detail and locations</w:t>
      </w:r>
      <w:r>
        <w:rPr>
          <w:b/>
        </w:rPr>
        <w:t xml:space="preserve"> </w:t>
      </w:r>
    </w:p>
    <w:p w14:paraId="08AE46C4" w14:textId="77777777" w:rsidR="00880DF4" w:rsidRDefault="00000000">
      <w:pPr>
        <w:numPr>
          <w:ilvl w:val="0"/>
          <w:numId w:val="8"/>
        </w:numPr>
        <w:spacing w:after="8"/>
        <w:ind w:right="614" w:hanging="360"/>
      </w:pPr>
      <w:r>
        <w:t xml:space="preserve">Two (2) Production labels 4” x 6” per carton/container </w:t>
      </w:r>
    </w:p>
    <w:p w14:paraId="20DD845A" w14:textId="77777777" w:rsidR="00880DF4" w:rsidRDefault="00000000">
      <w:pPr>
        <w:spacing w:after="0" w:line="259" w:lineRule="auto"/>
        <w:ind w:left="0" w:right="0" w:firstLine="0"/>
      </w:pPr>
      <w:r>
        <w:rPr>
          <w:b/>
        </w:rPr>
        <w:t xml:space="preserve"> </w:t>
      </w:r>
      <w:r>
        <w:rPr>
          <w:b/>
        </w:rPr>
        <w:tab/>
      </w:r>
      <w:r>
        <w:t xml:space="preserve"> </w:t>
      </w:r>
    </w:p>
    <w:p w14:paraId="6D2B3E8B" w14:textId="77777777" w:rsidR="00880DF4" w:rsidRDefault="00000000">
      <w:pPr>
        <w:ind w:left="589" w:right="614"/>
      </w:pPr>
      <w:r>
        <w:t xml:space="preserve">4.7 Global Check list of the expectations </w:t>
      </w:r>
    </w:p>
    <w:p w14:paraId="2F0B5023" w14:textId="77777777" w:rsidR="00880DF4" w:rsidRDefault="00000000">
      <w:pPr>
        <w:numPr>
          <w:ilvl w:val="2"/>
          <w:numId w:val="14"/>
        </w:numPr>
        <w:ind w:left="1636" w:right="614" w:hanging="499"/>
      </w:pPr>
      <w:r>
        <w:lastRenderedPageBreak/>
        <w:t xml:space="preserve">The latest version of the Adient Global Supplier Standards Manual Supply Chain Management and Adient Global Supplier Packaging Standards and Requirements has been read and understood. </w:t>
      </w:r>
    </w:p>
    <w:p w14:paraId="600E0915" w14:textId="77777777" w:rsidR="00880DF4" w:rsidRDefault="00000000">
      <w:pPr>
        <w:numPr>
          <w:ilvl w:val="2"/>
          <w:numId w:val="14"/>
        </w:numPr>
        <w:spacing w:after="8"/>
        <w:ind w:left="1636" w:right="614" w:hanging="499"/>
      </w:pPr>
      <w:r>
        <w:t xml:space="preserve">Packaging was selected based on Adient Regional Best Practices and Standard container sizes and selecting the smallest container that fits the part. (See Appendix 4.29 for North America (USA, Mexico, Canada) and 4.30 for European (EMEA, Africa, APAC) Specific requirements) </w:t>
      </w:r>
    </w:p>
    <w:p w14:paraId="157F5794" w14:textId="77777777" w:rsidR="00880DF4" w:rsidRDefault="00000000">
      <w:pPr>
        <w:numPr>
          <w:ilvl w:val="0"/>
          <w:numId w:val="8"/>
        </w:numPr>
        <w:spacing w:after="8"/>
        <w:ind w:right="614" w:hanging="360"/>
      </w:pPr>
      <w:r>
        <w:t xml:space="preserve">North America: 4.29.1 Adient N.A Standard commodity with best-in-class packaging recommendations </w:t>
      </w:r>
    </w:p>
    <w:p w14:paraId="514F8049" w14:textId="77777777" w:rsidR="00880DF4" w:rsidRDefault="00000000">
      <w:pPr>
        <w:numPr>
          <w:ilvl w:val="0"/>
          <w:numId w:val="8"/>
        </w:numPr>
        <w:spacing w:after="197"/>
        <w:ind w:right="614" w:hanging="360"/>
      </w:pPr>
      <w:r>
        <w:t xml:space="preserve">Europe: 4.30.2 Europe Standard Container Matrix </w:t>
      </w:r>
    </w:p>
    <w:p w14:paraId="71F96135" w14:textId="77777777" w:rsidR="00880DF4" w:rsidRDefault="00000000">
      <w:pPr>
        <w:spacing w:after="8"/>
        <w:ind w:left="1147" w:right="614"/>
      </w:pPr>
      <w:r>
        <w:t xml:space="preserve">4.7.3 Transoceanic/International shipping standards have been met: </w:t>
      </w:r>
    </w:p>
    <w:p w14:paraId="071335A7" w14:textId="77777777" w:rsidR="00880DF4" w:rsidRDefault="00000000">
      <w:pPr>
        <w:numPr>
          <w:ilvl w:val="0"/>
          <w:numId w:val="8"/>
        </w:numPr>
        <w:spacing w:after="8"/>
        <w:ind w:right="614" w:hanging="360"/>
      </w:pPr>
      <w:r>
        <w:t xml:space="preserve">Compliant packaging sizes selected (See Appendix 4.28.1) </w:t>
      </w:r>
    </w:p>
    <w:p w14:paraId="06FE03D7" w14:textId="77777777" w:rsidR="00880DF4" w:rsidRDefault="00000000">
      <w:pPr>
        <w:numPr>
          <w:ilvl w:val="0"/>
          <w:numId w:val="8"/>
        </w:numPr>
        <w:ind w:right="614" w:hanging="360"/>
      </w:pPr>
      <w:r>
        <w:t xml:space="preserve">Wood Packaging Materials meet the regional requirements (See Appendix 4.29.7 Adient Packaging Solid Wood Restrictions Memo – June 2017) </w:t>
      </w:r>
    </w:p>
    <w:p w14:paraId="59E5FD1C" w14:textId="77777777" w:rsidR="00880DF4" w:rsidRDefault="00000000">
      <w:pPr>
        <w:spacing w:after="8"/>
        <w:ind w:left="1147" w:right="614"/>
      </w:pPr>
      <w:r>
        <w:t>4.7.4</w:t>
      </w:r>
      <w:r>
        <w:rPr>
          <w:i/>
        </w:rPr>
        <w:t xml:space="preserve"> </w:t>
      </w:r>
      <w:r>
        <w:t xml:space="preserve">Handheld containers meet the ergonomic weight restrictions of the customer regional location. </w:t>
      </w:r>
    </w:p>
    <w:p w14:paraId="672C093D" w14:textId="77777777" w:rsidR="00880DF4" w:rsidRDefault="00000000">
      <w:pPr>
        <w:numPr>
          <w:ilvl w:val="0"/>
          <w:numId w:val="8"/>
        </w:numPr>
        <w:spacing w:after="8"/>
        <w:ind w:right="614" w:hanging="360"/>
      </w:pPr>
      <w:r>
        <w:t xml:space="preserve">North America: See section 4.10.3 </w:t>
      </w:r>
    </w:p>
    <w:p w14:paraId="1F6B62D9" w14:textId="77777777" w:rsidR="00880DF4" w:rsidRDefault="00000000">
      <w:pPr>
        <w:numPr>
          <w:ilvl w:val="0"/>
          <w:numId w:val="8"/>
        </w:numPr>
        <w:spacing w:after="199"/>
        <w:ind w:right="614" w:hanging="360"/>
      </w:pPr>
      <w:r>
        <w:t xml:space="preserve">Europe: See section 4.19.3 </w:t>
      </w:r>
    </w:p>
    <w:p w14:paraId="6B11BE74" w14:textId="77777777" w:rsidR="00880DF4" w:rsidRDefault="00000000">
      <w:pPr>
        <w:spacing w:after="180" w:line="259" w:lineRule="auto"/>
        <w:ind w:left="0" w:right="1600" w:firstLine="0"/>
        <w:jc w:val="right"/>
      </w:pPr>
      <w:r>
        <w:rPr>
          <w:noProof/>
        </w:rPr>
        <w:lastRenderedPageBreak/>
        <w:drawing>
          <wp:inline distT="0" distB="0" distL="0" distR="0" wp14:anchorId="1B336CA6" wp14:editId="1EDBD69A">
            <wp:extent cx="4747260" cy="6076442"/>
            <wp:effectExtent l="0" t="0" r="0" b="0"/>
            <wp:docPr id="2695" name="Picture 2695"/>
            <wp:cNvGraphicFramePr/>
            <a:graphic xmlns:a="http://schemas.openxmlformats.org/drawingml/2006/main">
              <a:graphicData uri="http://schemas.openxmlformats.org/drawingml/2006/picture">
                <pic:pic xmlns:pic="http://schemas.openxmlformats.org/drawingml/2006/picture">
                  <pic:nvPicPr>
                    <pic:cNvPr id="2695" name="Picture 2695"/>
                    <pic:cNvPicPr/>
                  </pic:nvPicPr>
                  <pic:blipFill>
                    <a:blip r:embed="rId13"/>
                    <a:stretch>
                      <a:fillRect/>
                    </a:stretch>
                  </pic:blipFill>
                  <pic:spPr>
                    <a:xfrm>
                      <a:off x="0" y="0"/>
                      <a:ext cx="4747260" cy="6076442"/>
                    </a:xfrm>
                    <a:prstGeom prst="rect">
                      <a:avLst/>
                    </a:prstGeom>
                  </pic:spPr>
                </pic:pic>
              </a:graphicData>
            </a:graphic>
          </wp:inline>
        </w:drawing>
      </w:r>
      <w:r>
        <w:t xml:space="preserve"> </w:t>
      </w:r>
    </w:p>
    <w:p w14:paraId="586013A6" w14:textId="2ECD0B4D" w:rsidR="00880DF4" w:rsidRDefault="00000000" w:rsidP="009B6029">
      <w:pPr>
        <w:ind w:left="1713" w:right="614" w:hanging="576"/>
      </w:pPr>
      <w:r>
        <w:t xml:space="preserve"> </w:t>
      </w:r>
    </w:p>
    <w:sectPr w:rsidR="00880DF4">
      <w:headerReference w:type="even" r:id="rId14"/>
      <w:headerReference w:type="default" r:id="rId15"/>
      <w:footerReference w:type="even" r:id="rId16"/>
      <w:footerReference w:type="default" r:id="rId17"/>
      <w:headerReference w:type="first" r:id="rId18"/>
      <w:footerReference w:type="first" r:id="rId19"/>
      <w:pgSz w:w="12240" w:h="15840"/>
      <w:pgMar w:top="2139" w:right="474" w:bottom="287"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22480" w14:textId="77777777" w:rsidR="00B20738" w:rsidRDefault="00B20738">
      <w:pPr>
        <w:spacing w:after="0" w:line="240" w:lineRule="auto"/>
      </w:pPr>
      <w:r>
        <w:separator/>
      </w:r>
    </w:p>
  </w:endnote>
  <w:endnote w:type="continuationSeparator" w:id="0">
    <w:p w14:paraId="1135D67C" w14:textId="77777777" w:rsidR="00B20738" w:rsidRDefault="00B2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B6AE4" w14:textId="77777777" w:rsidR="00880DF4" w:rsidRDefault="00000000">
    <w:pPr>
      <w:pBdr>
        <w:top w:val="single" w:sz="6" w:space="0" w:color="000000"/>
        <w:left w:val="single" w:sz="6" w:space="0" w:color="000000"/>
        <w:bottom w:val="single" w:sz="6" w:space="0" w:color="000000"/>
        <w:right w:val="single" w:sz="6" w:space="0" w:color="000000"/>
      </w:pBdr>
      <w:spacing w:after="291" w:line="240" w:lineRule="auto"/>
      <w:ind w:left="2179" w:right="2670" w:firstLine="0"/>
      <w:jc w:val="center"/>
    </w:pPr>
    <w:r>
      <w:rPr>
        <w:sz w:val="16"/>
      </w:rPr>
      <w:t xml:space="preserve">Master files are stored electronically and are available to all team members. Printed copies of the master files are for reference only. </w:t>
    </w:r>
  </w:p>
  <w:p w14:paraId="3E80A204" w14:textId="77777777" w:rsidR="00880DF4" w:rsidRDefault="00000000">
    <w:pPr>
      <w:spacing w:after="0" w:line="259" w:lineRule="auto"/>
      <w:ind w:left="576"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823A" w14:textId="77777777" w:rsidR="00880DF4" w:rsidRDefault="00000000">
    <w:pPr>
      <w:pBdr>
        <w:top w:val="single" w:sz="6" w:space="0" w:color="000000"/>
        <w:left w:val="single" w:sz="6" w:space="0" w:color="000000"/>
        <w:bottom w:val="single" w:sz="6" w:space="0" w:color="000000"/>
        <w:right w:val="single" w:sz="6" w:space="0" w:color="000000"/>
      </w:pBdr>
      <w:spacing w:after="291" w:line="240" w:lineRule="auto"/>
      <w:ind w:left="2179" w:right="2670" w:firstLine="0"/>
      <w:jc w:val="center"/>
    </w:pPr>
    <w:r>
      <w:rPr>
        <w:sz w:val="16"/>
      </w:rPr>
      <w:t xml:space="preserve">Master files are stored electronically and are available to all team members. Printed copies of the master files are for reference only. </w:t>
    </w:r>
  </w:p>
  <w:p w14:paraId="2EA4CEF3" w14:textId="77777777" w:rsidR="00880DF4" w:rsidRDefault="00000000">
    <w:pPr>
      <w:spacing w:after="0" w:line="259" w:lineRule="auto"/>
      <w:ind w:left="576"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6B2D1" w14:textId="77777777" w:rsidR="00880DF4" w:rsidRDefault="00880DF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97DD0" w14:textId="77777777" w:rsidR="00B20738" w:rsidRDefault="00B20738">
      <w:pPr>
        <w:spacing w:after="0" w:line="240" w:lineRule="auto"/>
      </w:pPr>
      <w:r>
        <w:separator/>
      </w:r>
    </w:p>
  </w:footnote>
  <w:footnote w:type="continuationSeparator" w:id="0">
    <w:p w14:paraId="6AE02EB3" w14:textId="77777777" w:rsidR="00B20738" w:rsidRDefault="00B20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22" w:tblpY="734"/>
      <w:tblOverlap w:val="never"/>
      <w:tblW w:w="10156" w:type="dxa"/>
      <w:tblInd w:w="0" w:type="dxa"/>
      <w:tblCellMar>
        <w:top w:w="75" w:type="dxa"/>
        <w:left w:w="73" w:type="dxa"/>
        <w:bottom w:w="0" w:type="dxa"/>
        <w:right w:w="0" w:type="dxa"/>
      </w:tblCellMar>
      <w:tblLook w:val="04A0" w:firstRow="1" w:lastRow="0" w:firstColumn="1" w:lastColumn="0" w:noHBand="0" w:noVBand="1"/>
    </w:tblPr>
    <w:tblGrid>
      <w:gridCol w:w="2204"/>
      <w:gridCol w:w="2914"/>
      <w:gridCol w:w="2695"/>
      <w:gridCol w:w="910"/>
      <w:gridCol w:w="1433"/>
    </w:tblGrid>
    <w:tr w:rsidR="00880DF4" w14:paraId="26470966" w14:textId="77777777">
      <w:trPr>
        <w:trHeight w:val="859"/>
      </w:trPr>
      <w:tc>
        <w:tcPr>
          <w:tcW w:w="2204" w:type="dxa"/>
          <w:vMerge w:val="restart"/>
          <w:tcBorders>
            <w:top w:val="single" w:sz="12" w:space="0" w:color="000000"/>
            <w:left w:val="single" w:sz="12" w:space="0" w:color="000000"/>
            <w:bottom w:val="single" w:sz="12" w:space="0" w:color="000000"/>
            <w:right w:val="single" w:sz="6" w:space="0" w:color="000000"/>
          </w:tcBorders>
          <w:vAlign w:val="bottom"/>
        </w:tcPr>
        <w:p w14:paraId="2176F3F2" w14:textId="77777777" w:rsidR="00880DF4" w:rsidRDefault="00000000">
          <w:pPr>
            <w:spacing w:after="0" w:line="259" w:lineRule="auto"/>
            <w:ind w:left="0" w:right="-26" w:firstLine="0"/>
            <w:jc w:val="right"/>
          </w:pPr>
          <w:r>
            <w:rPr>
              <w:noProof/>
            </w:rPr>
            <w:drawing>
              <wp:inline distT="0" distB="0" distL="0" distR="0" wp14:anchorId="5A471A06" wp14:editId="74BE3DDB">
                <wp:extent cx="1307465" cy="67246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1307465" cy="672465"/>
                        </a:xfrm>
                        <a:prstGeom prst="rect">
                          <a:avLst/>
                        </a:prstGeom>
                      </pic:spPr>
                    </pic:pic>
                  </a:graphicData>
                </a:graphic>
              </wp:inline>
            </w:drawing>
          </w:r>
          <w:r>
            <w:rPr>
              <w:b/>
              <w:sz w:val="36"/>
            </w:rPr>
            <w:t xml:space="preserve"> </w:t>
          </w:r>
        </w:p>
      </w:tc>
      <w:tc>
        <w:tcPr>
          <w:tcW w:w="7953" w:type="dxa"/>
          <w:gridSpan w:val="4"/>
          <w:tcBorders>
            <w:top w:val="single" w:sz="12" w:space="0" w:color="000000"/>
            <w:left w:val="single" w:sz="6" w:space="0" w:color="000000"/>
            <w:bottom w:val="single" w:sz="6" w:space="0" w:color="000000"/>
            <w:right w:val="single" w:sz="12" w:space="0" w:color="000000"/>
          </w:tcBorders>
          <w:vAlign w:val="bottom"/>
        </w:tcPr>
        <w:p w14:paraId="6B794488" w14:textId="77777777" w:rsidR="00880DF4" w:rsidRDefault="00000000">
          <w:pPr>
            <w:spacing w:after="0" w:line="259" w:lineRule="auto"/>
            <w:ind w:left="1796" w:right="1802" w:firstLine="0"/>
            <w:jc w:val="center"/>
          </w:pPr>
          <w:r>
            <w:rPr>
              <w:b/>
              <w:sz w:val="24"/>
            </w:rPr>
            <w:t xml:space="preserve">Global Supplier Packaging Standards &amp; Requirements </w:t>
          </w:r>
        </w:p>
      </w:tc>
    </w:tr>
    <w:tr w:rsidR="00880DF4" w14:paraId="56288B4D" w14:textId="77777777">
      <w:trPr>
        <w:trHeight w:val="351"/>
      </w:trPr>
      <w:tc>
        <w:tcPr>
          <w:tcW w:w="0" w:type="auto"/>
          <w:vMerge/>
          <w:tcBorders>
            <w:top w:val="nil"/>
            <w:left w:val="single" w:sz="12" w:space="0" w:color="000000"/>
            <w:bottom w:val="single" w:sz="12" w:space="0" w:color="000000"/>
            <w:right w:val="single" w:sz="6" w:space="0" w:color="000000"/>
          </w:tcBorders>
        </w:tcPr>
        <w:p w14:paraId="0E40486D" w14:textId="77777777" w:rsidR="00880DF4" w:rsidRDefault="00880DF4">
          <w:pPr>
            <w:spacing w:after="160" w:line="259" w:lineRule="auto"/>
            <w:ind w:left="0" w:right="0" w:firstLine="0"/>
          </w:pPr>
        </w:p>
      </w:tc>
      <w:tc>
        <w:tcPr>
          <w:tcW w:w="2914" w:type="dxa"/>
          <w:tcBorders>
            <w:top w:val="single" w:sz="6" w:space="0" w:color="000000"/>
            <w:left w:val="single" w:sz="6" w:space="0" w:color="000000"/>
            <w:bottom w:val="single" w:sz="12" w:space="0" w:color="000000"/>
            <w:right w:val="single" w:sz="6" w:space="0" w:color="000000"/>
          </w:tcBorders>
        </w:tcPr>
        <w:p w14:paraId="5327442E" w14:textId="77777777" w:rsidR="00880DF4" w:rsidRDefault="00000000">
          <w:pPr>
            <w:spacing w:after="0" w:line="259" w:lineRule="auto"/>
            <w:ind w:left="0" w:right="81" w:firstLine="0"/>
            <w:jc w:val="center"/>
          </w:pPr>
          <w:r>
            <w:rPr>
              <w:b/>
            </w:rPr>
            <w:t xml:space="preserve">For External Distribution </w:t>
          </w:r>
        </w:p>
      </w:tc>
      <w:tc>
        <w:tcPr>
          <w:tcW w:w="2696" w:type="dxa"/>
          <w:tcBorders>
            <w:top w:val="single" w:sz="6" w:space="0" w:color="000000"/>
            <w:left w:val="single" w:sz="6" w:space="0" w:color="000000"/>
            <w:bottom w:val="single" w:sz="12" w:space="0" w:color="000000"/>
            <w:right w:val="single" w:sz="6" w:space="0" w:color="000000"/>
          </w:tcBorders>
        </w:tcPr>
        <w:p w14:paraId="246F7699" w14:textId="77777777" w:rsidR="00880DF4" w:rsidRDefault="00000000">
          <w:pPr>
            <w:spacing w:after="0" w:line="259" w:lineRule="auto"/>
            <w:ind w:left="0" w:right="72" w:firstLine="0"/>
            <w:jc w:val="center"/>
          </w:pPr>
          <w:r>
            <w:rPr>
              <w:b/>
            </w:rPr>
            <w:t xml:space="preserve">AE-POS-ST-19 </w:t>
          </w:r>
        </w:p>
      </w:tc>
      <w:tc>
        <w:tcPr>
          <w:tcW w:w="910" w:type="dxa"/>
          <w:tcBorders>
            <w:top w:val="single" w:sz="6" w:space="0" w:color="000000"/>
            <w:left w:val="single" w:sz="6" w:space="0" w:color="000000"/>
            <w:bottom w:val="single" w:sz="12" w:space="0" w:color="000000"/>
            <w:right w:val="single" w:sz="6" w:space="0" w:color="000000"/>
          </w:tcBorders>
        </w:tcPr>
        <w:p w14:paraId="632595E9" w14:textId="77777777" w:rsidR="00880DF4" w:rsidRDefault="00000000">
          <w:pPr>
            <w:spacing w:after="0" w:line="259" w:lineRule="auto"/>
            <w:ind w:left="31" w:right="0" w:firstLine="0"/>
          </w:pPr>
          <w:r>
            <w:rPr>
              <w:b/>
            </w:rPr>
            <w:t xml:space="preserve">Rev 3.0 </w:t>
          </w:r>
        </w:p>
      </w:tc>
      <w:tc>
        <w:tcPr>
          <w:tcW w:w="1433" w:type="dxa"/>
          <w:tcBorders>
            <w:top w:val="single" w:sz="6" w:space="0" w:color="000000"/>
            <w:left w:val="single" w:sz="6" w:space="0" w:color="000000"/>
            <w:bottom w:val="single" w:sz="12" w:space="0" w:color="000000"/>
            <w:right w:val="single" w:sz="12" w:space="0" w:color="000000"/>
          </w:tcBorders>
        </w:tcPr>
        <w:p w14:paraId="33F4ECAD" w14:textId="77777777" w:rsidR="00880DF4" w:rsidRDefault="00000000">
          <w:pPr>
            <w:spacing w:after="0" w:line="259" w:lineRule="auto"/>
            <w:ind w:left="59" w:right="0" w:firstLine="0"/>
          </w:pPr>
          <w:r>
            <w:rPr>
              <w:b/>
            </w:rPr>
            <w:t xml:space="preserve">Page </w:t>
          </w:r>
          <w:r>
            <w:fldChar w:fldCharType="begin"/>
          </w:r>
          <w:r>
            <w:instrText xml:space="preserve"> PAGE   \* MERGEFORMAT </w:instrText>
          </w:r>
          <w:r>
            <w:fldChar w:fldCharType="separate"/>
          </w:r>
          <w:r>
            <w:rPr>
              <w:b/>
            </w:rPr>
            <w:t>1</w:t>
          </w:r>
          <w:r>
            <w:rPr>
              <w:b/>
            </w:rPr>
            <w:fldChar w:fldCharType="end"/>
          </w:r>
          <w:r>
            <w:rPr>
              <w:b/>
            </w:rPr>
            <w:t xml:space="preserve"> of </w:t>
          </w:r>
          <w:fldSimple w:instr=" NUMPAGES   \* MERGEFORMAT ">
            <w:r>
              <w:rPr>
                <w:b/>
              </w:rPr>
              <w:t>38</w:t>
            </w:r>
          </w:fldSimple>
          <w:r>
            <w:t xml:space="preserve"> </w:t>
          </w:r>
        </w:p>
      </w:tc>
    </w:tr>
  </w:tbl>
  <w:p w14:paraId="6C74FCBC" w14:textId="77777777" w:rsidR="00880DF4" w:rsidRDefault="00000000">
    <w:pPr>
      <w:spacing w:after="0" w:line="259" w:lineRule="auto"/>
      <w:ind w:left="0" w:right="0" w:firstLine="0"/>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22" w:tblpY="734"/>
      <w:tblOverlap w:val="never"/>
      <w:tblW w:w="10156" w:type="dxa"/>
      <w:tblInd w:w="0" w:type="dxa"/>
      <w:tblCellMar>
        <w:top w:w="75" w:type="dxa"/>
        <w:left w:w="73" w:type="dxa"/>
        <w:bottom w:w="0" w:type="dxa"/>
        <w:right w:w="0" w:type="dxa"/>
      </w:tblCellMar>
      <w:tblLook w:val="04A0" w:firstRow="1" w:lastRow="0" w:firstColumn="1" w:lastColumn="0" w:noHBand="0" w:noVBand="1"/>
    </w:tblPr>
    <w:tblGrid>
      <w:gridCol w:w="2204"/>
      <w:gridCol w:w="2914"/>
      <w:gridCol w:w="2695"/>
      <w:gridCol w:w="910"/>
      <w:gridCol w:w="1433"/>
    </w:tblGrid>
    <w:tr w:rsidR="00880DF4" w14:paraId="6A66402E" w14:textId="77777777">
      <w:trPr>
        <w:trHeight w:val="859"/>
      </w:trPr>
      <w:tc>
        <w:tcPr>
          <w:tcW w:w="2204" w:type="dxa"/>
          <w:vMerge w:val="restart"/>
          <w:tcBorders>
            <w:top w:val="single" w:sz="12" w:space="0" w:color="000000"/>
            <w:left w:val="single" w:sz="12" w:space="0" w:color="000000"/>
            <w:bottom w:val="single" w:sz="12" w:space="0" w:color="000000"/>
            <w:right w:val="single" w:sz="6" w:space="0" w:color="000000"/>
          </w:tcBorders>
          <w:vAlign w:val="bottom"/>
        </w:tcPr>
        <w:p w14:paraId="1D69505C" w14:textId="77777777" w:rsidR="00880DF4" w:rsidRDefault="00000000">
          <w:pPr>
            <w:spacing w:after="0" w:line="259" w:lineRule="auto"/>
            <w:ind w:left="0" w:right="-26" w:firstLine="0"/>
            <w:jc w:val="right"/>
          </w:pPr>
          <w:r>
            <w:rPr>
              <w:noProof/>
            </w:rPr>
            <w:drawing>
              <wp:inline distT="0" distB="0" distL="0" distR="0" wp14:anchorId="4157E70E" wp14:editId="6447DE86">
                <wp:extent cx="1307465" cy="672465"/>
                <wp:effectExtent l="0" t="0" r="0" b="0"/>
                <wp:docPr id="685120704" name="Picture 685120704"/>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1307465" cy="672465"/>
                        </a:xfrm>
                        <a:prstGeom prst="rect">
                          <a:avLst/>
                        </a:prstGeom>
                      </pic:spPr>
                    </pic:pic>
                  </a:graphicData>
                </a:graphic>
              </wp:inline>
            </w:drawing>
          </w:r>
          <w:r>
            <w:rPr>
              <w:b/>
              <w:sz w:val="36"/>
            </w:rPr>
            <w:t xml:space="preserve"> </w:t>
          </w:r>
        </w:p>
      </w:tc>
      <w:tc>
        <w:tcPr>
          <w:tcW w:w="7953" w:type="dxa"/>
          <w:gridSpan w:val="4"/>
          <w:tcBorders>
            <w:top w:val="single" w:sz="12" w:space="0" w:color="000000"/>
            <w:left w:val="single" w:sz="6" w:space="0" w:color="000000"/>
            <w:bottom w:val="single" w:sz="6" w:space="0" w:color="000000"/>
            <w:right w:val="single" w:sz="12" w:space="0" w:color="000000"/>
          </w:tcBorders>
          <w:vAlign w:val="bottom"/>
        </w:tcPr>
        <w:p w14:paraId="6C3C8FD1" w14:textId="77777777" w:rsidR="00880DF4" w:rsidRDefault="00000000">
          <w:pPr>
            <w:spacing w:after="0" w:line="259" w:lineRule="auto"/>
            <w:ind w:left="1796" w:right="1802" w:firstLine="0"/>
            <w:jc w:val="center"/>
          </w:pPr>
          <w:r>
            <w:rPr>
              <w:b/>
              <w:sz w:val="24"/>
            </w:rPr>
            <w:t xml:space="preserve">Global Supplier Packaging Standards &amp; Requirements </w:t>
          </w:r>
        </w:p>
      </w:tc>
    </w:tr>
    <w:tr w:rsidR="00880DF4" w14:paraId="6B3210EB" w14:textId="77777777">
      <w:trPr>
        <w:trHeight w:val="351"/>
      </w:trPr>
      <w:tc>
        <w:tcPr>
          <w:tcW w:w="0" w:type="auto"/>
          <w:vMerge/>
          <w:tcBorders>
            <w:top w:val="nil"/>
            <w:left w:val="single" w:sz="12" w:space="0" w:color="000000"/>
            <w:bottom w:val="single" w:sz="12" w:space="0" w:color="000000"/>
            <w:right w:val="single" w:sz="6" w:space="0" w:color="000000"/>
          </w:tcBorders>
        </w:tcPr>
        <w:p w14:paraId="6FB91D45" w14:textId="77777777" w:rsidR="00880DF4" w:rsidRDefault="00880DF4">
          <w:pPr>
            <w:spacing w:after="160" w:line="259" w:lineRule="auto"/>
            <w:ind w:left="0" w:right="0" w:firstLine="0"/>
          </w:pPr>
        </w:p>
      </w:tc>
      <w:tc>
        <w:tcPr>
          <w:tcW w:w="2914" w:type="dxa"/>
          <w:tcBorders>
            <w:top w:val="single" w:sz="6" w:space="0" w:color="000000"/>
            <w:left w:val="single" w:sz="6" w:space="0" w:color="000000"/>
            <w:bottom w:val="single" w:sz="12" w:space="0" w:color="000000"/>
            <w:right w:val="single" w:sz="6" w:space="0" w:color="000000"/>
          </w:tcBorders>
        </w:tcPr>
        <w:p w14:paraId="2BA4C3DF" w14:textId="77777777" w:rsidR="00880DF4" w:rsidRDefault="00000000">
          <w:pPr>
            <w:spacing w:after="0" w:line="259" w:lineRule="auto"/>
            <w:ind w:left="0" w:right="81" w:firstLine="0"/>
            <w:jc w:val="center"/>
          </w:pPr>
          <w:r>
            <w:rPr>
              <w:b/>
            </w:rPr>
            <w:t xml:space="preserve">For External Distribution </w:t>
          </w:r>
        </w:p>
      </w:tc>
      <w:tc>
        <w:tcPr>
          <w:tcW w:w="2696" w:type="dxa"/>
          <w:tcBorders>
            <w:top w:val="single" w:sz="6" w:space="0" w:color="000000"/>
            <w:left w:val="single" w:sz="6" w:space="0" w:color="000000"/>
            <w:bottom w:val="single" w:sz="12" w:space="0" w:color="000000"/>
            <w:right w:val="single" w:sz="6" w:space="0" w:color="000000"/>
          </w:tcBorders>
        </w:tcPr>
        <w:p w14:paraId="6AFB19C0" w14:textId="77777777" w:rsidR="00880DF4" w:rsidRDefault="00000000">
          <w:pPr>
            <w:spacing w:after="0" w:line="259" w:lineRule="auto"/>
            <w:ind w:left="0" w:right="72" w:firstLine="0"/>
            <w:jc w:val="center"/>
          </w:pPr>
          <w:r>
            <w:rPr>
              <w:b/>
            </w:rPr>
            <w:t xml:space="preserve">AE-POS-ST-19 </w:t>
          </w:r>
        </w:p>
      </w:tc>
      <w:tc>
        <w:tcPr>
          <w:tcW w:w="910" w:type="dxa"/>
          <w:tcBorders>
            <w:top w:val="single" w:sz="6" w:space="0" w:color="000000"/>
            <w:left w:val="single" w:sz="6" w:space="0" w:color="000000"/>
            <w:bottom w:val="single" w:sz="12" w:space="0" w:color="000000"/>
            <w:right w:val="single" w:sz="6" w:space="0" w:color="000000"/>
          </w:tcBorders>
        </w:tcPr>
        <w:p w14:paraId="3E17CF7D" w14:textId="77777777" w:rsidR="00880DF4" w:rsidRDefault="00000000">
          <w:pPr>
            <w:spacing w:after="0" w:line="259" w:lineRule="auto"/>
            <w:ind w:left="31" w:right="0" w:firstLine="0"/>
          </w:pPr>
          <w:r>
            <w:rPr>
              <w:b/>
            </w:rPr>
            <w:t xml:space="preserve">Rev 3.0 </w:t>
          </w:r>
        </w:p>
      </w:tc>
      <w:tc>
        <w:tcPr>
          <w:tcW w:w="1433" w:type="dxa"/>
          <w:tcBorders>
            <w:top w:val="single" w:sz="6" w:space="0" w:color="000000"/>
            <w:left w:val="single" w:sz="6" w:space="0" w:color="000000"/>
            <w:bottom w:val="single" w:sz="12" w:space="0" w:color="000000"/>
            <w:right w:val="single" w:sz="12" w:space="0" w:color="000000"/>
          </w:tcBorders>
        </w:tcPr>
        <w:p w14:paraId="327FC840" w14:textId="77777777" w:rsidR="00880DF4" w:rsidRDefault="00000000">
          <w:pPr>
            <w:spacing w:after="0" w:line="259" w:lineRule="auto"/>
            <w:ind w:left="59" w:right="0" w:firstLine="0"/>
          </w:pPr>
          <w:r>
            <w:rPr>
              <w:b/>
            </w:rPr>
            <w:t xml:space="preserve">Page </w:t>
          </w:r>
          <w:r>
            <w:fldChar w:fldCharType="begin"/>
          </w:r>
          <w:r>
            <w:instrText xml:space="preserve"> PAGE   \* MERGEFORMAT </w:instrText>
          </w:r>
          <w:r>
            <w:fldChar w:fldCharType="separate"/>
          </w:r>
          <w:r>
            <w:rPr>
              <w:b/>
            </w:rPr>
            <w:t>1</w:t>
          </w:r>
          <w:r>
            <w:rPr>
              <w:b/>
            </w:rPr>
            <w:fldChar w:fldCharType="end"/>
          </w:r>
          <w:r>
            <w:rPr>
              <w:b/>
            </w:rPr>
            <w:t xml:space="preserve"> of </w:t>
          </w:r>
          <w:fldSimple w:instr=" NUMPAGES   \* MERGEFORMAT ">
            <w:r>
              <w:rPr>
                <w:b/>
              </w:rPr>
              <w:t>38</w:t>
            </w:r>
          </w:fldSimple>
          <w:r>
            <w:t xml:space="preserve"> </w:t>
          </w:r>
        </w:p>
      </w:tc>
    </w:tr>
  </w:tbl>
  <w:p w14:paraId="7AC0071F" w14:textId="77777777" w:rsidR="00880DF4" w:rsidRDefault="00000000">
    <w:pPr>
      <w:spacing w:after="0" w:line="259" w:lineRule="auto"/>
      <w:ind w:left="0" w:right="0" w:firstLine="0"/>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22" w:tblpY="734"/>
      <w:tblOverlap w:val="never"/>
      <w:tblW w:w="10156" w:type="dxa"/>
      <w:tblInd w:w="0" w:type="dxa"/>
      <w:tblCellMar>
        <w:top w:w="75" w:type="dxa"/>
        <w:left w:w="73" w:type="dxa"/>
        <w:bottom w:w="0" w:type="dxa"/>
        <w:right w:w="0" w:type="dxa"/>
      </w:tblCellMar>
      <w:tblLook w:val="04A0" w:firstRow="1" w:lastRow="0" w:firstColumn="1" w:lastColumn="0" w:noHBand="0" w:noVBand="1"/>
    </w:tblPr>
    <w:tblGrid>
      <w:gridCol w:w="2204"/>
      <w:gridCol w:w="2914"/>
      <w:gridCol w:w="2695"/>
      <w:gridCol w:w="910"/>
      <w:gridCol w:w="1433"/>
    </w:tblGrid>
    <w:tr w:rsidR="00880DF4" w14:paraId="61E38B5D" w14:textId="77777777">
      <w:trPr>
        <w:trHeight w:val="859"/>
      </w:trPr>
      <w:tc>
        <w:tcPr>
          <w:tcW w:w="2204" w:type="dxa"/>
          <w:vMerge w:val="restart"/>
          <w:tcBorders>
            <w:top w:val="single" w:sz="12" w:space="0" w:color="000000"/>
            <w:left w:val="single" w:sz="12" w:space="0" w:color="000000"/>
            <w:bottom w:val="single" w:sz="12" w:space="0" w:color="000000"/>
            <w:right w:val="single" w:sz="6" w:space="0" w:color="000000"/>
          </w:tcBorders>
          <w:vAlign w:val="bottom"/>
        </w:tcPr>
        <w:p w14:paraId="4A459A2A" w14:textId="77777777" w:rsidR="00880DF4" w:rsidRDefault="00000000">
          <w:pPr>
            <w:spacing w:after="0" w:line="259" w:lineRule="auto"/>
            <w:ind w:left="0" w:right="-26" w:firstLine="0"/>
            <w:jc w:val="right"/>
          </w:pPr>
          <w:r>
            <w:rPr>
              <w:noProof/>
            </w:rPr>
            <w:drawing>
              <wp:inline distT="0" distB="0" distL="0" distR="0" wp14:anchorId="34309DBC" wp14:editId="48201415">
                <wp:extent cx="1307465" cy="672465"/>
                <wp:effectExtent l="0" t="0" r="0" b="0"/>
                <wp:docPr id="1056146689" name="Picture 1056146689"/>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1307465" cy="672465"/>
                        </a:xfrm>
                        <a:prstGeom prst="rect">
                          <a:avLst/>
                        </a:prstGeom>
                      </pic:spPr>
                    </pic:pic>
                  </a:graphicData>
                </a:graphic>
              </wp:inline>
            </w:drawing>
          </w:r>
          <w:r>
            <w:rPr>
              <w:b/>
              <w:sz w:val="36"/>
            </w:rPr>
            <w:t xml:space="preserve"> </w:t>
          </w:r>
        </w:p>
      </w:tc>
      <w:tc>
        <w:tcPr>
          <w:tcW w:w="7953" w:type="dxa"/>
          <w:gridSpan w:val="4"/>
          <w:tcBorders>
            <w:top w:val="single" w:sz="12" w:space="0" w:color="000000"/>
            <w:left w:val="single" w:sz="6" w:space="0" w:color="000000"/>
            <w:bottom w:val="single" w:sz="6" w:space="0" w:color="000000"/>
            <w:right w:val="single" w:sz="12" w:space="0" w:color="000000"/>
          </w:tcBorders>
          <w:vAlign w:val="bottom"/>
        </w:tcPr>
        <w:p w14:paraId="6B381752" w14:textId="77777777" w:rsidR="00880DF4" w:rsidRDefault="00000000">
          <w:pPr>
            <w:spacing w:after="0" w:line="259" w:lineRule="auto"/>
            <w:ind w:left="1796" w:right="1802" w:firstLine="0"/>
            <w:jc w:val="center"/>
          </w:pPr>
          <w:r>
            <w:rPr>
              <w:b/>
              <w:sz w:val="24"/>
            </w:rPr>
            <w:t xml:space="preserve">Global Supplier Packaging Standards &amp; Requirements </w:t>
          </w:r>
        </w:p>
      </w:tc>
    </w:tr>
    <w:tr w:rsidR="00880DF4" w14:paraId="1A067D07" w14:textId="77777777">
      <w:trPr>
        <w:trHeight w:val="351"/>
      </w:trPr>
      <w:tc>
        <w:tcPr>
          <w:tcW w:w="0" w:type="auto"/>
          <w:vMerge/>
          <w:tcBorders>
            <w:top w:val="nil"/>
            <w:left w:val="single" w:sz="12" w:space="0" w:color="000000"/>
            <w:bottom w:val="single" w:sz="12" w:space="0" w:color="000000"/>
            <w:right w:val="single" w:sz="6" w:space="0" w:color="000000"/>
          </w:tcBorders>
        </w:tcPr>
        <w:p w14:paraId="7166623F" w14:textId="77777777" w:rsidR="00880DF4" w:rsidRDefault="00880DF4">
          <w:pPr>
            <w:spacing w:after="160" w:line="259" w:lineRule="auto"/>
            <w:ind w:left="0" w:right="0" w:firstLine="0"/>
          </w:pPr>
        </w:p>
      </w:tc>
      <w:tc>
        <w:tcPr>
          <w:tcW w:w="2914" w:type="dxa"/>
          <w:tcBorders>
            <w:top w:val="single" w:sz="6" w:space="0" w:color="000000"/>
            <w:left w:val="single" w:sz="6" w:space="0" w:color="000000"/>
            <w:bottom w:val="single" w:sz="12" w:space="0" w:color="000000"/>
            <w:right w:val="single" w:sz="6" w:space="0" w:color="000000"/>
          </w:tcBorders>
        </w:tcPr>
        <w:p w14:paraId="7FD40790" w14:textId="77777777" w:rsidR="00880DF4" w:rsidRDefault="00000000">
          <w:pPr>
            <w:spacing w:after="0" w:line="259" w:lineRule="auto"/>
            <w:ind w:left="0" w:right="81" w:firstLine="0"/>
            <w:jc w:val="center"/>
          </w:pPr>
          <w:r>
            <w:rPr>
              <w:b/>
            </w:rPr>
            <w:t xml:space="preserve">For External Distribution </w:t>
          </w:r>
        </w:p>
      </w:tc>
      <w:tc>
        <w:tcPr>
          <w:tcW w:w="2696" w:type="dxa"/>
          <w:tcBorders>
            <w:top w:val="single" w:sz="6" w:space="0" w:color="000000"/>
            <w:left w:val="single" w:sz="6" w:space="0" w:color="000000"/>
            <w:bottom w:val="single" w:sz="12" w:space="0" w:color="000000"/>
            <w:right w:val="single" w:sz="6" w:space="0" w:color="000000"/>
          </w:tcBorders>
        </w:tcPr>
        <w:p w14:paraId="0433291C" w14:textId="77777777" w:rsidR="00880DF4" w:rsidRDefault="00000000">
          <w:pPr>
            <w:spacing w:after="0" w:line="259" w:lineRule="auto"/>
            <w:ind w:left="0" w:right="72" w:firstLine="0"/>
            <w:jc w:val="center"/>
          </w:pPr>
          <w:r>
            <w:rPr>
              <w:b/>
            </w:rPr>
            <w:t xml:space="preserve">AE-POS-ST-19 </w:t>
          </w:r>
        </w:p>
      </w:tc>
      <w:tc>
        <w:tcPr>
          <w:tcW w:w="910" w:type="dxa"/>
          <w:tcBorders>
            <w:top w:val="single" w:sz="6" w:space="0" w:color="000000"/>
            <w:left w:val="single" w:sz="6" w:space="0" w:color="000000"/>
            <w:bottom w:val="single" w:sz="12" w:space="0" w:color="000000"/>
            <w:right w:val="single" w:sz="6" w:space="0" w:color="000000"/>
          </w:tcBorders>
        </w:tcPr>
        <w:p w14:paraId="39BCCC26" w14:textId="77777777" w:rsidR="00880DF4" w:rsidRDefault="00000000">
          <w:pPr>
            <w:spacing w:after="0" w:line="259" w:lineRule="auto"/>
            <w:ind w:left="31" w:right="0" w:firstLine="0"/>
          </w:pPr>
          <w:r>
            <w:rPr>
              <w:b/>
            </w:rPr>
            <w:t xml:space="preserve">Rev 3.0 </w:t>
          </w:r>
        </w:p>
      </w:tc>
      <w:tc>
        <w:tcPr>
          <w:tcW w:w="1433" w:type="dxa"/>
          <w:tcBorders>
            <w:top w:val="single" w:sz="6" w:space="0" w:color="000000"/>
            <w:left w:val="single" w:sz="6" w:space="0" w:color="000000"/>
            <w:bottom w:val="single" w:sz="12" w:space="0" w:color="000000"/>
            <w:right w:val="single" w:sz="12" w:space="0" w:color="000000"/>
          </w:tcBorders>
        </w:tcPr>
        <w:p w14:paraId="1AF09165" w14:textId="77777777" w:rsidR="00880DF4" w:rsidRDefault="00000000">
          <w:pPr>
            <w:spacing w:after="0" w:line="259" w:lineRule="auto"/>
            <w:ind w:left="59" w:right="0" w:firstLine="0"/>
          </w:pPr>
          <w:r>
            <w:rPr>
              <w:b/>
            </w:rPr>
            <w:t xml:space="preserve">Page </w:t>
          </w:r>
          <w:r>
            <w:fldChar w:fldCharType="begin"/>
          </w:r>
          <w:r>
            <w:instrText xml:space="preserve"> PAGE   \* MERGEFORMAT </w:instrText>
          </w:r>
          <w:r>
            <w:fldChar w:fldCharType="separate"/>
          </w:r>
          <w:r>
            <w:rPr>
              <w:b/>
            </w:rPr>
            <w:t>1</w:t>
          </w:r>
          <w:r>
            <w:rPr>
              <w:b/>
            </w:rPr>
            <w:fldChar w:fldCharType="end"/>
          </w:r>
          <w:r>
            <w:rPr>
              <w:b/>
            </w:rPr>
            <w:t xml:space="preserve"> of </w:t>
          </w:r>
          <w:fldSimple w:instr=" NUMPAGES   \* MERGEFORMAT ">
            <w:r>
              <w:rPr>
                <w:b/>
              </w:rPr>
              <w:t>38</w:t>
            </w:r>
          </w:fldSimple>
          <w:r>
            <w:t xml:space="preserve"> </w:t>
          </w:r>
        </w:p>
      </w:tc>
    </w:tr>
  </w:tbl>
  <w:p w14:paraId="05F724E7" w14:textId="77777777" w:rsidR="00880DF4" w:rsidRDefault="00000000">
    <w:pPr>
      <w:spacing w:after="0" w:line="259" w:lineRule="auto"/>
      <w:ind w:left="0" w:right="0" w:firstLine="0"/>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3E2"/>
    <w:multiLevelType w:val="multilevel"/>
    <w:tmpl w:val="5D6C63F6"/>
    <w:lvl w:ilvl="0">
      <w:start w:val="4"/>
      <w:numFmt w:val="decimal"/>
      <w:lvlText w:val="%1."/>
      <w:lvlJc w:val="left"/>
      <w:pPr>
        <w:ind w:left="1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1"/>
      <w:numFmt w:val="decimal"/>
      <w:lvlText w:val="%1.%2"/>
      <w:lvlJc w:val="left"/>
      <w:pPr>
        <w:ind w:left="2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3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C92021"/>
    <w:multiLevelType w:val="multilevel"/>
    <w:tmpl w:val="9BE2D204"/>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8"/>
      <w:numFmt w:val="decimal"/>
      <w:lvlText w:val="%1.%2"/>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B86264"/>
    <w:multiLevelType w:val="multilevel"/>
    <w:tmpl w:val="AC4ECA68"/>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DD5AC0"/>
    <w:multiLevelType w:val="multilevel"/>
    <w:tmpl w:val="847E73CC"/>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7"/>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5"/>
      <w:numFmt w:val="decimal"/>
      <w:lvlRestart w:val="0"/>
      <w:lvlText w:val="%1.%2.%3"/>
      <w:lvlJc w:val="left"/>
      <w:pPr>
        <w:ind w:left="16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953C3F"/>
    <w:multiLevelType w:val="multilevel"/>
    <w:tmpl w:val="F80CAE9E"/>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2"/>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6"/>
      <w:numFmt w:val="decimal"/>
      <w:lvlRestart w:val="0"/>
      <w:lvlText w:val="%1.%2.%3"/>
      <w:lvlJc w:val="left"/>
      <w:pPr>
        <w:ind w:left="1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E92616"/>
    <w:multiLevelType w:val="multilevel"/>
    <w:tmpl w:val="900A6E90"/>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0"/>
      <w:numFmt w:val="decimal"/>
      <w:lvlText w:val="%1.%2"/>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CB60ED7"/>
    <w:multiLevelType w:val="hybridMultilevel"/>
    <w:tmpl w:val="EAC06216"/>
    <w:lvl w:ilvl="0" w:tplc="6E262A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508D12">
      <w:start w:val="1"/>
      <w:numFmt w:val="bullet"/>
      <w:lvlText w:val="o"/>
      <w:lvlJc w:val="left"/>
      <w:pPr>
        <w:ind w:left="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F4714A">
      <w:start w:val="1"/>
      <w:numFmt w:val="bullet"/>
      <w:lvlText w:val="▪"/>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F4A9C4">
      <w:start w:val="1"/>
      <w:numFmt w:val="bullet"/>
      <w:lvlText w:val="•"/>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2EE00A">
      <w:start w:val="1"/>
      <w:numFmt w:val="bullet"/>
      <w:lvlRestart w:val="0"/>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40C2AA">
      <w:start w:val="1"/>
      <w:numFmt w:val="bullet"/>
      <w:lvlText w:val="▪"/>
      <w:lvlJc w:val="left"/>
      <w:pPr>
        <w:ind w:left="2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A42C62">
      <w:start w:val="1"/>
      <w:numFmt w:val="bullet"/>
      <w:lvlText w:val="•"/>
      <w:lvlJc w:val="left"/>
      <w:pPr>
        <w:ind w:left="3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A891D4">
      <w:start w:val="1"/>
      <w:numFmt w:val="bullet"/>
      <w:lvlText w:val="o"/>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4ADC56">
      <w:start w:val="1"/>
      <w:numFmt w:val="bullet"/>
      <w:lvlText w:val="▪"/>
      <w:lvlJc w:val="left"/>
      <w:pPr>
        <w:ind w:left="4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327FF1"/>
    <w:multiLevelType w:val="hybridMultilevel"/>
    <w:tmpl w:val="1A4C540E"/>
    <w:lvl w:ilvl="0" w:tplc="30188FD8">
      <w:start w:val="1"/>
      <w:numFmt w:val="bullet"/>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2A9042">
      <w:start w:val="1"/>
      <w:numFmt w:val="bullet"/>
      <w:lvlText w:val="o"/>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A6FD1E">
      <w:start w:val="1"/>
      <w:numFmt w:val="bullet"/>
      <w:lvlText w:val="▪"/>
      <w:lvlJc w:val="left"/>
      <w:pPr>
        <w:ind w:left="29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742F82">
      <w:start w:val="1"/>
      <w:numFmt w:val="bullet"/>
      <w:lvlText w:val="•"/>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D0B0DA">
      <w:start w:val="1"/>
      <w:numFmt w:val="bullet"/>
      <w:lvlText w:val="o"/>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006954">
      <w:start w:val="1"/>
      <w:numFmt w:val="bullet"/>
      <w:lvlText w:val="▪"/>
      <w:lvlJc w:val="left"/>
      <w:pPr>
        <w:ind w:left="51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AC6D28">
      <w:start w:val="1"/>
      <w:numFmt w:val="bullet"/>
      <w:lvlText w:val="•"/>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4A57C4">
      <w:start w:val="1"/>
      <w:numFmt w:val="bullet"/>
      <w:lvlText w:val="o"/>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C257CE">
      <w:start w:val="1"/>
      <w:numFmt w:val="bullet"/>
      <w:lvlText w:val="▪"/>
      <w:lvlJc w:val="left"/>
      <w:pPr>
        <w:ind w:left="7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2A4F94"/>
    <w:multiLevelType w:val="multilevel"/>
    <w:tmpl w:val="404AD54C"/>
    <w:lvl w:ilvl="0">
      <w:start w:val="4"/>
      <w:numFmt w:val="decimal"/>
      <w:lvlText w:val="%1."/>
      <w:lvlJc w:val="left"/>
      <w:pPr>
        <w:ind w:left="1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30"/>
      <w:numFmt w:val="decimal"/>
      <w:lvlText w:val="%1.%2"/>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CC0E36"/>
    <w:multiLevelType w:val="multilevel"/>
    <w:tmpl w:val="BC1ACFD0"/>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1"/>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FF0B71"/>
    <w:multiLevelType w:val="multilevel"/>
    <w:tmpl w:val="31F4E658"/>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2"/>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75F7E8F"/>
    <w:multiLevelType w:val="hybridMultilevel"/>
    <w:tmpl w:val="EC7A976A"/>
    <w:lvl w:ilvl="0" w:tplc="2EE8EA72">
      <w:start w:val="1"/>
      <w:numFmt w:val="decimal"/>
      <w:lvlText w:val="%1."/>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C032A2">
      <w:start w:val="1"/>
      <w:numFmt w:val="lowerLetter"/>
      <w:lvlText w:val="%2"/>
      <w:lvlJc w:val="left"/>
      <w:pPr>
        <w:ind w:left="2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4471EA">
      <w:start w:val="1"/>
      <w:numFmt w:val="lowerRoman"/>
      <w:lvlText w:val="%3"/>
      <w:lvlJc w:val="left"/>
      <w:pPr>
        <w:ind w:left="3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A23B7C">
      <w:start w:val="1"/>
      <w:numFmt w:val="decimal"/>
      <w:lvlText w:val="%4"/>
      <w:lvlJc w:val="left"/>
      <w:pPr>
        <w:ind w:left="3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542692">
      <w:start w:val="1"/>
      <w:numFmt w:val="lowerLetter"/>
      <w:lvlText w:val="%5"/>
      <w:lvlJc w:val="left"/>
      <w:pPr>
        <w:ind w:left="4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D6F082">
      <w:start w:val="1"/>
      <w:numFmt w:val="lowerRoman"/>
      <w:lvlText w:val="%6"/>
      <w:lvlJc w:val="left"/>
      <w:pPr>
        <w:ind w:left="5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7C762A">
      <w:start w:val="1"/>
      <w:numFmt w:val="decimal"/>
      <w:lvlText w:val="%7"/>
      <w:lvlJc w:val="left"/>
      <w:pPr>
        <w:ind w:left="6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26397C">
      <w:start w:val="1"/>
      <w:numFmt w:val="lowerLetter"/>
      <w:lvlText w:val="%8"/>
      <w:lvlJc w:val="left"/>
      <w:pPr>
        <w:ind w:left="6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CABDD2">
      <w:start w:val="1"/>
      <w:numFmt w:val="lowerRoman"/>
      <w:lvlText w:val="%9"/>
      <w:lvlJc w:val="left"/>
      <w:pPr>
        <w:ind w:left="7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D245F97"/>
    <w:multiLevelType w:val="multilevel"/>
    <w:tmpl w:val="BA68B7DE"/>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6"/>
      <w:numFmt w:val="decimal"/>
      <w:lvlRestart w:val="0"/>
      <w:lvlText w:val="%1.%2.%3"/>
      <w:lvlJc w:val="left"/>
      <w:pPr>
        <w:ind w:left="1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EE805AA"/>
    <w:multiLevelType w:val="hybridMultilevel"/>
    <w:tmpl w:val="F4447EA8"/>
    <w:lvl w:ilvl="0" w:tplc="5B3A5BF8">
      <w:start w:val="1"/>
      <w:numFmt w:val="bullet"/>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08A9CC">
      <w:start w:val="1"/>
      <w:numFmt w:val="bullet"/>
      <w:lvlText w:val="o"/>
      <w:lvlJc w:val="left"/>
      <w:pPr>
        <w:ind w:left="2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94C970">
      <w:start w:val="1"/>
      <w:numFmt w:val="bullet"/>
      <w:lvlText w:val="▪"/>
      <w:lvlJc w:val="left"/>
      <w:pPr>
        <w:ind w:left="3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46703E">
      <w:start w:val="1"/>
      <w:numFmt w:val="bullet"/>
      <w:lvlText w:val="•"/>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06878">
      <w:start w:val="1"/>
      <w:numFmt w:val="bullet"/>
      <w:lvlText w:val="o"/>
      <w:lvlJc w:val="left"/>
      <w:pPr>
        <w:ind w:left="4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62FD8">
      <w:start w:val="1"/>
      <w:numFmt w:val="bullet"/>
      <w:lvlText w:val="▪"/>
      <w:lvlJc w:val="left"/>
      <w:pPr>
        <w:ind w:left="5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D0B594">
      <w:start w:val="1"/>
      <w:numFmt w:val="bullet"/>
      <w:lvlText w:val="•"/>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22256">
      <w:start w:val="1"/>
      <w:numFmt w:val="bullet"/>
      <w:lvlText w:val="o"/>
      <w:lvlJc w:val="left"/>
      <w:pPr>
        <w:ind w:left="6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5ACB4A">
      <w:start w:val="1"/>
      <w:numFmt w:val="bullet"/>
      <w:lvlText w:val="▪"/>
      <w:lvlJc w:val="left"/>
      <w:pPr>
        <w:ind w:left="7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F816C23"/>
    <w:multiLevelType w:val="multilevel"/>
    <w:tmpl w:val="702E1310"/>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4"/>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6"/>
      <w:numFmt w:val="decimal"/>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F8569E"/>
    <w:multiLevelType w:val="multilevel"/>
    <w:tmpl w:val="7C762514"/>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8F82053"/>
    <w:multiLevelType w:val="multilevel"/>
    <w:tmpl w:val="840897BE"/>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0"/>
      <w:numFmt w:val="decimal"/>
      <w:lvlText w:val="%1.%2"/>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400CC3"/>
    <w:multiLevelType w:val="hybridMultilevel"/>
    <w:tmpl w:val="A3D24BD0"/>
    <w:lvl w:ilvl="0" w:tplc="FFD40B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E0E39A">
      <w:start w:val="1"/>
      <w:numFmt w:val="bullet"/>
      <w:lvlText w:val="o"/>
      <w:lvlJc w:val="left"/>
      <w:pPr>
        <w:ind w:left="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C2F05A">
      <w:start w:val="1"/>
      <w:numFmt w:val="bullet"/>
      <w:lvlText w:val="▪"/>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84523C">
      <w:start w:val="1"/>
      <w:numFmt w:val="bullet"/>
      <w:lvlText w:val="•"/>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F2CE82">
      <w:start w:val="1"/>
      <w:numFmt w:val="bullet"/>
      <w:lvlRestart w:val="0"/>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42BE4E">
      <w:start w:val="1"/>
      <w:numFmt w:val="bullet"/>
      <w:lvlText w:val="▪"/>
      <w:lvlJc w:val="left"/>
      <w:pPr>
        <w:ind w:left="2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8EA336">
      <w:start w:val="1"/>
      <w:numFmt w:val="bullet"/>
      <w:lvlText w:val="•"/>
      <w:lvlJc w:val="left"/>
      <w:pPr>
        <w:ind w:left="3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CCD54">
      <w:start w:val="1"/>
      <w:numFmt w:val="bullet"/>
      <w:lvlText w:val="o"/>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505D4E">
      <w:start w:val="1"/>
      <w:numFmt w:val="bullet"/>
      <w:lvlText w:val="▪"/>
      <w:lvlJc w:val="left"/>
      <w:pPr>
        <w:ind w:left="4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BA53E2E"/>
    <w:multiLevelType w:val="hybridMultilevel"/>
    <w:tmpl w:val="47F2920C"/>
    <w:lvl w:ilvl="0" w:tplc="653C0F3E">
      <w:start w:val="1"/>
      <w:numFmt w:val="bullet"/>
      <w:lvlText w:val="•"/>
      <w:lvlJc w:val="left"/>
      <w:pPr>
        <w:ind w:left="2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6472C">
      <w:start w:val="1"/>
      <w:numFmt w:val="bullet"/>
      <w:lvlText w:val="o"/>
      <w:lvlJc w:val="left"/>
      <w:pPr>
        <w:ind w:left="2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629F48">
      <w:start w:val="1"/>
      <w:numFmt w:val="bullet"/>
      <w:lvlText w:val="▪"/>
      <w:lvlJc w:val="left"/>
      <w:pPr>
        <w:ind w:left="30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7E264E">
      <w:start w:val="1"/>
      <w:numFmt w:val="bullet"/>
      <w:lvlText w:val="•"/>
      <w:lvlJc w:val="left"/>
      <w:pPr>
        <w:ind w:left="3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9AF86C">
      <w:start w:val="1"/>
      <w:numFmt w:val="bullet"/>
      <w:lvlText w:val="o"/>
      <w:lvlJc w:val="left"/>
      <w:pPr>
        <w:ind w:left="4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584DD4">
      <w:start w:val="1"/>
      <w:numFmt w:val="bullet"/>
      <w:lvlText w:val="▪"/>
      <w:lvlJc w:val="left"/>
      <w:pPr>
        <w:ind w:left="5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C6BC96">
      <w:start w:val="1"/>
      <w:numFmt w:val="bullet"/>
      <w:lvlText w:val="•"/>
      <w:lvlJc w:val="left"/>
      <w:pPr>
        <w:ind w:left="5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04DB6">
      <w:start w:val="1"/>
      <w:numFmt w:val="bullet"/>
      <w:lvlText w:val="o"/>
      <w:lvlJc w:val="left"/>
      <w:pPr>
        <w:ind w:left="6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3A53B8">
      <w:start w:val="1"/>
      <w:numFmt w:val="bullet"/>
      <w:lvlText w:val="▪"/>
      <w:lvlJc w:val="left"/>
      <w:pPr>
        <w:ind w:left="7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E583D98"/>
    <w:multiLevelType w:val="multilevel"/>
    <w:tmpl w:val="4B825168"/>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7"/>
      <w:numFmt w:val="decimal"/>
      <w:lvlText w:val="%1.%2"/>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04B04DF"/>
    <w:multiLevelType w:val="multilevel"/>
    <w:tmpl w:val="07AA45CC"/>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9E00C8"/>
    <w:multiLevelType w:val="multilevel"/>
    <w:tmpl w:val="5406F2C0"/>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6"/>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51B2705"/>
    <w:multiLevelType w:val="multilevel"/>
    <w:tmpl w:val="5D7CEB26"/>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5"/>
      <w:numFmt w:val="decimal"/>
      <w:lvlText w:val="%1.%2"/>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7"/>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5C40A85"/>
    <w:multiLevelType w:val="multilevel"/>
    <w:tmpl w:val="7F2EA05C"/>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6122E28"/>
    <w:multiLevelType w:val="multilevel"/>
    <w:tmpl w:val="E76CCF46"/>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5"/>
      <w:numFmt w:val="decimal"/>
      <w:lvlText w:val="%1.%2"/>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681576A"/>
    <w:multiLevelType w:val="multilevel"/>
    <w:tmpl w:val="A93E4A38"/>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AC46161"/>
    <w:multiLevelType w:val="hybridMultilevel"/>
    <w:tmpl w:val="42CC1DAC"/>
    <w:lvl w:ilvl="0" w:tplc="90BAA9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CC4308">
      <w:start w:val="1"/>
      <w:numFmt w:val="bullet"/>
      <w:lvlText w:val="o"/>
      <w:lvlJc w:val="left"/>
      <w:pPr>
        <w:ind w:left="7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441760">
      <w:start w:val="1"/>
      <w:numFmt w:val="bullet"/>
      <w:lvlText w:val="▪"/>
      <w:lvlJc w:val="left"/>
      <w:pPr>
        <w:ind w:left="11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EAC018">
      <w:start w:val="1"/>
      <w:numFmt w:val="bullet"/>
      <w:lvlRestart w:val="0"/>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F62E40">
      <w:start w:val="1"/>
      <w:numFmt w:val="bullet"/>
      <w:lvlText w:val="o"/>
      <w:lvlJc w:val="left"/>
      <w:pPr>
        <w:ind w:left="2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08653C">
      <w:start w:val="1"/>
      <w:numFmt w:val="bullet"/>
      <w:lvlText w:val="▪"/>
      <w:lvlJc w:val="left"/>
      <w:pPr>
        <w:ind w:left="2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EA60AE">
      <w:start w:val="1"/>
      <w:numFmt w:val="bullet"/>
      <w:lvlText w:val="•"/>
      <w:lvlJc w:val="left"/>
      <w:pPr>
        <w:ind w:left="3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625050">
      <w:start w:val="1"/>
      <w:numFmt w:val="bullet"/>
      <w:lvlText w:val="o"/>
      <w:lvlJc w:val="left"/>
      <w:pPr>
        <w:ind w:left="43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3EF882">
      <w:start w:val="1"/>
      <w:numFmt w:val="bullet"/>
      <w:lvlText w:val="▪"/>
      <w:lvlJc w:val="left"/>
      <w:pPr>
        <w:ind w:left="5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CDC2BD6"/>
    <w:multiLevelType w:val="hybridMultilevel"/>
    <w:tmpl w:val="EC2A9F78"/>
    <w:lvl w:ilvl="0" w:tplc="6A1A011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5A03B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2A19C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6297D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1248B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C4EF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708A0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8E2EB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2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FC37740"/>
    <w:multiLevelType w:val="hybridMultilevel"/>
    <w:tmpl w:val="6AA4A03E"/>
    <w:lvl w:ilvl="0" w:tplc="1666936A">
      <w:start w:val="1"/>
      <w:numFmt w:val="bullet"/>
      <w:lvlText w:val="•"/>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68374A">
      <w:start w:val="1"/>
      <w:numFmt w:val="bullet"/>
      <w:lvlText w:val="o"/>
      <w:lvlJc w:val="left"/>
      <w:pPr>
        <w:ind w:left="22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041EA0">
      <w:start w:val="1"/>
      <w:numFmt w:val="bullet"/>
      <w:lvlText w:val="▪"/>
      <w:lvlJc w:val="left"/>
      <w:pPr>
        <w:ind w:left="3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A076F0">
      <w:start w:val="1"/>
      <w:numFmt w:val="bullet"/>
      <w:lvlText w:val="•"/>
      <w:lvlJc w:val="left"/>
      <w:pPr>
        <w:ind w:left="3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362EA6">
      <w:start w:val="1"/>
      <w:numFmt w:val="bullet"/>
      <w:lvlText w:val="o"/>
      <w:lvlJc w:val="left"/>
      <w:pPr>
        <w:ind w:left="44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0C3B7E">
      <w:start w:val="1"/>
      <w:numFmt w:val="bullet"/>
      <w:lvlText w:val="▪"/>
      <w:lvlJc w:val="left"/>
      <w:pPr>
        <w:ind w:left="5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F84B10">
      <w:start w:val="1"/>
      <w:numFmt w:val="bullet"/>
      <w:lvlText w:val="•"/>
      <w:lvlJc w:val="left"/>
      <w:pPr>
        <w:ind w:left="58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28A054">
      <w:start w:val="1"/>
      <w:numFmt w:val="bullet"/>
      <w:lvlText w:val="o"/>
      <w:lvlJc w:val="left"/>
      <w:pPr>
        <w:ind w:left="66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5A0F76">
      <w:start w:val="1"/>
      <w:numFmt w:val="bullet"/>
      <w:lvlText w:val="▪"/>
      <w:lvlJc w:val="left"/>
      <w:pPr>
        <w:ind w:left="7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509512F"/>
    <w:multiLevelType w:val="multilevel"/>
    <w:tmpl w:val="6082B5D4"/>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6"/>
      <w:numFmt w:val="decimal"/>
      <w:lvlText w:val="%1.%2"/>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6DA168D"/>
    <w:multiLevelType w:val="multilevel"/>
    <w:tmpl w:val="B7B67848"/>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1"/>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6E578D6"/>
    <w:multiLevelType w:val="multilevel"/>
    <w:tmpl w:val="0D78F252"/>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4"/>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8815002"/>
    <w:multiLevelType w:val="multilevel"/>
    <w:tmpl w:val="4434F750"/>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2"/>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4"/>
      <w:numFmt w:val="decimal"/>
      <w:lvlRestart w:val="0"/>
      <w:lvlText w:val="%1.%2.%3"/>
      <w:lvlJc w:val="left"/>
      <w:pPr>
        <w:ind w:left="1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E526877"/>
    <w:multiLevelType w:val="multilevel"/>
    <w:tmpl w:val="BCCEDB5C"/>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7"/>
      <w:numFmt w:val="decimal"/>
      <w:lvlText w:val="%1.%2"/>
      <w:lvlJc w:val="left"/>
      <w:pPr>
        <w:ind w:left="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40555352">
    <w:abstractNumId w:val="27"/>
  </w:num>
  <w:num w:numId="2" w16cid:durableId="138153918">
    <w:abstractNumId w:val="28"/>
  </w:num>
  <w:num w:numId="3" w16cid:durableId="1404791912">
    <w:abstractNumId w:val="31"/>
  </w:num>
  <w:num w:numId="4" w16cid:durableId="1413546828">
    <w:abstractNumId w:val="23"/>
  </w:num>
  <w:num w:numId="5" w16cid:durableId="1604343105">
    <w:abstractNumId w:val="25"/>
  </w:num>
  <w:num w:numId="6" w16cid:durableId="647124567">
    <w:abstractNumId w:val="21"/>
  </w:num>
  <w:num w:numId="7" w16cid:durableId="527720023">
    <w:abstractNumId w:val="11"/>
  </w:num>
  <w:num w:numId="8" w16cid:durableId="1312711202">
    <w:abstractNumId w:val="18"/>
  </w:num>
  <w:num w:numId="9" w16cid:durableId="929392016">
    <w:abstractNumId w:val="12"/>
  </w:num>
  <w:num w:numId="10" w16cid:durableId="2099673019">
    <w:abstractNumId w:val="15"/>
  </w:num>
  <w:num w:numId="11" w16cid:durableId="115418132">
    <w:abstractNumId w:val="20"/>
  </w:num>
  <w:num w:numId="12" w16cid:durableId="2012486862">
    <w:abstractNumId w:val="2"/>
  </w:num>
  <w:num w:numId="13" w16cid:durableId="1370180618">
    <w:abstractNumId w:val="3"/>
  </w:num>
  <w:num w:numId="14" w16cid:durableId="1173111817">
    <w:abstractNumId w:val="33"/>
  </w:num>
  <w:num w:numId="15" w16cid:durableId="1422490343">
    <w:abstractNumId w:val="13"/>
  </w:num>
  <w:num w:numId="16" w16cid:durableId="1787112300">
    <w:abstractNumId w:val="29"/>
  </w:num>
  <w:num w:numId="17" w16cid:durableId="700087242">
    <w:abstractNumId w:val="22"/>
  </w:num>
  <w:num w:numId="18" w16cid:durableId="1892224326">
    <w:abstractNumId w:val="4"/>
  </w:num>
  <w:num w:numId="19" w16cid:durableId="1406680927">
    <w:abstractNumId w:val="10"/>
  </w:num>
  <w:num w:numId="20" w16cid:durableId="311644091">
    <w:abstractNumId w:val="9"/>
  </w:num>
  <w:num w:numId="21" w16cid:durableId="272054534">
    <w:abstractNumId w:val="32"/>
  </w:num>
  <w:num w:numId="22" w16cid:durableId="1658729076">
    <w:abstractNumId w:val="24"/>
  </w:num>
  <w:num w:numId="23" w16cid:durableId="816722845">
    <w:abstractNumId w:val="30"/>
  </w:num>
  <w:num w:numId="24" w16cid:durableId="1313608109">
    <w:abstractNumId w:val="7"/>
  </w:num>
  <w:num w:numId="25" w16cid:durableId="2096124593">
    <w:abstractNumId w:val="5"/>
  </w:num>
  <w:num w:numId="26" w16cid:durableId="1350252864">
    <w:abstractNumId w:val="16"/>
  </w:num>
  <w:num w:numId="27" w16cid:durableId="640814503">
    <w:abstractNumId w:val="0"/>
  </w:num>
  <w:num w:numId="28" w16cid:durableId="2032680686">
    <w:abstractNumId w:val="6"/>
  </w:num>
  <w:num w:numId="29" w16cid:durableId="259879722">
    <w:abstractNumId w:val="17"/>
  </w:num>
  <w:num w:numId="30" w16cid:durableId="702169532">
    <w:abstractNumId w:val="14"/>
  </w:num>
  <w:num w:numId="31" w16cid:durableId="1064063093">
    <w:abstractNumId w:val="19"/>
  </w:num>
  <w:num w:numId="32" w16cid:durableId="902452608">
    <w:abstractNumId w:val="1"/>
  </w:num>
  <w:num w:numId="33" w16cid:durableId="1106655883">
    <w:abstractNumId w:val="26"/>
  </w:num>
  <w:num w:numId="34" w16cid:durableId="1591770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DF4"/>
    <w:rsid w:val="005F6482"/>
    <w:rsid w:val="00880DF4"/>
    <w:rsid w:val="009B6029"/>
    <w:rsid w:val="00B2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C60E"/>
  <w15:docId w15:val="{8EC3CE18-EF51-40EF-8628-A8DB7AA6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3" w:line="249" w:lineRule="auto"/>
      <w:ind w:left="550" w:right="406"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34" w:line="249" w:lineRule="auto"/>
      <w:ind w:left="10"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234" w:line="249" w:lineRule="auto"/>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Zimmermann</dc:creator>
  <cp:keywords/>
  <cp:lastModifiedBy>Fardeen Shaik Akthar</cp:lastModifiedBy>
  <cp:revision>2</cp:revision>
  <dcterms:created xsi:type="dcterms:W3CDTF">2025-05-20T11:35:00Z</dcterms:created>
  <dcterms:modified xsi:type="dcterms:W3CDTF">2025-05-20T11:35:00Z</dcterms:modified>
</cp:coreProperties>
</file>