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6041" w:rsidRDefault="00A340FB">
      <w:pPr>
        <w:spacing w:after="60"/>
        <w:jc w:val="center"/>
      </w:pPr>
      <w:r>
        <w:rPr>
          <w:rFonts w:ascii="Arial" w:eastAsia="Arial" w:hAnsi="Arial" w:cs="Arial"/>
          <w:b/>
          <w:bCs/>
          <w:color w:val="C0A000"/>
          <w:sz w:val="28"/>
          <w:szCs w:val="28"/>
        </w:rPr>
        <w:t>MXSTER MXNDS PRODUCTIONS LTD</w:t>
      </w:r>
    </w:p>
    <w:p w:rsidR="00926041" w:rsidRDefault="00A340FB">
      <w:pPr>
        <w:spacing w:after="60"/>
        <w:jc w:val="center"/>
      </w:pPr>
      <w:r>
        <w:rPr>
          <w:rFonts w:ascii="Arial" w:eastAsia="Arial" w:hAnsi="Arial" w:cs="Arial"/>
          <w:color w:val="555555"/>
        </w:rPr>
        <w:t>Music Mixing &amp; Engineering Services</w:t>
      </w:r>
    </w:p>
    <w:p w:rsidR="00926041" w:rsidRDefault="00A340FB">
      <w:pPr>
        <w:spacing w:after="200"/>
        <w:jc w:val="center"/>
      </w:pPr>
      <w:r>
        <w:rPr>
          <w:rFonts w:ascii="Arial" w:eastAsia="Arial" w:hAnsi="Arial" w:cs="Arial"/>
          <w:b/>
          <w:bCs/>
          <w:color w:val="1A1A1A"/>
          <w:sz w:val="24"/>
          <w:szCs w:val="24"/>
        </w:rPr>
        <w:t>HIGH-FIDELITY STUDIO MIX — SERVICE AGREEMENT</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1. PARTIES</w:t>
      </w:r>
    </w:p>
    <w:p w:rsidR="00926041" w:rsidRDefault="00A340FB">
      <w:pPr>
        <w:spacing w:before="80" w:after="80"/>
      </w:pPr>
      <w:r>
        <w:rPr>
          <w:rFonts w:ascii="Arial" w:eastAsia="Arial" w:hAnsi="Arial" w:cs="Arial"/>
          <w:color w:val="1A1A1A"/>
          <w:sz w:val="22"/>
          <w:szCs w:val="22"/>
        </w:rPr>
        <w:t>This Agreement is entered into between:</w:t>
      </w:r>
    </w:p>
    <w:p w:rsidR="00926041" w:rsidRDefault="00926041">
      <w:pPr>
        <w:spacing w:before="40" w:after="40"/>
      </w:pPr>
      <w:bookmarkStart w:id="0" w:name="_GoBack"/>
      <w:bookmarkEnd w:id="0"/>
    </w:p>
    <w:p w:rsidR="00926041" w:rsidRDefault="00A340FB">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926041" w:rsidRDefault="00A340FB">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926041" w:rsidRDefault="00926041">
      <w:pPr>
        <w:spacing w:before="40" w:after="40"/>
      </w:pPr>
    </w:p>
    <w:p w:rsidR="00A340FB" w:rsidRDefault="00A340FB" w:rsidP="00A340FB">
      <w:pPr>
        <w:spacing w:before="80" w:after="80"/>
      </w:pPr>
      <w:r>
        <w:rPr>
          <w:rFonts w:ascii="Arial" w:eastAsia="Arial" w:hAnsi="Arial" w:cs="Arial"/>
          <w:color w:val="1A1A1A"/>
          <w:sz w:val="22"/>
          <w:szCs w:val="22"/>
        </w:rPr>
        <w:t>Client ("Artist"):  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A340FB" w:rsidRDefault="00A340FB" w:rsidP="00A340FB">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w:t>
      </w:r>
    </w:p>
    <w:p w:rsidR="00926041" w:rsidRDefault="00A340FB">
      <w:pPr>
        <w:spacing w:before="80" w:after="80"/>
      </w:pPr>
      <w:r>
        <w:rPr>
          <w:rFonts w:ascii="Arial" w:eastAsia="Arial" w:hAnsi="Arial" w:cs="Arial"/>
          <w:color w:val="1A1A1A"/>
          <w:sz w:val="22"/>
          <w:szCs w:val="22"/>
        </w:rPr>
        <w:t>Track Title:   _______________________________</w:t>
      </w:r>
    </w:p>
    <w:p w:rsidR="00A340FB" w:rsidRDefault="00A340FB" w:rsidP="00A340FB">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2. SERVICE DESCRIPTION</w:t>
      </w:r>
    </w:p>
    <w:p w:rsidR="00926041" w:rsidRDefault="00A340FB">
      <w:pPr>
        <w:spacing w:before="80" w:after="80"/>
      </w:pPr>
      <w:r>
        <w:rPr>
          <w:rFonts w:ascii="Arial" w:eastAsia="Arial" w:hAnsi="Arial" w:cs="Arial"/>
          <w:color w:val="1A1A1A"/>
          <w:sz w:val="22"/>
          <w:szCs w:val="22"/>
        </w:rPr>
        <w:t>The Provider agrees to deliver a professional High-Fidelity Studio Mix for a single track submitted by the Client. This service includes:</w:t>
      </w:r>
    </w:p>
    <w:p w:rsidR="00926041" w:rsidRDefault="00926041">
      <w:pPr>
        <w:spacing w:before="40" w:after="40"/>
      </w:pPr>
    </w:p>
    <w:p w:rsidR="00926041" w:rsidRDefault="00A340FB">
      <w:pPr>
        <w:pStyle w:val="ListParagraph"/>
        <w:numPr>
          <w:ilvl w:val="0"/>
          <w:numId w:val="2"/>
        </w:numPr>
        <w:spacing w:before="60" w:after="60"/>
      </w:pPr>
      <w:r>
        <w:rPr>
          <w:rFonts w:ascii="Arial" w:eastAsia="Arial" w:hAnsi="Arial" w:cs="Arial"/>
          <w:color w:val="1A1A1A"/>
          <w:sz w:val="22"/>
          <w:szCs w:val="22"/>
        </w:rPr>
        <w:t>Auto-Tune — pitch correction applied to vocal performances per the Client's stylistic direction.</w:t>
      </w:r>
    </w:p>
    <w:p w:rsidR="00926041" w:rsidRDefault="00A340FB">
      <w:pPr>
        <w:pStyle w:val="ListParagraph"/>
        <w:numPr>
          <w:ilvl w:val="0"/>
          <w:numId w:val="2"/>
        </w:numPr>
        <w:spacing w:before="60" w:after="60"/>
      </w:pPr>
      <w:r>
        <w:rPr>
          <w:rFonts w:ascii="Arial" w:eastAsia="Arial" w:hAnsi="Arial" w:cs="Arial"/>
          <w:color w:val="1A1A1A"/>
          <w:sz w:val="22"/>
          <w:szCs w:val="22"/>
        </w:rPr>
        <w:t>Surgical EQ and Multiband Compression — precision frequency shaping and dynamic control across all elements.</w:t>
      </w:r>
    </w:p>
    <w:p w:rsidR="00926041" w:rsidRDefault="00A340FB">
      <w:pPr>
        <w:pStyle w:val="ListParagraph"/>
        <w:numPr>
          <w:ilvl w:val="0"/>
          <w:numId w:val="2"/>
        </w:numPr>
        <w:spacing w:before="60" w:after="60"/>
      </w:pPr>
      <w:r>
        <w:rPr>
          <w:rFonts w:ascii="Arial" w:eastAsia="Arial" w:hAnsi="Arial" w:cs="Arial"/>
          <w:color w:val="1A1A1A"/>
          <w:sz w:val="22"/>
          <w:szCs w:val="22"/>
        </w:rPr>
        <w:t>Creative FX — Reverb, Delay, and Parallel Processing applied to enhance depth, space, and texture.</w:t>
      </w:r>
    </w:p>
    <w:p w:rsidR="00926041" w:rsidRDefault="00A340FB">
      <w:pPr>
        <w:pStyle w:val="ListParagraph"/>
        <w:numPr>
          <w:ilvl w:val="0"/>
          <w:numId w:val="2"/>
        </w:numPr>
        <w:spacing w:before="60" w:after="60"/>
      </w:pPr>
      <w:r>
        <w:rPr>
          <w:rFonts w:ascii="Arial" w:eastAsia="Arial" w:hAnsi="Arial" w:cs="Arial"/>
          <w:color w:val="1A1A1A"/>
          <w:sz w:val="22"/>
          <w:szCs w:val="22"/>
        </w:rPr>
        <w:t>High-quality vocal presence and beat integration — engineered cohesion between the vocal performance and production.</w:t>
      </w:r>
    </w:p>
    <w:p w:rsidR="00926041" w:rsidRDefault="00A340FB">
      <w:pPr>
        <w:pStyle w:val="ListParagraph"/>
        <w:numPr>
          <w:ilvl w:val="0"/>
          <w:numId w:val="2"/>
        </w:numPr>
        <w:spacing w:before="60" w:after="60"/>
      </w:pPr>
      <w:r>
        <w:rPr>
          <w:rFonts w:ascii="Arial" w:eastAsia="Arial" w:hAnsi="Arial" w:cs="Arial"/>
          <w:color w:val="1A1A1A"/>
          <w:sz w:val="22"/>
          <w:szCs w:val="22"/>
        </w:rPr>
        <w:t>Processing of up to fifteen (15) stems.</w:t>
      </w:r>
    </w:p>
    <w:p w:rsidR="00926041" w:rsidRDefault="00A340FB">
      <w:pPr>
        <w:pStyle w:val="ListParagraph"/>
        <w:numPr>
          <w:ilvl w:val="0"/>
          <w:numId w:val="2"/>
        </w:numPr>
        <w:spacing w:before="60" w:after="60"/>
      </w:pPr>
      <w:r>
        <w:rPr>
          <w:rFonts w:ascii="Arial" w:eastAsia="Arial" w:hAnsi="Arial" w:cs="Arial"/>
          <w:color w:val="1A1A1A"/>
          <w:sz w:val="22"/>
          <w:szCs w:val="22"/>
        </w:rPr>
        <w:t>Three (3) rounds of revisions included at no additional charge.</w:t>
      </w:r>
      <w:r w:rsidRPr="00A340FB">
        <w:rPr>
          <w:noProof/>
        </w:rPr>
        <w:t xml:space="preserve"> </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3. FILE SUBMISSION REQUIREMENTS</w:t>
      </w:r>
    </w:p>
    <w:p w:rsidR="00926041" w:rsidRDefault="00A340FB">
      <w:pPr>
        <w:spacing w:before="80" w:after="80"/>
      </w:pPr>
      <w:r>
        <w:rPr>
          <w:rFonts w:ascii="Arial" w:eastAsia="Arial" w:hAnsi="Arial" w:cs="Arial"/>
          <w:color w:val="1A1A1A"/>
          <w:sz w:val="22"/>
          <w:szCs w:val="22"/>
        </w:rPr>
        <w:t>The Client agrees to deliver files meeting the following standards:</w:t>
      </w:r>
    </w:p>
    <w:p w:rsidR="00926041" w:rsidRDefault="00926041">
      <w:pPr>
        <w:spacing w:before="40" w:after="40"/>
      </w:pPr>
    </w:p>
    <w:p w:rsidR="00926041" w:rsidRDefault="00A340FB">
      <w:pPr>
        <w:pStyle w:val="ListParagraph"/>
        <w:numPr>
          <w:ilvl w:val="0"/>
          <w:numId w:val="2"/>
        </w:numPr>
        <w:spacing w:before="60" w:after="60"/>
      </w:pPr>
      <w:r>
        <w:rPr>
          <w:rFonts w:ascii="Arial" w:eastAsia="Arial" w:hAnsi="Arial" w:cs="Arial"/>
          <w:color w:val="1A1A1A"/>
          <w:sz w:val="22"/>
          <w:szCs w:val="22"/>
        </w:rPr>
        <w:t>Format: 24-bit WAV files minimum. No MP3 submissions accepted.</w:t>
      </w:r>
    </w:p>
    <w:p w:rsidR="00926041" w:rsidRDefault="00A340FB">
      <w:pPr>
        <w:pStyle w:val="ListParagraph"/>
        <w:numPr>
          <w:ilvl w:val="0"/>
          <w:numId w:val="2"/>
        </w:numPr>
        <w:spacing w:before="60" w:after="60"/>
      </w:pPr>
      <w:r>
        <w:rPr>
          <w:rFonts w:ascii="Arial" w:eastAsia="Arial" w:hAnsi="Arial" w:cs="Arial"/>
          <w:color w:val="1A1A1A"/>
          <w:sz w:val="22"/>
          <w:szCs w:val="22"/>
        </w:rPr>
        <w:t>Effects: All stems exported dry — no reverb, delay, or creative effects applied prior to submission.</w:t>
      </w:r>
    </w:p>
    <w:p w:rsidR="00926041" w:rsidRDefault="00A340FB">
      <w:pPr>
        <w:pStyle w:val="ListParagraph"/>
        <w:numPr>
          <w:ilvl w:val="0"/>
          <w:numId w:val="2"/>
        </w:numPr>
        <w:spacing w:before="60" w:after="60"/>
      </w:pPr>
      <w:r>
        <w:rPr>
          <w:rFonts w:ascii="Arial" w:eastAsia="Arial" w:hAnsi="Arial" w:cs="Arial"/>
          <w:color w:val="1A1A1A"/>
          <w:sz w:val="22"/>
          <w:szCs w:val="22"/>
        </w:rPr>
        <w:t>Stem Count: Fifteen (15) stems maximum for this service tier.</w:t>
      </w:r>
    </w:p>
    <w:p w:rsidR="00926041" w:rsidRDefault="00A340FB">
      <w:pPr>
        <w:pStyle w:val="ListParagraph"/>
        <w:numPr>
          <w:ilvl w:val="0"/>
          <w:numId w:val="2"/>
        </w:numPr>
        <w:spacing w:before="60" w:after="60"/>
      </w:pPr>
      <w:r>
        <w:rPr>
          <w:rFonts w:ascii="Arial" w:eastAsia="Arial" w:hAnsi="Arial" w:cs="Arial"/>
          <w:color w:val="1A1A1A"/>
          <w:sz w:val="22"/>
          <w:szCs w:val="22"/>
        </w:rPr>
        <w:t xml:space="preserve">Labelling: Each stem must be clearly labelled (e.g., Lead </w:t>
      </w:r>
      <w:proofErr w:type="spellStart"/>
      <w:r>
        <w:rPr>
          <w:rFonts w:ascii="Arial" w:eastAsia="Arial" w:hAnsi="Arial" w:cs="Arial"/>
          <w:color w:val="1A1A1A"/>
          <w:sz w:val="22"/>
          <w:szCs w:val="22"/>
        </w:rPr>
        <w:t>Vox</w:t>
      </w:r>
      <w:proofErr w:type="spellEnd"/>
      <w:r>
        <w:rPr>
          <w:rFonts w:ascii="Arial" w:eastAsia="Arial" w:hAnsi="Arial" w:cs="Arial"/>
          <w:color w:val="1A1A1A"/>
          <w:sz w:val="22"/>
          <w:szCs w:val="22"/>
        </w:rPr>
        <w:t>, Ad-Libs, Hook, 808, Drums, Melody).</w:t>
      </w:r>
    </w:p>
    <w:p w:rsidR="00926041" w:rsidRDefault="00A340FB">
      <w:pPr>
        <w:pStyle w:val="ListParagraph"/>
        <w:numPr>
          <w:ilvl w:val="0"/>
          <w:numId w:val="2"/>
        </w:numPr>
        <w:spacing w:before="60" w:after="60"/>
      </w:pPr>
      <w:r>
        <w:rPr>
          <w:rFonts w:ascii="Arial" w:eastAsia="Arial" w:hAnsi="Arial" w:cs="Arial"/>
          <w:color w:val="1A1A1A"/>
          <w:sz w:val="22"/>
          <w:szCs w:val="22"/>
        </w:rPr>
        <w:lastRenderedPageBreak/>
        <w:t>Sync: All stems exported at the same length and sample rate as the full track.</w:t>
      </w:r>
    </w:p>
    <w:p w:rsidR="00926041" w:rsidRDefault="00A340FB">
      <w:pPr>
        <w:pStyle w:val="ListParagraph"/>
        <w:numPr>
          <w:ilvl w:val="0"/>
          <w:numId w:val="2"/>
        </w:numPr>
        <w:spacing w:before="60" w:after="60"/>
      </w:pPr>
      <w:r>
        <w:rPr>
          <w:rFonts w:ascii="Arial" w:eastAsia="Arial" w:hAnsi="Arial" w:cs="Arial"/>
          <w:color w:val="1A1A1A"/>
          <w:sz w:val="22"/>
          <w:szCs w:val="22"/>
        </w:rPr>
        <w:t>Rough Mix (Recommended): A reference rough mix is strongly encouraged to communicate the Client's original vision.</w:t>
      </w:r>
    </w:p>
    <w:p w:rsidR="00926041" w:rsidRDefault="00A340FB">
      <w:pPr>
        <w:pStyle w:val="ListParagraph"/>
        <w:numPr>
          <w:ilvl w:val="0"/>
          <w:numId w:val="2"/>
        </w:numPr>
        <w:spacing w:before="60" w:after="60"/>
      </w:pPr>
      <w:r>
        <w:rPr>
          <w:rFonts w:ascii="Arial" w:eastAsia="Arial" w:hAnsi="Arial" w:cs="Arial"/>
          <w:color w:val="1A1A1A"/>
          <w:sz w:val="22"/>
          <w:szCs w:val="22"/>
        </w:rPr>
        <w:t>Reference Track (Recommended): The Client is encouraged to provide a reference artist or song for sonic direction.</w:t>
      </w:r>
    </w:p>
    <w:p w:rsidR="00926041" w:rsidRDefault="00926041">
      <w:pPr>
        <w:spacing w:before="40" w:after="40"/>
      </w:pPr>
    </w:p>
    <w:p w:rsidR="00926041" w:rsidRDefault="00A340FB">
      <w:pPr>
        <w:spacing w:before="80" w:after="80"/>
      </w:pPr>
      <w:r>
        <w:rPr>
          <w:rFonts w:ascii="Arial" w:eastAsia="Arial" w:hAnsi="Arial" w:cs="Arial"/>
          <w:color w:val="1A1A1A"/>
          <w:sz w:val="22"/>
          <w:szCs w:val="22"/>
        </w:rPr>
        <w:t xml:space="preserve">Files must be delivered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 The 4 to 6 business day turnaround begins upon confirmed receipt of a compliant, complete file package.</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4. DELIVERABLES &amp; TURNAROUND</w:t>
      </w:r>
    </w:p>
    <w:p w:rsidR="00926041" w:rsidRDefault="00A340FB">
      <w:pPr>
        <w:pStyle w:val="ListParagraph"/>
        <w:numPr>
          <w:ilvl w:val="0"/>
          <w:numId w:val="2"/>
        </w:numPr>
        <w:spacing w:before="60" w:after="60"/>
      </w:pPr>
      <w:r>
        <w:rPr>
          <w:rFonts w:ascii="Arial" w:eastAsia="Arial" w:hAnsi="Arial" w:cs="Arial"/>
          <w:color w:val="1A1A1A"/>
          <w:sz w:val="22"/>
          <w:szCs w:val="22"/>
        </w:rPr>
        <w:t>First mix delivered within 4 to 6 business days of receiving a compliant file package.</w:t>
      </w:r>
    </w:p>
    <w:p w:rsidR="00926041" w:rsidRDefault="00A340FB">
      <w:pPr>
        <w:pStyle w:val="ListParagraph"/>
        <w:numPr>
          <w:ilvl w:val="0"/>
          <w:numId w:val="2"/>
        </w:numPr>
        <w:spacing w:before="60" w:after="60"/>
      </w:pPr>
      <w:r>
        <w:rPr>
          <w:rFonts w:ascii="Arial" w:eastAsia="Arial" w:hAnsi="Arial" w:cs="Arial"/>
          <w:color w:val="1A1A1A"/>
          <w:sz w:val="22"/>
          <w:szCs w:val="22"/>
        </w:rPr>
        <w:t>Delivery format: Stereo WAV mix file, full resolution.</w:t>
      </w:r>
    </w:p>
    <w:p w:rsidR="00926041" w:rsidRDefault="00A340FB">
      <w:pPr>
        <w:pStyle w:val="ListParagraph"/>
        <w:numPr>
          <w:ilvl w:val="0"/>
          <w:numId w:val="2"/>
        </w:numPr>
        <w:spacing w:before="60" w:after="60"/>
      </w:pPr>
      <w:r>
        <w:rPr>
          <w:rFonts w:ascii="Arial" w:eastAsia="Arial" w:hAnsi="Arial" w:cs="Arial"/>
          <w:color w:val="1A1A1A"/>
          <w:sz w:val="22"/>
          <w:szCs w:val="22"/>
        </w:rPr>
        <w:t>Three (3) rounds of revisions included. Revision requests must be submitted in writing via email reply.</w:t>
      </w:r>
    </w:p>
    <w:p w:rsidR="00926041" w:rsidRDefault="00A340FB">
      <w:pPr>
        <w:pStyle w:val="ListParagraph"/>
        <w:numPr>
          <w:ilvl w:val="0"/>
          <w:numId w:val="2"/>
        </w:numPr>
        <w:spacing w:before="60" w:after="60"/>
      </w:pPr>
      <w:r>
        <w:rPr>
          <w:rFonts w:ascii="Arial" w:eastAsia="Arial" w:hAnsi="Arial" w:cs="Arial"/>
          <w:color w:val="1A1A1A"/>
          <w:sz w:val="22"/>
          <w:szCs w:val="22"/>
        </w:rPr>
        <w:t>Additional revisions beyond three rounds may be subject to a fee, communicated to the Client in advance.</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5. PAYMENT</w:t>
      </w:r>
    </w:p>
    <w:p w:rsidR="00926041" w:rsidRDefault="00A340FB">
      <w:pPr>
        <w:spacing w:before="80" w:after="80"/>
      </w:pPr>
      <w:r>
        <w:rPr>
          <w:rFonts w:ascii="Arial" w:eastAsia="Arial" w:hAnsi="Arial" w:cs="Arial"/>
          <w:color w:val="1A1A1A"/>
          <w:sz w:val="22"/>
          <w:szCs w:val="22"/>
        </w:rPr>
        <w:t>Full payment is due at the time of purchase, prior to file submission. The agreed service fee is confirmed at checkout and is binding for the scope outlined in this agreement.</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6. REFUND POLICY</w:t>
      </w:r>
    </w:p>
    <w:p w:rsidR="00926041" w:rsidRDefault="00A340FB">
      <w:pPr>
        <w:pStyle w:val="ListParagraph"/>
        <w:numPr>
          <w:ilvl w:val="0"/>
          <w:numId w:val="2"/>
        </w:numPr>
        <w:spacing w:before="60" w:after="60"/>
      </w:pPr>
      <w:r>
        <w:rPr>
          <w:rFonts w:ascii="Arial" w:eastAsia="Arial" w:hAnsi="Arial" w:cs="Arial"/>
          <w:color w:val="1A1A1A"/>
          <w:sz w:val="22"/>
          <w:szCs w:val="22"/>
        </w:rPr>
        <w:t>Full refund available if the Client cancels before submitting files and before any work has begun.</w:t>
      </w:r>
    </w:p>
    <w:p w:rsidR="00926041" w:rsidRDefault="00A340FB">
      <w:pPr>
        <w:pStyle w:val="ListParagraph"/>
        <w:numPr>
          <w:ilvl w:val="0"/>
          <w:numId w:val="2"/>
        </w:numPr>
        <w:spacing w:before="60" w:after="60"/>
      </w:pPr>
      <w:r>
        <w:rPr>
          <w:rFonts w:ascii="Arial" w:eastAsia="Arial" w:hAnsi="Arial" w:cs="Arial"/>
          <w:color w:val="1A1A1A"/>
          <w:sz w:val="22"/>
          <w:szCs w:val="22"/>
        </w:rPr>
        <w:t>Once the first mix draft is delivered, payment is non-refundable, as it covers engineering time, creative processing, and revisions.</w:t>
      </w:r>
    </w:p>
    <w:p w:rsidR="00926041" w:rsidRDefault="00A340FB">
      <w:pPr>
        <w:pStyle w:val="ListParagraph"/>
        <w:numPr>
          <w:ilvl w:val="0"/>
          <w:numId w:val="2"/>
        </w:numPr>
        <w:spacing w:before="60" w:after="60"/>
      </w:pPr>
      <w:r>
        <w:rPr>
          <w:rFonts w:ascii="Arial" w:eastAsia="Arial" w:hAnsi="Arial" w:cs="Arial"/>
          <w:color w:val="1A1A1A"/>
          <w:sz w:val="22"/>
          <w:szCs w:val="22"/>
        </w:rPr>
        <w:t>Refund requests must be submitted in writing to Mxstermxndsbeats@gmail.com.</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7. INTELLECTUAL PROPERTY</w:t>
      </w:r>
    </w:p>
    <w:p w:rsidR="00926041" w:rsidRDefault="00A340FB">
      <w:pPr>
        <w:spacing w:before="80" w:after="80"/>
      </w:pPr>
      <w:r>
        <w:rPr>
          <w:rFonts w:ascii="Arial" w:eastAsia="Arial" w:hAnsi="Arial" w:cs="Arial"/>
          <w:color w:val="1A1A1A"/>
          <w:sz w:val="22"/>
          <w:szCs w:val="22"/>
        </w:rPr>
        <w:t>The Client retains full ownership of the original recording and all underlying compositions. The Provider acquires no ownership or licensing rights to the music through this mixing service.</w:t>
      </w:r>
    </w:p>
    <w:p w:rsidR="00926041" w:rsidRDefault="00926041">
      <w:pPr>
        <w:spacing w:before="40" w:after="40"/>
      </w:pPr>
    </w:p>
    <w:p w:rsidR="00926041" w:rsidRDefault="00A340FB">
      <w:pPr>
        <w:spacing w:before="80" w:after="80"/>
      </w:pPr>
      <w:r>
        <w:rPr>
          <w:rFonts w:ascii="Arial" w:eastAsia="Arial" w:hAnsi="Arial" w:cs="Arial"/>
          <w:color w:val="1A1A1A"/>
          <w:sz w:val="22"/>
          <w:szCs w:val="22"/>
        </w:rPr>
        <w:t>The Provider may reference the mixed work as a portfolio or reel example unless the Client requests otherwise in writing prior to delivery.</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8. CLIENT RESPONSIBILITIES</w:t>
      </w:r>
    </w:p>
    <w:p w:rsidR="00926041" w:rsidRDefault="00A340FB">
      <w:pPr>
        <w:spacing w:before="80" w:after="80"/>
      </w:pPr>
      <w:r>
        <w:rPr>
          <w:rFonts w:ascii="Arial" w:eastAsia="Arial" w:hAnsi="Arial" w:cs="Arial"/>
          <w:color w:val="1A1A1A"/>
          <w:sz w:val="22"/>
          <w:szCs w:val="22"/>
        </w:rPr>
        <w:t>The Client warrants that all submitted audio is legally owned or licensed and does not infringe upon third-party intellectual property rights. The Provider accepts no liability for copyright disputes arising from submitted material.</w:t>
      </w:r>
    </w:p>
    <w:p w:rsidR="00926041" w:rsidRDefault="00926041">
      <w:pPr>
        <w:spacing w:before="40" w:after="40"/>
      </w:pPr>
    </w:p>
    <w:p w:rsidR="00926041" w:rsidRDefault="00A340FB">
      <w:pPr>
        <w:spacing w:before="80" w:after="80"/>
      </w:pPr>
      <w:r>
        <w:rPr>
          <w:rFonts w:ascii="Arial" w:eastAsia="Arial" w:hAnsi="Arial" w:cs="Arial"/>
          <w:color w:val="1A1A1A"/>
          <w:sz w:val="22"/>
          <w:szCs w:val="22"/>
        </w:rPr>
        <w:t>The Client is responsible for submitting files that meet the technical requirements in Section 3. Non-compliant files may result in delayed turnaround or a request to resubmit before work begins.</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9. LIMITATION OF LIABILITY</w:t>
      </w:r>
    </w:p>
    <w:p w:rsidR="00926041" w:rsidRDefault="00A340FB">
      <w:pPr>
        <w:spacing w:before="80" w:after="80"/>
      </w:pPr>
      <w:r>
        <w:rPr>
          <w:rFonts w:ascii="Arial" w:eastAsia="Arial" w:hAnsi="Arial" w:cs="Arial"/>
          <w:color w:val="1A1A1A"/>
          <w:sz w:val="22"/>
          <w:szCs w:val="22"/>
        </w:rPr>
        <w:t>The Provider's liability is limited to the service fee paid. The Provider is not liable for lost revenue, missed release deadlines, or any indirect damages arising from this service or its delivery timeline.</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10. GOVERNING LAW</w:t>
      </w:r>
    </w:p>
    <w:p w:rsidR="00926041" w:rsidRDefault="00A340FB">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926041" w:rsidRDefault="00926041">
      <w:pPr>
        <w:pBdr>
          <w:bottom w:val="single" w:sz="6" w:space="1" w:color="C0A000"/>
        </w:pBdr>
        <w:spacing w:before="160" w:after="160"/>
      </w:pPr>
    </w:p>
    <w:p w:rsidR="00926041" w:rsidRDefault="00A340FB">
      <w:pPr>
        <w:spacing w:before="200" w:after="80"/>
      </w:pPr>
      <w:r>
        <w:rPr>
          <w:rFonts w:ascii="Arial" w:eastAsia="Arial" w:hAnsi="Arial" w:cs="Arial"/>
          <w:b/>
          <w:bCs/>
          <w:color w:val="C0A000"/>
        </w:rPr>
        <w:t>11. AGREEMENT &amp; SIGNATURES</w:t>
      </w:r>
    </w:p>
    <w:p w:rsidR="00926041" w:rsidRDefault="00A340FB">
      <w:pPr>
        <w:spacing w:before="80" w:after="80"/>
      </w:pPr>
      <w:r>
        <w:rPr>
          <w:rFonts w:ascii="Arial" w:eastAsia="Arial" w:hAnsi="Arial" w:cs="Arial"/>
          <w:color w:val="1A1A1A"/>
          <w:sz w:val="22"/>
          <w:szCs w:val="22"/>
        </w:rPr>
        <w:t>By signing below, both parties confirm they have read, understood, and agreed to the terms of this Service Agreement.</w:t>
      </w:r>
    </w:p>
    <w:p w:rsidR="00926041" w:rsidRDefault="00A340FB">
      <w:pPr>
        <w:spacing w:before="80" w:after="80"/>
      </w:pPr>
      <w:r>
        <w:rPr>
          <w:noProof/>
        </w:rPr>
        <w:drawing>
          <wp:anchor distT="0" distB="0" distL="114300" distR="114300" simplePos="0" relativeHeight="251659264" behindDoc="1" locked="0" layoutInCell="1" allowOverlap="1" wp14:anchorId="0B65444F" wp14:editId="46FA442B">
            <wp:simplePos x="0" y="0"/>
            <wp:positionH relativeFrom="column">
              <wp:posOffset>1847850</wp:posOffset>
            </wp:positionH>
            <wp:positionV relativeFrom="paragraph">
              <wp:posOffset>70485</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926041" w:rsidRDefault="00A340FB">
      <w:pPr>
        <w:spacing w:before="240" w:after="60"/>
      </w:pPr>
      <w:r>
        <w:rPr>
          <w:rFonts w:ascii="Arial" w:eastAsia="Arial" w:hAnsi="Arial" w:cs="Arial"/>
          <w:color w:val="1A1A1A"/>
          <w:sz w:val="22"/>
          <w:szCs w:val="22"/>
        </w:rPr>
        <w:t>Provider Signature:  _______________________________</w:t>
      </w:r>
    </w:p>
    <w:p w:rsidR="00926041" w:rsidRDefault="00A340FB">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926041" w:rsidRDefault="00926041">
      <w:pPr>
        <w:spacing w:before="40" w:after="40"/>
      </w:pPr>
    </w:p>
    <w:p w:rsidR="00A340FB" w:rsidRDefault="00A340FB" w:rsidP="00A340FB">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A340FB" w:rsidRDefault="00A340FB" w:rsidP="00A340FB">
      <w:pPr>
        <w:spacing w:before="80" w:after="80"/>
      </w:pPr>
      <w:r>
        <w:rPr>
          <w:rFonts w:ascii="Arial" w:eastAsia="Arial" w:hAnsi="Arial" w:cs="Arial"/>
          <w:color w:val="1A1A1A"/>
          <w:sz w:val="22"/>
          <w:szCs w:val="22"/>
        </w:rPr>
        <w:t xml:space="preserve">Printed Name: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926041" w:rsidRDefault="00A340FB">
      <w:pPr>
        <w:spacing w:before="80" w:after="80"/>
      </w:pPr>
      <w:r>
        <w:rPr>
          <w:rFonts w:ascii="Arial" w:eastAsia="Arial" w:hAnsi="Arial" w:cs="Arial"/>
          <w:color w:val="1A1A1A"/>
          <w:sz w:val="22"/>
          <w:szCs w:val="22"/>
        </w:rPr>
        <w:t>Track Title:   _______________________________</w:t>
      </w:r>
    </w:p>
    <w:p w:rsidR="00A340FB" w:rsidRDefault="00A340FB" w:rsidP="00A340FB">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w:t>
      </w:r>
    </w:p>
    <w:p w:rsidR="00926041" w:rsidRDefault="00926041">
      <w:pPr>
        <w:pBdr>
          <w:bottom w:val="single" w:sz="6" w:space="1" w:color="C0A000"/>
        </w:pBdr>
        <w:spacing w:before="160" w:after="160"/>
      </w:pPr>
    </w:p>
    <w:p w:rsidR="00926041" w:rsidRDefault="00A340FB">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926041">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4E5C" w:rsidRDefault="00F54E5C" w:rsidP="005A7828">
      <w:r>
        <w:separator/>
      </w:r>
    </w:p>
  </w:endnote>
  <w:endnote w:type="continuationSeparator" w:id="0">
    <w:p w:rsidR="00F54E5C" w:rsidRDefault="00F54E5C" w:rsidP="005A7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4E5C" w:rsidRDefault="00F54E5C" w:rsidP="005A7828">
      <w:r>
        <w:separator/>
      </w:r>
    </w:p>
  </w:footnote>
  <w:footnote w:type="continuationSeparator" w:id="0">
    <w:p w:rsidR="00F54E5C" w:rsidRDefault="00F54E5C" w:rsidP="005A78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7828" w:rsidRDefault="005A7828" w:rsidP="005A7828">
    <w:pPr>
      <w:pStyle w:val="Header"/>
      <w:jc w:val="center"/>
    </w:pPr>
    <w:r>
      <w:rPr>
        <w:noProof/>
      </w:rPr>
      <w:drawing>
        <wp:inline distT="0" distB="0" distL="0" distR="0" wp14:anchorId="2DAA5299" wp14:editId="0BE54530">
          <wp:extent cx="352425" cy="352425"/>
          <wp:effectExtent l="0" t="0" r="9525" b="9525"/>
          <wp:docPr id="1" name="Picture 1" descr="Mx 3d logo (2)"/>
          <wp:cNvGraphicFramePr/>
          <a:graphic xmlns:a="http://schemas.openxmlformats.org/drawingml/2006/main">
            <a:graphicData uri="http://schemas.openxmlformats.org/drawingml/2006/picture">
              <pic:pic xmlns:pic="http://schemas.openxmlformats.org/drawingml/2006/picture">
                <pic:nvPicPr>
                  <pic:cNvPr id="1" name="Picture 1" descr="Mx 3d logo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783D18"/>
    <w:multiLevelType w:val="hybridMultilevel"/>
    <w:tmpl w:val="206662DE"/>
    <w:lvl w:ilvl="0" w:tplc="6240C0F4">
      <w:start w:val="1"/>
      <w:numFmt w:val="bullet"/>
      <w:lvlText w:val="●"/>
      <w:lvlJc w:val="left"/>
      <w:pPr>
        <w:ind w:left="720" w:hanging="360"/>
      </w:pPr>
    </w:lvl>
    <w:lvl w:ilvl="1" w:tplc="C7D82910">
      <w:start w:val="1"/>
      <w:numFmt w:val="bullet"/>
      <w:lvlText w:val="○"/>
      <w:lvlJc w:val="left"/>
      <w:pPr>
        <w:ind w:left="1440" w:hanging="360"/>
      </w:pPr>
    </w:lvl>
    <w:lvl w:ilvl="2" w:tplc="D67E35C0">
      <w:start w:val="1"/>
      <w:numFmt w:val="bullet"/>
      <w:lvlText w:val="■"/>
      <w:lvlJc w:val="left"/>
      <w:pPr>
        <w:ind w:left="2160" w:hanging="360"/>
      </w:pPr>
    </w:lvl>
    <w:lvl w:ilvl="3" w:tplc="6562E63C">
      <w:start w:val="1"/>
      <w:numFmt w:val="bullet"/>
      <w:lvlText w:val="●"/>
      <w:lvlJc w:val="left"/>
      <w:pPr>
        <w:ind w:left="2880" w:hanging="360"/>
      </w:pPr>
    </w:lvl>
    <w:lvl w:ilvl="4" w:tplc="3D684784">
      <w:start w:val="1"/>
      <w:numFmt w:val="bullet"/>
      <w:lvlText w:val="○"/>
      <w:lvlJc w:val="left"/>
      <w:pPr>
        <w:ind w:left="3600" w:hanging="360"/>
      </w:pPr>
    </w:lvl>
    <w:lvl w:ilvl="5" w:tplc="EEF8422A">
      <w:start w:val="1"/>
      <w:numFmt w:val="bullet"/>
      <w:lvlText w:val="■"/>
      <w:lvlJc w:val="left"/>
      <w:pPr>
        <w:ind w:left="4320" w:hanging="360"/>
      </w:pPr>
    </w:lvl>
    <w:lvl w:ilvl="6" w:tplc="CC300CD4">
      <w:start w:val="1"/>
      <w:numFmt w:val="bullet"/>
      <w:lvlText w:val="●"/>
      <w:lvlJc w:val="left"/>
      <w:pPr>
        <w:ind w:left="5040" w:hanging="360"/>
      </w:pPr>
    </w:lvl>
    <w:lvl w:ilvl="7" w:tplc="60DA02C0">
      <w:start w:val="1"/>
      <w:numFmt w:val="bullet"/>
      <w:lvlText w:val="●"/>
      <w:lvlJc w:val="left"/>
      <w:pPr>
        <w:ind w:left="5760" w:hanging="360"/>
      </w:pPr>
    </w:lvl>
    <w:lvl w:ilvl="8" w:tplc="B9B4C554">
      <w:start w:val="1"/>
      <w:numFmt w:val="bullet"/>
      <w:lvlText w:val="●"/>
      <w:lvlJc w:val="left"/>
      <w:pPr>
        <w:ind w:left="6480" w:hanging="360"/>
      </w:pPr>
    </w:lvl>
  </w:abstractNum>
  <w:abstractNum w:abstractNumId="1">
    <w:nsid w:val="72A62930"/>
    <w:multiLevelType w:val="hybridMultilevel"/>
    <w:tmpl w:val="B57833CE"/>
    <w:lvl w:ilvl="0" w:tplc="DE2E4B1A">
      <w:start w:val="1"/>
      <w:numFmt w:val="bullet"/>
      <w:lvlText w:val="•"/>
      <w:lvlJc w:val="left"/>
      <w:pPr>
        <w:ind w:left="720" w:hanging="360"/>
      </w:pPr>
    </w:lvl>
    <w:lvl w:ilvl="1" w:tplc="AA26EB6C">
      <w:numFmt w:val="decimal"/>
      <w:lvlText w:val=""/>
      <w:lvlJc w:val="left"/>
    </w:lvl>
    <w:lvl w:ilvl="2" w:tplc="0EF64544">
      <w:numFmt w:val="decimal"/>
      <w:lvlText w:val=""/>
      <w:lvlJc w:val="left"/>
    </w:lvl>
    <w:lvl w:ilvl="3" w:tplc="C6DC6836">
      <w:numFmt w:val="decimal"/>
      <w:lvlText w:val=""/>
      <w:lvlJc w:val="left"/>
    </w:lvl>
    <w:lvl w:ilvl="4" w:tplc="36804CF0">
      <w:numFmt w:val="decimal"/>
      <w:lvlText w:val=""/>
      <w:lvlJc w:val="left"/>
    </w:lvl>
    <w:lvl w:ilvl="5" w:tplc="2C32C6B2">
      <w:numFmt w:val="decimal"/>
      <w:lvlText w:val=""/>
      <w:lvlJc w:val="left"/>
    </w:lvl>
    <w:lvl w:ilvl="6" w:tplc="3AD42B5E">
      <w:numFmt w:val="decimal"/>
      <w:lvlText w:val=""/>
      <w:lvlJc w:val="left"/>
    </w:lvl>
    <w:lvl w:ilvl="7" w:tplc="33BC43CC">
      <w:numFmt w:val="decimal"/>
      <w:lvlText w:val=""/>
      <w:lvlJc w:val="left"/>
    </w:lvl>
    <w:lvl w:ilvl="8" w:tplc="5296C4A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041"/>
    <w:rsid w:val="005A7828"/>
    <w:rsid w:val="00926041"/>
    <w:rsid w:val="00A14C4F"/>
    <w:rsid w:val="00A340FB"/>
    <w:rsid w:val="00F54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E60273-965E-4BAC-973E-C75B21EBC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7828"/>
    <w:pPr>
      <w:tabs>
        <w:tab w:val="center" w:pos="4680"/>
        <w:tab w:val="right" w:pos="9360"/>
      </w:tabs>
    </w:pPr>
  </w:style>
  <w:style w:type="character" w:customStyle="1" w:styleId="HeaderChar">
    <w:name w:val="Header Char"/>
    <w:basedOn w:val="DefaultParagraphFont"/>
    <w:link w:val="Header"/>
    <w:uiPriority w:val="99"/>
    <w:rsid w:val="005A7828"/>
  </w:style>
  <w:style w:type="paragraph" w:styleId="Footer">
    <w:name w:val="footer"/>
    <w:basedOn w:val="Normal"/>
    <w:link w:val="FooterChar"/>
    <w:uiPriority w:val="99"/>
    <w:unhideWhenUsed/>
    <w:rsid w:val="005A7828"/>
    <w:pPr>
      <w:tabs>
        <w:tab w:val="center" w:pos="4680"/>
        <w:tab w:val="right" w:pos="9360"/>
      </w:tabs>
    </w:pPr>
  </w:style>
  <w:style w:type="character" w:customStyle="1" w:styleId="FooterChar">
    <w:name w:val="Footer Char"/>
    <w:basedOn w:val="DefaultParagraphFont"/>
    <w:link w:val="Footer"/>
    <w:uiPriority w:val="99"/>
    <w:rsid w:val="005A7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2026-04-04T21:35:00Z</dcterms:created>
  <dcterms:modified xsi:type="dcterms:W3CDTF">2026-05-12T15:19:00Z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1113889</vt:lpwstr>
  </property>
  <property fmtid="{D5CDD505-2E9C-101B-9397-08002B2CF9AE}" name="NXPowerLiteSettings" pid="3">
    <vt:lpwstr>E7C0031C027800</vt:lpwstr>
  </property>
  <property fmtid="{D5CDD505-2E9C-101B-9397-08002B2CF9AE}" name="NXPowerLiteVersion" pid="4">
    <vt:lpwstr>D11.0.1</vt:lpwstr>
  </property>
</Properties>
</file>