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F4D" w:rsidRDefault="00C302BC">
      <w:pPr>
        <w:spacing w:after="60"/>
        <w:jc w:val="center"/>
      </w:pPr>
      <w:r>
        <w:rPr>
          <w:rFonts w:ascii="Arial" w:eastAsia="Arial" w:hAnsi="Arial" w:cs="Arial"/>
          <w:b/>
          <w:bCs/>
          <w:color w:val="C0A000"/>
          <w:sz w:val="28"/>
          <w:szCs w:val="28"/>
        </w:rPr>
        <w:t>MXSTER MXNDS PRODUCTIONS LTD</w:t>
      </w:r>
    </w:p>
    <w:p w:rsidR="007E2F4D" w:rsidRDefault="00C302BC">
      <w:pPr>
        <w:spacing w:after="60"/>
        <w:jc w:val="center"/>
      </w:pPr>
      <w:r>
        <w:rPr>
          <w:rFonts w:ascii="Arial" w:eastAsia="Arial" w:hAnsi="Arial" w:cs="Arial"/>
          <w:color w:val="555555"/>
        </w:rPr>
        <w:t>Music Mixing, Engineering &amp; Vocal Production Services</w:t>
      </w:r>
    </w:p>
    <w:p w:rsidR="007E2F4D" w:rsidRDefault="00C302BC">
      <w:pPr>
        <w:spacing w:after="200"/>
        <w:jc w:val="center"/>
      </w:pPr>
      <w:r>
        <w:rPr>
          <w:rFonts w:ascii="Arial" w:eastAsia="Arial" w:hAnsi="Arial" w:cs="Arial"/>
          <w:b/>
          <w:bCs/>
          <w:color w:val="1A1A1A"/>
          <w:sz w:val="24"/>
          <w:szCs w:val="24"/>
        </w:rPr>
        <w:t>PRO STUDIO MIX + VOCAL TUNING — SERVICE AGREEMENT</w:t>
      </w:r>
    </w:p>
    <w:p w:rsidR="007E2F4D" w:rsidRDefault="007E2F4D">
      <w:pPr>
        <w:pBdr>
          <w:bottom w:val="single" w:sz="6" w:space="1" w:color="C0A000"/>
        </w:pBdr>
        <w:spacing w:before="160" w:after="160"/>
      </w:pPr>
      <w:bookmarkStart w:id="0" w:name="_GoBack"/>
      <w:bookmarkEnd w:id="0"/>
    </w:p>
    <w:p w:rsidR="007E2F4D" w:rsidRDefault="00C302BC">
      <w:pPr>
        <w:spacing w:before="200" w:after="80"/>
      </w:pPr>
      <w:r>
        <w:rPr>
          <w:rFonts w:ascii="Arial" w:eastAsia="Arial" w:hAnsi="Arial" w:cs="Arial"/>
          <w:b/>
          <w:bCs/>
          <w:color w:val="C0A000"/>
        </w:rPr>
        <w:t>1. PARTIES</w:t>
      </w:r>
    </w:p>
    <w:p w:rsidR="007E2F4D" w:rsidRDefault="00C302BC">
      <w:pPr>
        <w:spacing w:before="80" w:after="80"/>
      </w:pPr>
      <w:r>
        <w:rPr>
          <w:rFonts w:ascii="Arial" w:eastAsia="Arial" w:hAnsi="Arial" w:cs="Arial"/>
          <w:color w:val="1A1A1A"/>
          <w:sz w:val="22"/>
          <w:szCs w:val="22"/>
        </w:rPr>
        <w:t>This Agreement is entered into between:</w:t>
      </w:r>
    </w:p>
    <w:p w:rsidR="007E2F4D" w:rsidRDefault="007E2F4D">
      <w:pPr>
        <w:spacing w:before="40" w:after="40"/>
      </w:pPr>
    </w:p>
    <w:p w:rsidR="007E2F4D" w:rsidRDefault="00C302BC">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7E2F4D" w:rsidRDefault="00C302BC">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7E2F4D" w:rsidRDefault="007E2F4D">
      <w:pPr>
        <w:spacing w:before="40" w:after="40"/>
      </w:pPr>
    </w:p>
    <w:p w:rsidR="00C302BC" w:rsidRDefault="00C302BC" w:rsidP="00C302BC">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C302BC" w:rsidRDefault="00C302BC" w:rsidP="00C302BC">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7E2F4D" w:rsidRDefault="00C302BC">
      <w:pPr>
        <w:spacing w:before="80" w:after="80"/>
      </w:pPr>
      <w:r>
        <w:rPr>
          <w:rFonts w:ascii="Arial" w:eastAsia="Arial" w:hAnsi="Arial" w:cs="Arial"/>
          <w:color w:val="1A1A1A"/>
          <w:sz w:val="22"/>
          <w:szCs w:val="22"/>
        </w:rPr>
        <w:t>Track Title:     _____________________________________</w:t>
      </w:r>
    </w:p>
    <w:p w:rsidR="007E2F4D" w:rsidRDefault="00C302BC">
      <w:pPr>
        <w:spacing w:before="80" w:after="80"/>
      </w:pPr>
      <w:r>
        <w:rPr>
          <w:rFonts w:ascii="Arial" w:eastAsia="Arial" w:hAnsi="Arial" w:cs="Arial"/>
          <w:color w:val="1A1A1A"/>
          <w:sz w:val="22"/>
          <w:szCs w:val="22"/>
        </w:rPr>
        <w:t>Approx. Stem Count: _____________________________________</w:t>
      </w:r>
    </w:p>
    <w:p w:rsidR="00C302BC" w:rsidRDefault="00C302BC" w:rsidP="00C302BC">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2. SERVICE DESCRIPTION</w:t>
      </w:r>
    </w:p>
    <w:p w:rsidR="007E2F4D" w:rsidRDefault="00C302BC">
      <w:pPr>
        <w:spacing w:before="80" w:after="80"/>
      </w:pPr>
      <w:r>
        <w:rPr>
          <w:rFonts w:ascii="Arial" w:eastAsia="Arial" w:hAnsi="Arial" w:cs="Arial"/>
          <w:color w:val="1A1A1A"/>
          <w:sz w:val="22"/>
          <w:szCs w:val="22"/>
        </w:rPr>
        <w:t>The Provider agrees to deliver a full Pro Studio Mix with Vocal Tuning for a single track submitted by the Client. This is the Provider's highest-tier mixing service and includes:</w:t>
      </w:r>
    </w:p>
    <w:p w:rsidR="007E2F4D" w:rsidRDefault="007E2F4D">
      <w:pPr>
        <w:spacing w:before="40" w:after="40"/>
      </w:pPr>
    </w:p>
    <w:p w:rsidR="007E2F4D" w:rsidRDefault="00C302BC">
      <w:pPr>
        <w:pStyle w:val="ListParagraph"/>
        <w:numPr>
          <w:ilvl w:val="0"/>
          <w:numId w:val="2"/>
        </w:numPr>
        <w:spacing w:before="60" w:after="60"/>
      </w:pPr>
      <w:r>
        <w:rPr>
          <w:rFonts w:ascii="Arial" w:eastAsia="Arial" w:hAnsi="Arial" w:cs="Arial"/>
          <w:color w:val="1A1A1A"/>
          <w:sz w:val="22"/>
          <w:szCs w:val="22"/>
        </w:rPr>
        <w:t xml:space="preserve">Manual Vocal Tuning using </w:t>
      </w:r>
      <w:proofErr w:type="spellStart"/>
      <w:r>
        <w:rPr>
          <w:rFonts w:ascii="Arial" w:eastAsia="Arial" w:hAnsi="Arial" w:cs="Arial"/>
          <w:color w:val="1A1A1A"/>
          <w:sz w:val="22"/>
          <w:szCs w:val="22"/>
        </w:rPr>
        <w:t>Melodyne</w:t>
      </w:r>
      <w:proofErr w:type="spellEnd"/>
      <w:r>
        <w:rPr>
          <w:rFonts w:ascii="Arial" w:eastAsia="Arial" w:hAnsi="Arial" w:cs="Arial"/>
          <w:color w:val="1A1A1A"/>
          <w:sz w:val="22"/>
          <w:szCs w:val="22"/>
        </w:rPr>
        <w:t xml:space="preserve"> and/or Auto-Tune — note-by-note pitch correction applied to all lead vocals, harmonies, ad-libs, and doubles per the Client's stylistic direction.</w:t>
      </w:r>
    </w:p>
    <w:p w:rsidR="007E2F4D" w:rsidRDefault="00C302BC">
      <w:pPr>
        <w:pStyle w:val="ListParagraph"/>
        <w:numPr>
          <w:ilvl w:val="0"/>
          <w:numId w:val="2"/>
        </w:numPr>
        <w:spacing w:before="60" w:after="60"/>
      </w:pPr>
      <w:r>
        <w:rPr>
          <w:rFonts w:ascii="Arial" w:eastAsia="Arial" w:hAnsi="Arial" w:cs="Arial"/>
          <w:color w:val="1A1A1A"/>
          <w:sz w:val="22"/>
          <w:szCs w:val="22"/>
        </w:rPr>
        <w:t>Unlimited Stems — no cap on session size. All submitted stems will be processed and mixed.</w:t>
      </w:r>
    </w:p>
    <w:p w:rsidR="007E2F4D" w:rsidRDefault="00C302BC">
      <w:pPr>
        <w:pStyle w:val="ListParagraph"/>
        <w:numPr>
          <w:ilvl w:val="0"/>
          <w:numId w:val="2"/>
        </w:numPr>
        <w:spacing w:before="60" w:after="60"/>
      </w:pPr>
      <w:r>
        <w:rPr>
          <w:rFonts w:ascii="Arial" w:eastAsia="Arial" w:hAnsi="Arial" w:cs="Arial"/>
          <w:color w:val="1A1A1A"/>
          <w:sz w:val="22"/>
          <w:szCs w:val="22"/>
        </w:rPr>
        <w:t>Complex Arrangement Assistance — layers organized, prioritized, and mixed into a cohesive commercial sound.</w:t>
      </w:r>
    </w:p>
    <w:p w:rsidR="007E2F4D" w:rsidRDefault="00C302BC">
      <w:pPr>
        <w:pStyle w:val="ListParagraph"/>
        <w:numPr>
          <w:ilvl w:val="0"/>
          <w:numId w:val="2"/>
        </w:numPr>
        <w:spacing w:before="60" w:after="60"/>
      </w:pPr>
      <w:r>
        <w:rPr>
          <w:rFonts w:ascii="Arial" w:eastAsia="Arial" w:hAnsi="Arial" w:cs="Arial"/>
          <w:color w:val="1A1A1A"/>
          <w:sz w:val="22"/>
          <w:szCs w:val="22"/>
        </w:rPr>
        <w:t>Advanced Analog Modeling and Saturation — applied to introduce warmth, character, and depth consistent with major-label production standards.</w:t>
      </w:r>
    </w:p>
    <w:p w:rsidR="007E2F4D" w:rsidRDefault="00C302BC">
      <w:pPr>
        <w:pStyle w:val="ListParagraph"/>
        <w:numPr>
          <w:ilvl w:val="0"/>
          <w:numId w:val="2"/>
        </w:numPr>
        <w:spacing w:before="60" w:after="60"/>
      </w:pPr>
      <w:r>
        <w:rPr>
          <w:rFonts w:ascii="Arial" w:eastAsia="Arial" w:hAnsi="Arial" w:cs="Arial"/>
          <w:color w:val="1A1A1A"/>
          <w:sz w:val="22"/>
          <w:szCs w:val="22"/>
        </w:rPr>
        <w:t>Five (5) rounds of revisions included at no additional charge.</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3. FILE SUBMISSION REQUIREMENTS</w:t>
      </w:r>
    </w:p>
    <w:p w:rsidR="007E2F4D" w:rsidRDefault="00C302BC">
      <w:pPr>
        <w:spacing w:before="80" w:after="80"/>
      </w:pPr>
      <w:r>
        <w:rPr>
          <w:rFonts w:ascii="Arial" w:eastAsia="Arial" w:hAnsi="Arial" w:cs="Arial"/>
          <w:color w:val="1A1A1A"/>
          <w:sz w:val="22"/>
          <w:szCs w:val="22"/>
        </w:rPr>
        <w:t>The Client agrees to deliver files meeting the following standards:</w:t>
      </w:r>
    </w:p>
    <w:p w:rsidR="007E2F4D" w:rsidRDefault="007E2F4D">
      <w:pPr>
        <w:spacing w:before="40" w:after="40"/>
      </w:pPr>
    </w:p>
    <w:p w:rsidR="007E2F4D" w:rsidRDefault="00C302BC">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7E2F4D" w:rsidRDefault="00C302BC">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creative effects applied prior to submission.</w:t>
      </w:r>
    </w:p>
    <w:p w:rsidR="007E2F4D" w:rsidRDefault="00C302BC">
      <w:pPr>
        <w:pStyle w:val="ListParagraph"/>
        <w:numPr>
          <w:ilvl w:val="0"/>
          <w:numId w:val="2"/>
        </w:numPr>
        <w:spacing w:before="60" w:after="60"/>
      </w:pPr>
      <w:r>
        <w:rPr>
          <w:rFonts w:ascii="Arial" w:eastAsia="Arial" w:hAnsi="Arial" w:cs="Arial"/>
          <w:color w:val="1A1A1A"/>
          <w:sz w:val="22"/>
          <w:szCs w:val="22"/>
        </w:rPr>
        <w:t>Stem Count: Unlimited for this tier. All stems must be clearly and individually labelled.</w:t>
      </w:r>
    </w:p>
    <w:p w:rsidR="007E2F4D" w:rsidRDefault="00C302BC">
      <w:pPr>
        <w:pStyle w:val="ListParagraph"/>
        <w:numPr>
          <w:ilvl w:val="0"/>
          <w:numId w:val="2"/>
        </w:numPr>
        <w:spacing w:before="60" w:after="60"/>
      </w:pPr>
      <w:r>
        <w:rPr>
          <w:rFonts w:ascii="Arial" w:eastAsia="Arial" w:hAnsi="Arial" w:cs="Arial"/>
          <w:color w:val="1A1A1A"/>
          <w:sz w:val="22"/>
          <w:szCs w:val="22"/>
        </w:rPr>
        <w:t>Sync: All stems exported at the same length and sample rate as the full track.</w:t>
      </w:r>
    </w:p>
    <w:p w:rsidR="007E2F4D" w:rsidRDefault="00C302BC">
      <w:pPr>
        <w:pStyle w:val="ListParagraph"/>
        <w:numPr>
          <w:ilvl w:val="0"/>
          <w:numId w:val="2"/>
        </w:numPr>
        <w:spacing w:before="60" w:after="60"/>
      </w:pPr>
      <w:r>
        <w:rPr>
          <w:rFonts w:ascii="Arial" w:eastAsia="Arial" w:hAnsi="Arial" w:cs="Arial"/>
          <w:color w:val="1A1A1A"/>
          <w:sz w:val="22"/>
          <w:szCs w:val="22"/>
        </w:rPr>
        <w:lastRenderedPageBreak/>
        <w:t>Vocal Tuning Instructions: The Client must specify the track key and preferred tuning style (natural/transparent or stylized/hard) at the time of submission.</w:t>
      </w:r>
    </w:p>
    <w:p w:rsidR="007E2F4D" w:rsidRDefault="00C302BC">
      <w:pPr>
        <w:pStyle w:val="ListParagraph"/>
        <w:numPr>
          <w:ilvl w:val="0"/>
          <w:numId w:val="2"/>
        </w:numPr>
        <w:spacing w:before="60" w:after="60"/>
      </w:pPr>
      <w:r>
        <w:rPr>
          <w:rFonts w:ascii="Arial" w:eastAsia="Arial" w:hAnsi="Arial" w:cs="Arial"/>
          <w:color w:val="1A1A1A"/>
          <w:sz w:val="22"/>
          <w:szCs w:val="22"/>
        </w:rPr>
        <w:t>Rough Mix (Strongly Recommended): A pre-mix reference to communicate the Client's original sonic vision.</w:t>
      </w:r>
    </w:p>
    <w:p w:rsidR="007E2F4D" w:rsidRDefault="00C302BC">
      <w:pPr>
        <w:pStyle w:val="ListParagraph"/>
        <w:numPr>
          <w:ilvl w:val="0"/>
          <w:numId w:val="2"/>
        </w:numPr>
        <w:spacing w:before="60" w:after="60"/>
      </w:pPr>
      <w:r>
        <w:rPr>
          <w:rFonts w:ascii="Arial" w:eastAsia="Arial" w:hAnsi="Arial" w:cs="Arial"/>
          <w:color w:val="1A1A1A"/>
          <w:sz w:val="22"/>
          <w:szCs w:val="22"/>
        </w:rPr>
        <w:t>Reference Track (Strongly Recommended): A commercial artist or song representing the target sonic direction.</w:t>
      </w:r>
    </w:p>
    <w:p w:rsidR="007E2F4D" w:rsidRDefault="007E2F4D">
      <w:pPr>
        <w:spacing w:before="40" w:after="40"/>
      </w:pPr>
    </w:p>
    <w:p w:rsidR="007E2F4D" w:rsidRDefault="00C302BC">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organized in a clearly labelled folder. The 5 to 7 business day turnaround begins upon confirmed receipt of a compliant, complete file package.</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4. DELIVERABLES &amp; TURNAROUND</w:t>
      </w:r>
    </w:p>
    <w:p w:rsidR="007E2F4D" w:rsidRDefault="00C302BC">
      <w:pPr>
        <w:pStyle w:val="ListParagraph"/>
        <w:numPr>
          <w:ilvl w:val="0"/>
          <w:numId w:val="2"/>
        </w:numPr>
        <w:spacing w:before="60" w:after="60"/>
      </w:pPr>
      <w:r>
        <w:rPr>
          <w:rFonts w:ascii="Arial" w:eastAsia="Arial" w:hAnsi="Arial" w:cs="Arial"/>
          <w:color w:val="1A1A1A"/>
          <w:sz w:val="22"/>
          <w:szCs w:val="22"/>
        </w:rPr>
        <w:t>First mix delivered within 5 to 7 business days of receiving a compliant, complete file package.</w:t>
      </w:r>
    </w:p>
    <w:p w:rsidR="007E2F4D" w:rsidRDefault="00C302BC">
      <w:pPr>
        <w:pStyle w:val="ListParagraph"/>
        <w:numPr>
          <w:ilvl w:val="0"/>
          <w:numId w:val="2"/>
        </w:numPr>
        <w:spacing w:before="60" w:after="60"/>
      </w:pPr>
      <w:r>
        <w:rPr>
          <w:rFonts w:ascii="Arial" w:eastAsia="Arial" w:hAnsi="Arial" w:cs="Arial"/>
          <w:color w:val="1A1A1A"/>
          <w:sz w:val="22"/>
          <w:szCs w:val="22"/>
        </w:rPr>
        <w:t>Delivery format: Stereo WAV mix file, full resolution.</w:t>
      </w:r>
    </w:p>
    <w:p w:rsidR="007E2F4D" w:rsidRDefault="00C302BC">
      <w:pPr>
        <w:pStyle w:val="ListParagraph"/>
        <w:numPr>
          <w:ilvl w:val="0"/>
          <w:numId w:val="2"/>
        </w:numPr>
        <w:spacing w:before="60" w:after="60"/>
      </w:pPr>
      <w:r>
        <w:rPr>
          <w:rFonts w:ascii="Arial" w:eastAsia="Arial" w:hAnsi="Arial" w:cs="Arial"/>
          <w:color w:val="1A1A1A"/>
          <w:sz w:val="22"/>
          <w:szCs w:val="22"/>
        </w:rPr>
        <w:t>Five (5) rounds of revisions included. Revision requests must be submitted in writing via email reply after each delivery.</w:t>
      </w:r>
    </w:p>
    <w:p w:rsidR="007E2F4D" w:rsidRDefault="00C302BC">
      <w:pPr>
        <w:pStyle w:val="ListParagraph"/>
        <w:numPr>
          <w:ilvl w:val="0"/>
          <w:numId w:val="2"/>
        </w:numPr>
        <w:spacing w:before="60" w:after="60"/>
      </w:pPr>
      <w:r>
        <w:rPr>
          <w:rFonts w:ascii="Arial" w:eastAsia="Arial" w:hAnsi="Arial" w:cs="Arial"/>
          <w:color w:val="1A1A1A"/>
          <w:sz w:val="22"/>
          <w:szCs w:val="22"/>
        </w:rPr>
        <w:t>Additional revisions beyond five rounds may be subject to a fee, communicated to the Client in advance.</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5. PAYMENT</w:t>
      </w:r>
    </w:p>
    <w:p w:rsidR="007E2F4D" w:rsidRDefault="00C302BC">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 Given the unlimited stem scope of this service, no additional fees will be charged based on stem count.</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6. REFUND POLICY</w:t>
      </w:r>
    </w:p>
    <w:p w:rsidR="007E2F4D" w:rsidRDefault="00C302BC">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7E2F4D" w:rsidRDefault="00C302BC">
      <w:pPr>
        <w:pStyle w:val="ListParagraph"/>
        <w:numPr>
          <w:ilvl w:val="0"/>
          <w:numId w:val="2"/>
        </w:numPr>
        <w:spacing w:before="60" w:after="60"/>
      </w:pPr>
      <w:r>
        <w:rPr>
          <w:rFonts w:ascii="Arial" w:eastAsia="Arial" w:hAnsi="Arial" w:cs="Arial"/>
          <w:color w:val="1A1A1A"/>
          <w:sz w:val="22"/>
          <w:szCs w:val="22"/>
        </w:rPr>
        <w:t>Once the first mix draft is delivered, payment is non-refundable, as it covers engineering time, manual vocal tuning, complex processing, and revisions.</w:t>
      </w:r>
    </w:p>
    <w:p w:rsidR="007E2F4D" w:rsidRDefault="00C302BC">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7. VOCAL TUNING ACKNOWLEDGEMENT</w:t>
      </w:r>
    </w:p>
    <w:p w:rsidR="007E2F4D" w:rsidRDefault="00C302BC">
      <w:pPr>
        <w:spacing w:before="80" w:after="80"/>
      </w:pPr>
      <w:r>
        <w:rPr>
          <w:rFonts w:ascii="Arial" w:eastAsia="Arial" w:hAnsi="Arial" w:cs="Arial"/>
          <w:color w:val="1A1A1A"/>
          <w:sz w:val="22"/>
          <w:szCs w:val="22"/>
        </w:rPr>
        <w:t xml:space="preserve">The Client acknowledges that manual vocal tuning (via </w:t>
      </w:r>
      <w:proofErr w:type="spellStart"/>
      <w:r>
        <w:rPr>
          <w:rFonts w:ascii="Arial" w:eastAsia="Arial" w:hAnsi="Arial" w:cs="Arial"/>
          <w:color w:val="1A1A1A"/>
          <w:sz w:val="22"/>
          <w:szCs w:val="22"/>
        </w:rPr>
        <w:t>Melodyne</w:t>
      </w:r>
      <w:proofErr w:type="spellEnd"/>
      <w:r>
        <w:rPr>
          <w:rFonts w:ascii="Arial" w:eastAsia="Arial" w:hAnsi="Arial" w:cs="Arial"/>
          <w:color w:val="1A1A1A"/>
          <w:sz w:val="22"/>
          <w:szCs w:val="22"/>
        </w:rPr>
        <w:t xml:space="preserve"> or Auto-Tune) will be applied to submitted vocal performances. The Client agrees to provide clear tuning direction at the time of file submission, including:</w:t>
      </w:r>
    </w:p>
    <w:p w:rsidR="007E2F4D" w:rsidRDefault="007E2F4D">
      <w:pPr>
        <w:spacing w:before="40" w:after="40"/>
      </w:pPr>
    </w:p>
    <w:p w:rsidR="007E2F4D" w:rsidRDefault="00C302BC">
      <w:pPr>
        <w:pStyle w:val="ListParagraph"/>
        <w:numPr>
          <w:ilvl w:val="0"/>
          <w:numId w:val="2"/>
        </w:numPr>
        <w:spacing w:before="60" w:after="60"/>
      </w:pPr>
      <w:r>
        <w:rPr>
          <w:rFonts w:ascii="Arial" w:eastAsia="Arial" w:hAnsi="Arial" w:cs="Arial"/>
          <w:color w:val="1A1A1A"/>
          <w:sz w:val="22"/>
          <w:szCs w:val="22"/>
        </w:rPr>
        <w:t>The musical key of the track.</w:t>
      </w:r>
    </w:p>
    <w:p w:rsidR="007E2F4D" w:rsidRDefault="00C302BC">
      <w:pPr>
        <w:pStyle w:val="ListParagraph"/>
        <w:numPr>
          <w:ilvl w:val="0"/>
          <w:numId w:val="2"/>
        </w:numPr>
        <w:spacing w:before="60" w:after="60"/>
      </w:pPr>
      <w:r>
        <w:rPr>
          <w:rFonts w:ascii="Arial" w:eastAsia="Arial" w:hAnsi="Arial" w:cs="Arial"/>
          <w:color w:val="1A1A1A"/>
          <w:sz w:val="22"/>
          <w:szCs w:val="22"/>
        </w:rPr>
        <w:t>Preferred tuning style: transparent/natural or stylized/hard-tune.</w:t>
      </w:r>
    </w:p>
    <w:p w:rsidR="007E2F4D" w:rsidRDefault="00C302BC">
      <w:pPr>
        <w:pStyle w:val="ListParagraph"/>
        <w:numPr>
          <w:ilvl w:val="0"/>
          <w:numId w:val="2"/>
        </w:numPr>
        <w:spacing w:before="60" w:after="60"/>
      </w:pPr>
      <w:r>
        <w:rPr>
          <w:rFonts w:ascii="Arial" w:eastAsia="Arial" w:hAnsi="Arial" w:cs="Arial"/>
          <w:color w:val="1A1A1A"/>
          <w:sz w:val="22"/>
          <w:szCs w:val="22"/>
        </w:rPr>
        <w:t>Any specific vocal moments or phrases that should not be corrected.</w:t>
      </w:r>
    </w:p>
    <w:p w:rsidR="007E2F4D" w:rsidRDefault="007E2F4D">
      <w:pPr>
        <w:spacing w:before="40" w:after="40"/>
      </w:pPr>
    </w:p>
    <w:p w:rsidR="007E2F4D" w:rsidRDefault="00C302BC">
      <w:pPr>
        <w:spacing w:before="80" w:after="80"/>
      </w:pPr>
      <w:r>
        <w:rPr>
          <w:rFonts w:ascii="Arial" w:eastAsia="Arial" w:hAnsi="Arial" w:cs="Arial"/>
          <w:color w:val="1A1A1A"/>
          <w:sz w:val="22"/>
          <w:szCs w:val="22"/>
        </w:rPr>
        <w:lastRenderedPageBreak/>
        <w:t>Failure to provide tuning direction will result in the Provider applying their professional judgment. Tuning preference changes after the first delivery will be addressed within the revision rounds.</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8. INTELLECTUAL PROPERTY</w:t>
      </w:r>
    </w:p>
    <w:p w:rsidR="007E2F4D" w:rsidRDefault="00C302BC">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mixing or vocal production service.</w:t>
      </w:r>
    </w:p>
    <w:p w:rsidR="007E2F4D" w:rsidRDefault="007E2F4D">
      <w:pPr>
        <w:spacing w:before="40" w:after="40"/>
      </w:pPr>
    </w:p>
    <w:p w:rsidR="007E2F4D" w:rsidRDefault="00C302BC">
      <w:pPr>
        <w:spacing w:before="80" w:after="80"/>
      </w:pPr>
      <w:r>
        <w:rPr>
          <w:rFonts w:ascii="Arial" w:eastAsia="Arial" w:hAnsi="Arial" w:cs="Arial"/>
          <w:color w:val="1A1A1A"/>
          <w:sz w:val="22"/>
          <w:szCs w:val="22"/>
        </w:rPr>
        <w:t>The Provider may reference the mixed work as a portfolio or reel example unless the Client requests otherwise in writing prior to delivery.</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9. CLIENT RESPONSIBILITIES</w:t>
      </w:r>
    </w:p>
    <w:p w:rsidR="007E2F4D" w:rsidRDefault="00C302BC">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7E2F4D" w:rsidRDefault="007E2F4D">
      <w:pPr>
        <w:spacing w:before="40" w:after="40"/>
      </w:pPr>
    </w:p>
    <w:p w:rsidR="007E2F4D" w:rsidRDefault="00C302BC">
      <w:pPr>
        <w:spacing w:before="80" w:after="80"/>
      </w:pPr>
      <w:r>
        <w:rPr>
          <w:rFonts w:ascii="Arial" w:eastAsia="Arial" w:hAnsi="Arial" w:cs="Arial"/>
          <w:color w:val="1A1A1A"/>
          <w:sz w:val="22"/>
          <w:szCs w:val="22"/>
        </w:rPr>
        <w:t>The Client is responsible for submitting a complete, compliant file package as outlined in Section 3. Incomplete or non-compliant submissions may result in delayed turnaround or a request to resubmit before work begins.</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10. LIMITATION OF LIABILITY</w:t>
      </w:r>
    </w:p>
    <w:p w:rsidR="007E2F4D" w:rsidRDefault="00C302BC">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any indirect damages arising from this service or its delivery timeline.</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11. GOVERNING LAW</w:t>
      </w:r>
    </w:p>
    <w:p w:rsidR="007E2F4D" w:rsidRDefault="00C302BC">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7E2F4D" w:rsidRDefault="007E2F4D">
      <w:pPr>
        <w:pBdr>
          <w:bottom w:val="single" w:sz="6" w:space="1" w:color="C0A000"/>
        </w:pBdr>
        <w:spacing w:before="160" w:after="160"/>
      </w:pPr>
    </w:p>
    <w:p w:rsidR="007E2F4D" w:rsidRDefault="00C302BC">
      <w:pPr>
        <w:spacing w:before="200" w:after="80"/>
      </w:pPr>
      <w:r>
        <w:rPr>
          <w:rFonts w:ascii="Arial" w:eastAsia="Arial" w:hAnsi="Arial" w:cs="Arial"/>
          <w:b/>
          <w:bCs/>
          <w:color w:val="C0A000"/>
        </w:rPr>
        <w:t>12. AGREEMENT &amp; SIGNATURES</w:t>
      </w:r>
    </w:p>
    <w:p w:rsidR="007E2F4D" w:rsidRDefault="00C302BC">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7E2F4D" w:rsidRDefault="00C302BC">
      <w:pPr>
        <w:spacing w:before="80" w:after="80"/>
      </w:pPr>
      <w:r>
        <w:rPr>
          <w:noProof/>
        </w:rPr>
        <w:drawing>
          <wp:anchor distT="0" distB="0" distL="114300" distR="114300" simplePos="0" relativeHeight="251659264" behindDoc="1" locked="0" layoutInCell="1" allowOverlap="1" wp14:anchorId="08EBBED9" wp14:editId="57053A56">
            <wp:simplePos x="0" y="0"/>
            <wp:positionH relativeFrom="column">
              <wp:posOffset>1638300</wp:posOffset>
            </wp:positionH>
            <wp:positionV relativeFrom="paragraph">
              <wp:posOffset>123825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7E2F4D" w:rsidRDefault="00C302BC">
      <w:pPr>
        <w:spacing w:before="240" w:after="60"/>
      </w:pPr>
      <w:r>
        <w:rPr>
          <w:rFonts w:ascii="Arial" w:eastAsia="Arial" w:hAnsi="Arial" w:cs="Arial"/>
          <w:color w:val="1A1A1A"/>
          <w:sz w:val="22"/>
          <w:szCs w:val="22"/>
        </w:rPr>
        <w:t>Provider Signature:  _______________________________</w:t>
      </w:r>
    </w:p>
    <w:p w:rsidR="007E2F4D" w:rsidRDefault="00C302BC">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7E2F4D" w:rsidRDefault="007E2F4D">
      <w:pPr>
        <w:spacing w:before="40" w:after="40"/>
      </w:pPr>
    </w:p>
    <w:p w:rsidR="00C302BC" w:rsidRDefault="00C302BC" w:rsidP="00C302BC">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C302BC" w:rsidRDefault="00C302BC" w:rsidP="00C302BC">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7E2F4D" w:rsidRDefault="00C302BC">
      <w:pPr>
        <w:spacing w:before="80" w:after="80"/>
      </w:pPr>
      <w:r>
        <w:rPr>
          <w:rFonts w:ascii="Arial" w:eastAsia="Arial" w:hAnsi="Arial" w:cs="Arial"/>
          <w:color w:val="1A1A1A"/>
          <w:sz w:val="22"/>
          <w:szCs w:val="22"/>
        </w:rPr>
        <w:lastRenderedPageBreak/>
        <w:t>Track Title:       _______________________________</w:t>
      </w:r>
    </w:p>
    <w:p w:rsidR="007E2F4D" w:rsidRDefault="00C302BC">
      <w:pPr>
        <w:spacing w:before="80" w:after="80"/>
      </w:pPr>
      <w:r>
        <w:rPr>
          <w:rFonts w:ascii="Arial" w:eastAsia="Arial" w:hAnsi="Arial" w:cs="Arial"/>
          <w:color w:val="1A1A1A"/>
          <w:sz w:val="22"/>
          <w:szCs w:val="22"/>
        </w:rPr>
        <w:t>Tuning Style:      Natural / Transparent     |     Stylized / Hard-Tune     (circle one)</w:t>
      </w:r>
    </w:p>
    <w:p w:rsidR="007E2F4D" w:rsidRDefault="00C302BC">
      <w:pPr>
        <w:spacing w:before="80" w:after="80"/>
      </w:pPr>
      <w:r>
        <w:rPr>
          <w:rFonts w:ascii="Arial" w:eastAsia="Arial" w:hAnsi="Arial" w:cs="Arial"/>
          <w:color w:val="1A1A1A"/>
          <w:sz w:val="22"/>
          <w:szCs w:val="22"/>
        </w:rPr>
        <w:t>Track Key:         _______________________________</w:t>
      </w:r>
    </w:p>
    <w:p w:rsidR="00C302BC" w:rsidRDefault="00C302BC" w:rsidP="00C302BC">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w:t>
      </w:r>
    </w:p>
    <w:p w:rsidR="007E2F4D" w:rsidRDefault="007E2F4D">
      <w:pPr>
        <w:pBdr>
          <w:bottom w:val="single" w:sz="6" w:space="1" w:color="C0A000"/>
        </w:pBdr>
        <w:spacing w:before="160" w:after="160"/>
      </w:pPr>
    </w:p>
    <w:p w:rsidR="007E2F4D" w:rsidRDefault="00C302BC">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7E2F4D">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14E9" w:rsidRDefault="001C14E9" w:rsidP="002158B6">
      <w:r>
        <w:separator/>
      </w:r>
    </w:p>
  </w:endnote>
  <w:endnote w:type="continuationSeparator" w:id="0">
    <w:p w:rsidR="001C14E9" w:rsidRDefault="001C14E9" w:rsidP="00215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14E9" w:rsidRDefault="001C14E9" w:rsidP="002158B6">
      <w:r>
        <w:separator/>
      </w:r>
    </w:p>
  </w:footnote>
  <w:footnote w:type="continuationSeparator" w:id="0">
    <w:p w:rsidR="001C14E9" w:rsidRDefault="001C14E9" w:rsidP="002158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58B6" w:rsidRDefault="002158B6" w:rsidP="002158B6">
    <w:pPr>
      <w:pStyle w:val="Header"/>
      <w:jc w:val="center"/>
    </w:pPr>
    <w:r>
      <w:rPr>
        <w:noProof/>
      </w:rPr>
      <w:drawing>
        <wp:inline distT="0" distB="0" distL="0" distR="0" wp14:anchorId="39B14FC2" wp14:editId="58B48346">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A47F1"/>
    <w:multiLevelType w:val="hybridMultilevel"/>
    <w:tmpl w:val="400EBF36"/>
    <w:lvl w:ilvl="0" w:tplc="177C54C8">
      <w:start w:val="1"/>
      <w:numFmt w:val="bullet"/>
      <w:lvlText w:val="•"/>
      <w:lvlJc w:val="left"/>
      <w:pPr>
        <w:ind w:left="720" w:hanging="360"/>
      </w:pPr>
    </w:lvl>
    <w:lvl w:ilvl="1" w:tplc="D500ED84">
      <w:numFmt w:val="decimal"/>
      <w:lvlText w:val=""/>
      <w:lvlJc w:val="left"/>
    </w:lvl>
    <w:lvl w:ilvl="2" w:tplc="6442C5AC">
      <w:numFmt w:val="decimal"/>
      <w:lvlText w:val=""/>
      <w:lvlJc w:val="left"/>
    </w:lvl>
    <w:lvl w:ilvl="3" w:tplc="FF4A4BB2">
      <w:numFmt w:val="decimal"/>
      <w:lvlText w:val=""/>
      <w:lvlJc w:val="left"/>
    </w:lvl>
    <w:lvl w:ilvl="4" w:tplc="71764738">
      <w:numFmt w:val="decimal"/>
      <w:lvlText w:val=""/>
      <w:lvlJc w:val="left"/>
    </w:lvl>
    <w:lvl w:ilvl="5" w:tplc="B748F4EC">
      <w:numFmt w:val="decimal"/>
      <w:lvlText w:val=""/>
      <w:lvlJc w:val="left"/>
    </w:lvl>
    <w:lvl w:ilvl="6" w:tplc="8A4C2B8A">
      <w:numFmt w:val="decimal"/>
      <w:lvlText w:val=""/>
      <w:lvlJc w:val="left"/>
    </w:lvl>
    <w:lvl w:ilvl="7" w:tplc="CD68A866">
      <w:numFmt w:val="decimal"/>
      <w:lvlText w:val=""/>
      <w:lvlJc w:val="left"/>
    </w:lvl>
    <w:lvl w:ilvl="8" w:tplc="05B6501A">
      <w:numFmt w:val="decimal"/>
      <w:lvlText w:val=""/>
      <w:lvlJc w:val="left"/>
    </w:lvl>
  </w:abstractNum>
  <w:abstractNum w:abstractNumId="1">
    <w:nsid w:val="782039ED"/>
    <w:multiLevelType w:val="hybridMultilevel"/>
    <w:tmpl w:val="0C0A2C5E"/>
    <w:lvl w:ilvl="0" w:tplc="5A027B6E">
      <w:start w:val="1"/>
      <w:numFmt w:val="bullet"/>
      <w:lvlText w:val="●"/>
      <w:lvlJc w:val="left"/>
      <w:pPr>
        <w:ind w:left="720" w:hanging="360"/>
      </w:pPr>
    </w:lvl>
    <w:lvl w:ilvl="1" w:tplc="8E1C56DC">
      <w:start w:val="1"/>
      <w:numFmt w:val="bullet"/>
      <w:lvlText w:val="○"/>
      <w:lvlJc w:val="left"/>
      <w:pPr>
        <w:ind w:left="1440" w:hanging="360"/>
      </w:pPr>
    </w:lvl>
    <w:lvl w:ilvl="2" w:tplc="BB1EE8DC">
      <w:start w:val="1"/>
      <w:numFmt w:val="bullet"/>
      <w:lvlText w:val="■"/>
      <w:lvlJc w:val="left"/>
      <w:pPr>
        <w:ind w:left="2160" w:hanging="360"/>
      </w:pPr>
    </w:lvl>
    <w:lvl w:ilvl="3" w:tplc="DC9A9684">
      <w:start w:val="1"/>
      <w:numFmt w:val="bullet"/>
      <w:lvlText w:val="●"/>
      <w:lvlJc w:val="left"/>
      <w:pPr>
        <w:ind w:left="2880" w:hanging="360"/>
      </w:pPr>
    </w:lvl>
    <w:lvl w:ilvl="4" w:tplc="D250F690">
      <w:start w:val="1"/>
      <w:numFmt w:val="bullet"/>
      <w:lvlText w:val="○"/>
      <w:lvlJc w:val="left"/>
      <w:pPr>
        <w:ind w:left="3600" w:hanging="360"/>
      </w:pPr>
    </w:lvl>
    <w:lvl w:ilvl="5" w:tplc="81FC21F6">
      <w:start w:val="1"/>
      <w:numFmt w:val="bullet"/>
      <w:lvlText w:val="■"/>
      <w:lvlJc w:val="left"/>
      <w:pPr>
        <w:ind w:left="4320" w:hanging="360"/>
      </w:pPr>
    </w:lvl>
    <w:lvl w:ilvl="6" w:tplc="1AA48B64">
      <w:start w:val="1"/>
      <w:numFmt w:val="bullet"/>
      <w:lvlText w:val="●"/>
      <w:lvlJc w:val="left"/>
      <w:pPr>
        <w:ind w:left="5040" w:hanging="360"/>
      </w:pPr>
    </w:lvl>
    <w:lvl w:ilvl="7" w:tplc="2092F328">
      <w:start w:val="1"/>
      <w:numFmt w:val="bullet"/>
      <w:lvlText w:val="●"/>
      <w:lvlJc w:val="left"/>
      <w:pPr>
        <w:ind w:left="5760" w:hanging="360"/>
      </w:pPr>
    </w:lvl>
    <w:lvl w:ilvl="8" w:tplc="0BBA63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F4D"/>
    <w:rsid w:val="001C14E9"/>
    <w:rsid w:val="002158B6"/>
    <w:rsid w:val="007E2F4D"/>
    <w:rsid w:val="00C3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642184-F01B-4E6E-A97C-2EA062ED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58B6"/>
    <w:pPr>
      <w:tabs>
        <w:tab w:val="center" w:pos="4680"/>
        <w:tab w:val="right" w:pos="9360"/>
      </w:tabs>
    </w:pPr>
  </w:style>
  <w:style w:type="character" w:customStyle="1" w:styleId="HeaderChar">
    <w:name w:val="Header Char"/>
    <w:basedOn w:val="DefaultParagraphFont"/>
    <w:link w:val="Header"/>
    <w:uiPriority w:val="99"/>
    <w:rsid w:val="002158B6"/>
  </w:style>
  <w:style w:type="paragraph" w:styleId="Footer">
    <w:name w:val="footer"/>
    <w:basedOn w:val="Normal"/>
    <w:link w:val="FooterChar"/>
    <w:uiPriority w:val="99"/>
    <w:unhideWhenUsed/>
    <w:rsid w:val="002158B6"/>
    <w:pPr>
      <w:tabs>
        <w:tab w:val="center" w:pos="4680"/>
        <w:tab w:val="right" w:pos="9360"/>
      </w:tabs>
    </w:pPr>
  </w:style>
  <w:style w:type="character" w:customStyle="1" w:styleId="FooterChar">
    <w:name w:val="Footer Char"/>
    <w:basedOn w:val="DefaultParagraphFont"/>
    <w:link w:val="Footer"/>
    <w:uiPriority w:val="99"/>
    <w:rsid w:val="00215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2026-04-04T21:54:00Z</dcterms:created>
  <dcterms:modified xsi:type="dcterms:W3CDTF">2026-05-12T14:55:00Z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1114212</vt:lpwstr>
  </property>
  <property fmtid="{D5CDD505-2E9C-101B-9397-08002B2CF9AE}" name="NXPowerLiteSettings" pid="3">
    <vt:lpwstr>E7C0031C027800</vt:lpwstr>
  </property>
  <property fmtid="{D5CDD505-2E9C-101B-9397-08002B2CF9AE}" name="NXPowerLiteVersion" pid="4">
    <vt:lpwstr>D11.0.1</vt:lpwstr>
  </property>
</Properties>
</file>