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45"/>
        <w:gridCol w:w="3721"/>
        <w:gridCol w:w="3069"/>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06.05.2019</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Java Assignment     Factorial(File Directory Manager)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Discuss about Bizleap(Human Resource Management System, Sale and Distribution Management)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English Lecture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Code Review</w:t>
            </w:r>
          </w:p>
          <w:p>
            <w:pPr>
              <w:spacing w:before="0" w:after="0" w:line="240"/>
              <w:ind w:right="0" w:left="0" w:firstLine="0"/>
              <w:jc w:val="left"/>
              <w:rPr>
                <w:rFonts w:ascii="Calibri" w:hAnsi="Calibri" w:cs="Calibri" w:eastAsia="Calibri"/>
                <w:color w:val="auto"/>
                <w:spacing w:val="0"/>
                <w:position w:val="0"/>
                <w:sz w:val="22"/>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