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4"/>
        <w:gridCol w:w="1643"/>
        <w:gridCol w:w="3716"/>
        <w:gridCol w:w="3066"/>
        <w:gridCol w:w="1464"/>
      </w:tblGrid>
      <w:tr>
        <w:trPr>
          <w:trHeight w:val="843" w:hRule="atLeast"/>
        </w:trPr>
        <w:tc>
          <w:tcPr>
            <w:tcW w:w="75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3" w:type="dxa"/>
            <w:tcBorders/>
            <w:shd w:fill="auto" w:val="clear"/>
          </w:tcPr>
          <w:p>
            <w:pPr>
              <w:pStyle w:val="Normal"/>
              <w:spacing w:lineRule="auto" w:line="240" w:before="0" w:after="0"/>
              <w:jc w:val="center"/>
              <w:rPr/>
            </w:pPr>
            <w:r>
              <w:rPr>
                <w:rFonts w:cs="Arial" w:ascii="Arial" w:hAnsi="Arial"/>
                <w:b/>
                <w:bCs/>
              </w:rPr>
              <w:t>16.6.2019</w:t>
            </w:r>
          </w:p>
        </w:tc>
        <w:tc>
          <w:tcPr>
            <w:tcW w:w="3716" w:type="dxa"/>
            <w:tcBorders/>
            <w:shd w:fill="auto" w:val="clear"/>
          </w:tcPr>
          <w:p>
            <w:pPr>
              <w:pStyle w:val="Normal"/>
              <w:spacing w:lineRule="auto" w:line="240" w:before="0" w:after="0"/>
              <w:rPr/>
            </w:pPr>
            <w:r>
              <w:rPr>
                <w:rFonts w:cs="Arial" w:ascii="Arial" w:hAnsi="Arial"/>
                <w:b/>
                <w:bCs/>
              </w:rPr>
              <w:t>1.Holiday</w:t>
            </w:r>
          </w:p>
          <w:p>
            <w:pPr>
              <w:pStyle w:val="Normal"/>
              <w:spacing w:lineRule="auto" w:line="240" w:before="0" w:after="0"/>
              <w:rPr>
                <w:rFonts w:ascii="Arial" w:hAnsi="Arial" w:cs="Arial"/>
                <w:b/>
                <w:b/>
                <w:bCs/>
              </w:rPr>
            </w:pPr>
            <w:r>
              <w:rPr>
                <w:rFonts w:cs="Arial" w:ascii="Arial" w:hAnsi="Arial"/>
                <w:b/>
                <w:bCs/>
              </w:rPr>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17.6.2019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1.Java Assignment(Error Handling)</w:t>
            </w:r>
          </w:p>
          <w:p>
            <w:pPr>
              <w:pStyle w:val="Normal"/>
              <w:spacing w:lineRule="auto" w:line="240" w:before="0" w:after="0"/>
              <w:rPr>
                <w:rFonts w:ascii="Arial" w:hAnsi="Arial" w:cs="Arial"/>
                <w:b/>
                <w:b/>
                <w:bCs/>
              </w:rPr>
            </w:pPr>
            <w:r>
              <w:rPr>
                <w:rFonts w:cs="Arial" w:ascii="Arial" w:hAnsi="Arial"/>
                <w:b/>
                <w:bCs/>
              </w:rPr>
              <w:t>2.Code Review</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18.6.2019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Assignment(Saver)</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3.Logger Configuration</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3" w:type="dxa"/>
            <w:tcBorders/>
            <w:shd w:fill="auto" w:val="clear"/>
          </w:tcPr>
          <w:p>
            <w:pPr>
              <w:pStyle w:val="Normal"/>
              <w:spacing w:lineRule="auto" w:line="240" w:before="0" w:after="0"/>
              <w:jc w:val="center"/>
              <w:rPr>
                <w:rFonts w:ascii="Arial" w:hAnsi="Arial" w:cs="Arial"/>
                <w:b/>
                <w:b/>
                <w:bCs/>
              </w:rPr>
            </w:pPr>
            <w:r>
              <w:rPr>
                <w:rFonts w:cs="Arial" w:ascii="Arial" w:hAnsi="Arial"/>
                <w:b/>
                <w:bCs/>
              </w:rPr>
              <w:t>19.6.2019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1.Customer Support for Shwe Than Lwin Media</w:t>
            </w:r>
          </w:p>
        </w:tc>
        <w:tc>
          <w:tcPr>
            <w:tcW w:w="3066"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4" w:type="dxa"/>
            <w:tcBorders>
              <w:top w:val="nil"/>
            </w:tcBorders>
            <w:shd w:fill="auto" w:val="clear"/>
          </w:tcPr>
          <w:p>
            <w:pPr>
              <w:pStyle w:val="Normal"/>
              <w:spacing w:lineRule="auto" w:line="240" w:before="0" w:after="0"/>
              <w:jc w:val="center"/>
              <w:rPr/>
            </w:pPr>
            <w:r>
              <w:rPr/>
              <w:t>5</w:t>
            </w:r>
          </w:p>
        </w:tc>
        <w:tc>
          <w:tcPr>
            <w:tcW w:w="1643"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20.6.2019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1.Code Review</w:t>
            </w:r>
          </w:p>
          <w:p>
            <w:pPr>
              <w:pStyle w:val="Normal"/>
              <w:spacing w:lineRule="auto" w:line="240" w:before="0" w:after="0"/>
              <w:rPr>
                <w:rFonts w:ascii="Arial" w:hAnsi="Arial" w:cs="Arial"/>
                <w:b/>
                <w:b/>
                <w:bCs/>
              </w:rPr>
            </w:pPr>
            <w:r>
              <w:rPr>
                <w:rFonts w:cs="Arial" w:ascii="Arial" w:hAnsi="Arial"/>
                <w:b/>
                <w:bCs/>
              </w:rPr>
              <w:t>2.logger4j</w:t>
            </w:r>
          </w:p>
          <w:p>
            <w:pPr>
              <w:pStyle w:val="Normal"/>
              <w:spacing w:lineRule="auto" w:line="240" w:before="0" w:after="0"/>
              <w:rPr/>
            </w:pPr>
            <w:r>
              <w:rPr>
                <w:rFonts w:cs="Arial" w:ascii="Arial" w:hAnsi="Arial"/>
                <w:b/>
                <w:bCs/>
              </w:rPr>
              <w:t>3.shell script</w:t>
            </w:r>
          </w:p>
          <w:p>
            <w:pPr>
              <w:pStyle w:val="Normal"/>
              <w:spacing w:lineRule="auto" w:line="240" w:before="0" w:after="0"/>
              <w:rPr/>
            </w:pPr>
            <w:r>
              <w:rPr>
                <w:rFonts w:cs="Arial" w:ascii="Arial" w:hAnsi="Arial"/>
                <w:b/>
                <w:bCs/>
              </w:rPr>
              <w:t>4.Spring Configuration</w:t>
            </w:r>
          </w:p>
          <w:p>
            <w:pPr>
              <w:pStyle w:val="Normal"/>
              <w:spacing w:lineRule="auto" w:line="240" w:before="0" w:after="0"/>
              <w:rPr/>
            </w:pPr>
            <w:r>
              <w:rPr>
                <w:rFonts w:cs="Arial" w:ascii="Arial" w:hAnsi="Arial"/>
                <w:b/>
                <w:bCs/>
              </w:rPr>
              <w:t>5.Relational Diagram</w:t>
            </w:r>
          </w:p>
        </w:tc>
        <w:tc>
          <w:tcPr>
            <w:tcW w:w="3066"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LibreOffice/6.2.4.2$Windows_X86_64 LibreOffice_project/2412653d852ce75f65fbfa83fb7e7b669a126d64</Application>
  <Pages>2</Pages>
  <Words>153</Words>
  <Characters>849</Characters>
  <CharactersWithSpaces>1004</CharactersWithSpaces>
  <Paragraphs>43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2019-06-20T16:55:16Z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