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16.6.2019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17.6.2019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1.Java Assignment(Error Handling)</w:t>
            </w:r>
          </w:p>
          <w:p>
            <w:pPr>
              <w:pStyle w:val="Normal"/>
              <w:spacing w:lineRule="auto" w:line="240" w:before="0" w:after="0"/>
              <w:rPr>
                <w:rFonts w:ascii="Arial" w:hAnsi="Arial" w:cs="Arial"/>
                <w:b/>
                <w:b/>
                <w:bCs/>
              </w:rPr>
            </w:pPr>
            <w:r>
              <w:rPr>
                <w:rFonts w:cs="Arial" w:ascii="Arial" w:hAnsi="Arial"/>
                <w:b/>
                <w:bCs/>
              </w:rPr>
              <w:t>2.Code Review</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18.6.2019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Assignment(Saver)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3.Logger Configuration</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19.6.2019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1.Customer Support for Shwe Than Lwin Media</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20.6.2019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2.logger4j</w:t>
            </w:r>
          </w:p>
          <w:p>
            <w:pPr>
              <w:pStyle w:val="Normal"/>
              <w:spacing w:lineRule="auto" w:line="240" w:before="0" w:after="0"/>
              <w:rPr>
                <w:rFonts w:ascii="Arial" w:hAnsi="Arial" w:cs="Arial"/>
                <w:b/>
                <w:b/>
                <w:bCs/>
              </w:rPr>
            </w:pPr>
            <w:r>
              <w:rPr>
                <w:rFonts w:cs="Arial" w:ascii="Arial" w:hAnsi="Arial"/>
                <w:b/>
                <w:bCs/>
              </w:rPr>
              <w:t xml:space="preserve">3.shell script </w:t>
            </w:r>
          </w:p>
          <w:p>
            <w:pPr>
              <w:pStyle w:val="Normal"/>
              <w:spacing w:lineRule="auto" w:line="240" w:before="0" w:after="0"/>
              <w:rPr>
                <w:rFonts w:ascii="Arial" w:hAnsi="Arial" w:cs="Arial"/>
                <w:b/>
                <w:b/>
                <w:bCs/>
              </w:rPr>
            </w:pPr>
            <w:r>
              <w:rPr>
                <w:rFonts w:cs="Arial" w:ascii="Arial" w:hAnsi="Arial"/>
                <w:b/>
                <w:bCs/>
              </w:rPr>
              <w:t>4.Spring Configuration</w:t>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LibreOffice/6.2.4.2$Windows_X86_64 LibreOffice_project/2412653d852ce75f65fbfa83fb7e7b669a126d64</Application>
  <Pages>2</Pages>
  <Words>151</Words>
  <Characters>830</Characters>
  <CharactersWithSpaces>985</CharactersWithSpaces>
  <Paragraphs>42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2019-06-20T16:52:22Z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