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2"/>
        <w:gridCol w:w="1641"/>
        <w:gridCol w:w="3716"/>
        <w:gridCol w:w="3064"/>
        <w:gridCol w:w="1470"/>
      </w:tblGrid>
      <w:tr>
        <w:trPr>
          <w:trHeight w:val="843" w:hRule="atLeast"/>
        </w:trPr>
        <w:tc>
          <w:tcPr>
            <w:tcW w:w="75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16.6.2019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Assignment(Saver)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3.Logger Configuration</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19.6.2019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1.Customer Support for Shwe Than Lwin Media</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t>5</w:t>
            </w:r>
          </w:p>
        </w:tc>
        <w:tc>
          <w:tcPr>
            <w:tcW w:w="164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20.6.2019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2.logger4j</w:t>
            </w:r>
          </w:p>
          <w:p>
            <w:pPr>
              <w:pStyle w:val="Normal"/>
              <w:spacing w:lineRule="auto" w:line="240" w:before="0" w:after="0"/>
              <w:rPr/>
            </w:pPr>
            <w:r>
              <w:rPr>
                <w:rFonts w:cs="Arial" w:ascii="Arial" w:hAnsi="Arial"/>
                <w:b/>
                <w:bCs/>
              </w:rPr>
              <w:t>3.shell script</w:t>
            </w:r>
          </w:p>
          <w:p>
            <w:pPr>
              <w:pStyle w:val="Normal"/>
              <w:spacing w:lineRule="auto" w:line="240" w:before="0" w:after="0"/>
              <w:rPr/>
            </w:pPr>
            <w:r>
              <w:rPr>
                <w:rFonts w:cs="Arial" w:ascii="Arial" w:hAnsi="Arial"/>
                <w:b/>
                <w:bCs/>
              </w:rPr>
              <w:t>4.Spring Configuration</w:t>
            </w:r>
          </w:p>
          <w:p>
            <w:pPr>
              <w:pStyle w:val="Normal"/>
              <w:spacing w:lineRule="auto" w:line="240" w:before="0" w:after="0"/>
              <w:rPr/>
            </w:pPr>
            <w:r>
              <w:rPr>
                <w:rFonts w:cs="Arial" w:ascii="Arial" w:hAnsi="Arial"/>
                <w:b/>
                <w:bCs/>
              </w:rPr>
              <w:t>5.Relational Diagram</w:t>
            </w:r>
          </w:p>
        </w:tc>
        <w:tc>
          <w:tcPr>
            <w:tcW w:w="30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t>6</w:t>
            </w:r>
          </w:p>
        </w:tc>
        <w:tc>
          <w:tcPr>
            <w:tcW w:w="1641" w:type="dxa"/>
            <w:tcBorders>
              <w:top w:val="nil"/>
            </w:tcBorders>
            <w:shd w:fill="auto" w:val="clear"/>
          </w:tcPr>
          <w:p>
            <w:pPr>
              <w:pStyle w:val="Normal"/>
              <w:spacing w:lineRule="auto" w:line="240" w:before="0" w:after="0"/>
              <w:jc w:val="center"/>
              <w:rPr/>
            </w:pPr>
            <w:r>
              <w:rPr/>
              <w:t>21.6.2019</w:t>
            </w:r>
          </w:p>
        </w:tc>
        <w:tc>
          <w:tcPr>
            <w:tcW w:w="3716" w:type="dxa"/>
            <w:tcBorders>
              <w:top w:val="nil"/>
            </w:tcBorders>
            <w:shd w:fill="auto" w:val="clear"/>
          </w:tcPr>
          <w:p>
            <w:pPr>
              <w:pStyle w:val="Normal"/>
              <w:spacing w:lineRule="auto" w:line="240" w:before="0" w:after="0"/>
              <w:rPr/>
            </w:pPr>
            <w:r>
              <w:rPr/>
              <w:t>1.Read Spring in action</w:t>
            </w:r>
          </w:p>
          <w:p>
            <w:pPr>
              <w:pStyle w:val="Normal"/>
              <w:spacing w:lineRule="auto" w:line="240" w:before="0" w:after="0"/>
              <w:rPr/>
            </w:pPr>
            <w:r>
              <w:rPr/>
              <w:t>2.Code Review</w:t>
            </w:r>
          </w:p>
          <w:p>
            <w:pPr>
              <w:pStyle w:val="Normal"/>
              <w:spacing w:lineRule="auto" w:line="240" w:before="0" w:after="0"/>
              <w:rPr/>
            </w:pPr>
            <w:r>
              <w:rPr/>
              <w:t>3.Diagram Review</w:t>
            </w:r>
          </w:p>
          <w:p>
            <w:pPr>
              <w:pStyle w:val="Normal"/>
              <w:spacing w:lineRule="auto" w:line="240" w:before="0" w:after="0"/>
              <w:rPr/>
            </w:pPr>
            <w:r>
              <w:rPr/>
              <w:t>4.Hibernate Lecture</w:t>
            </w:r>
          </w:p>
          <w:p>
            <w:pPr>
              <w:pStyle w:val="Normal"/>
              <w:spacing w:lineRule="auto" w:line="240" w:before="0" w:after="0"/>
              <w:rPr/>
            </w:pPr>
            <w:r>
              <w:rPr/>
              <w:t>5.Hibernate Configuration</w:t>
            </w:r>
          </w:p>
        </w:tc>
        <w:tc>
          <w:tcPr>
            <w:tcW w:w="3064" w:type="dxa"/>
            <w:tcBorders>
              <w:top w:val="nil"/>
            </w:tcBorders>
            <w:shd w:fill="auto" w:val="clear"/>
          </w:tcPr>
          <w:p>
            <w:pPr>
              <w:pStyle w:val="Normal"/>
              <w:spacing w:lineRule="auto" w:line="240" w:before="0" w:after="0"/>
              <w:jc w:val="center"/>
              <w:rPr/>
            </w:pPr>
            <w:r>
              <w:rPr/>
              <w:t>Done</w:t>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t>7</w:t>
            </w:r>
          </w:p>
        </w:tc>
        <w:tc>
          <w:tcPr>
            <w:tcW w:w="1641" w:type="dxa"/>
            <w:tcBorders>
              <w:top w:val="nil"/>
            </w:tcBorders>
            <w:shd w:fill="auto" w:val="clear"/>
          </w:tcPr>
          <w:p>
            <w:pPr>
              <w:pStyle w:val="Normal"/>
              <w:spacing w:lineRule="auto" w:line="240" w:before="0" w:after="0"/>
              <w:jc w:val="center"/>
              <w:rPr/>
            </w:pPr>
            <w:r>
              <w:rPr/>
              <w:t>22.6.2019</w:t>
            </w:r>
          </w:p>
        </w:tc>
        <w:tc>
          <w:tcPr>
            <w:tcW w:w="3716" w:type="dxa"/>
            <w:tcBorders>
              <w:top w:val="nil"/>
            </w:tcBorders>
            <w:shd w:fill="auto" w:val="clear"/>
          </w:tcPr>
          <w:p>
            <w:pPr>
              <w:pStyle w:val="Normal"/>
              <w:spacing w:lineRule="auto" w:line="240" w:before="0" w:after="0"/>
              <w:rPr/>
            </w:pPr>
            <w:r>
              <w:rPr/>
              <w:t>Absent</w:t>
            </w:r>
          </w:p>
        </w:tc>
        <w:tc>
          <w:tcPr>
            <w:tcW w:w="3064" w:type="dxa"/>
            <w:tcBorders>
              <w:top w:val="nil"/>
            </w:tcBorders>
            <w:shd w:fill="auto" w:val="clear"/>
          </w:tcPr>
          <w:p>
            <w:pPr>
              <w:pStyle w:val="Normal"/>
              <w:spacing w:lineRule="auto" w:line="240" w:before="0" w:after="0"/>
              <w:jc w:val="center"/>
              <w:rPr/>
            </w:pPr>
            <w:r>
              <w:rPr/>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LibreOffice/6.2.4.2$Windows_X86_64 LibreOffice_project/2412653d852ce75f65fbfa83fb7e7b669a126d64</Application>
  <Pages>2</Pages>
  <Words>171</Words>
  <Characters>968</Characters>
  <CharactersWithSpaces>1130</CharactersWithSpaces>
  <Paragraphs>54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2019-07-01T16:26:55Z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