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商业模式设计实训系统 V3 产品开发需求说明书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项目名称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商业模式设计实训系统（创见 BizLab V3）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文档版本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V1.0（开发前基线版）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编制日期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2026-09-28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待评审确认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编制方式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基于 V2 系统（bizmodel-lab-v2）深度代码评审与教学场景分析后编制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适用范围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面向高校教师与学生、以"机会开发至完整商业计划"全流程为内容的实训教学平台</w:t>
            </w:r>
          </w:p>
        </w:tc>
      </w:tr>
    </w:tbl>
    <w:p>
      <w:pPr>
        <w:pStyle w:val="Heading2"/>
      </w:pPr>
      <w:r>
        <w:t>一、项目概述</w:t>
      </w:r>
    </w:p>
    <w:p>
      <w:pPr>
        <w:pStyle w:val="Heading3"/>
      </w:pPr>
      <w:r>
        <w:t>1.1 项目背景</w:t>
      </w:r>
    </w:p>
    <w:p>
      <w:pPr>
        <w:pStyle w:val="BodyText"/>
      </w:pPr>
      <w:r>
        <w:t>商业模式设计是创新创业教育中的核心实训环节。教师需要一套能够支撑"课堂讲授 + 在线工具练习 + 分阶段任务实训 + 成果评阅反馈"闭环的信息化平台；学生需要一套能够按"机会识别 → 客户洞察 → 商业模式设计 → 假设验证 → 财务测算 → 商业计划书"六阶段逐级完成实训、并获得教师及时反馈的在线工具。</w:t>
      </w:r>
    </w:p>
    <w:p>
      <w:pPr>
        <w:pStyle w:val="BodyText"/>
      </w:pPr>
      <w:r>
        <w:t>现有 V2 系统（创见 BizLab 2.0）已实现上述主链路，并采用"零依赖 Node.js + JSON 文件数据库 + 单页面前端"的轻量架构，经代码评审确认其教学流程设计与工程选型总体合理。但同时暴露出</w:t>
      </w:r>
      <w:r>
        <w:rPr>
          <w:b/>
        </w:rPr>
        <w:t>权限边界、成绩数据一致性、教学闭环完整性</w:t>
      </w:r>
      <w:r>
        <w:t>三类共六项必须修复的设计问题。</w:t>
      </w:r>
    </w:p>
    <w:p>
      <w:pPr>
        <w:pStyle w:val="Heading3"/>
      </w:pPr>
      <w:r>
        <w:t>1.2 项目目标</w:t>
      </w:r>
    </w:p>
    <w:p>
      <w:pPr>
        <w:pStyle w:val="ListBullet"/>
      </w:pPr>
      <w:r>
        <w:t>在保留 V2 已验证的六阶段教学框架与零依赖轻量架构优势的前提下，重新开发 V3 版本；</w:t>
      </w:r>
    </w:p>
    <w:p>
      <w:pPr>
        <w:pStyle w:val="ListBullet"/>
      </w:pPr>
      <w:r>
        <w:t>完整落实六项已确认的修改点，修复权限边界与数据一致性问题，补齐教学闭环缺口；</w:t>
      </w:r>
    </w:p>
    <w:p>
      <w:pPr>
        <w:pStyle w:val="ListBullet"/>
      </w:pPr>
      <w:r>
        <w:t>新工程独立建于 E 盘新目录，原 V2 系统保持原样、不迁移、不修改、可继续独立运行；</w:t>
      </w:r>
    </w:p>
    <w:p>
      <w:pPr>
        <w:pStyle w:val="ListBullet"/>
      </w:pPr>
      <w:r>
        <w:t>交付可直接部署运行的完整系统与配套文档，支持本地、临时公网演示、云端正式部署三种运行方式。</w:t>
      </w:r>
    </w:p>
    <w:p>
      <w:pPr>
        <w:pStyle w:val="Heading3"/>
      </w:pPr>
      <w:r>
        <w:t>1.3 原系统（V2）问题与改进对照总览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原系统问题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严重度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V3 改进方案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P0-1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任何人可自助注册教师账号，公网暴露后权限失守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教师账号禁止自助注册，由管理员预置或凭注册码创建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P0-2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自测标准答案随详情接口下发，自测成绩失真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自测定位为练习，服务端判分、不下发标准答案，指标改名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P1-1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重提交覆盖已批成绩且无版本历史，成绩静默丢失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覆盖已批成绩需二次确认，提交保留版本历史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P1-2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阶段无推进门控，"环环相扣"未落地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阶段推进增加"前置阶段已提交"软门控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P1-3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阶段1/4 无结构化交付物，验证环节教学权重不匹配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阶段1 增加机会评估矩阵、阶段4 增加假设清单结构化录入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登录无限速、部署文档与实际代码不一致、案例库缺失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低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登录限速、文档与代码对齐、案例库纳入课程体系</w:t>
            </w:r>
          </w:p>
        </w:tc>
      </w:tr>
    </w:tbl>
    <w:p>
      <w:pPr>
        <w:pStyle w:val="Heading3"/>
      </w:pPr>
      <w:r>
        <w:t>1.4 开发范围与约束</w:t>
      </w:r>
    </w:p>
    <w:p>
      <w:pPr>
        <w:pStyle w:val="ListBullet"/>
      </w:pPr>
      <w:r>
        <w:t>开发范围：V3 系统完整重开发（服务端、前端、课程模板、部署与文档），以及开发文档体系的建立；</w:t>
      </w:r>
    </w:p>
    <w:p>
      <w:pPr>
        <w:pStyle w:val="ListBullet"/>
      </w:pPr>
      <w:r>
        <w:t>文档范围：本需求说明书为开发前基线，后续开发严格以其为验收依据；需求变更需经评审后更新本文档版本；</w:t>
      </w:r>
    </w:p>
    <w:p>
      <w:pPr>
        <w:pStyle w:val="ListBullet"/>
      </w:pPr>
      <w:r>
        <w:t xml:space="preserve">硬性约束：原系统目录 </w:t>
      </w:r>
      <w:r>
        <w:rPr>
          <w:rFonts w:ascii="Courier New" w:hAnsi="Courier New"/>
        </w:rPr>
        <w:t>C:\Users\lenovo\WorkBuddy\2026-09-14-08-26-47</w:t>
      </w:r>
      <w:r>
        <w:t xml:space="preserve"> 保持不动；新工程唯一落地目录为 </w:t>
      </w:r>
      <w:r>
        <w:rPr>
          <w:rFonts w:ascii="Courier New" w:hAnsi="Courier New"/>
        </w:rPr>
        <w:t>E:\BizModelLab-v3</w:t>
      </w:r>
      <w:r>
        <w:t>；</w:t>
      </w:r>
    </w:p>
    <w:p>
      <w:pPr>
        <w:pStyle w:val="ListBullet"/>
      </w:pPr>
      <w:r>
        <w:t>技术约束：沿用零依赖 Node.js 内置模块方案（不引入框架与第三方运行时依赖），数据本地 JSON 文件持久化，前端为原生 SPA。</w:t>
      </w:r>
    </w:p>
    <w:p>
      <w:pPr>
        <w:pStyle w:val="Heading3"/>
      </w:pPr>
      <w:r>
        <w:t>1.5 术语定义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术语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定义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六大实训阶段之一，每个阶段包含"知识精讲、实战工具、实训任务、阶段自测"四个环节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阶段自测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每阶段内置 3 道客观选择题，交卷后自动判分，定位为课堂练习（非考核）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交付物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学生在某阶段须提交的实训成果（结构化或文本），教师据此评阅打分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画布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商业模式画布（BMC）与价值主张画布（VPC）的可编辑结构化便签视图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软门控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非强制阻断的推进约束：未满足条件时提示并允许学生自行决策继续（区别于硬性禁止）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提交版本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学生某阶段一次提交产生的完整快照记录，含内容、时间与状态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评阅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教师对学生提交成果的"打分（0–100）+ 评语 + 通过/退回"处理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邀请码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教师创建课程后生成的 6 位大写字母数字码，学生凭码加入课程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V3 新增角色，负责教师账号的创建、重置与系统基础管理</w:t>
            </w:r>
          </w:p>
        </w:tc>
      </w:tr>
    </w:tbl>
    <w:p>
      <w:pPr>
        <w:pStyle w:val="Heading2"/>
      </w:pPr>
      <w:r>
        <w:t>二、用户角色与核心场景</w:t>
      </w:r>
    </w:p>
    <w:p>
      <w:pPr>
        <w:pStyle w:val="Heading3"/>
      </w:pPr>
      <w:r>
        <w:t>2.1 角色定义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角色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职责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关键权限边界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创建/停用教师账号、重置教师密码、查看系统运行信息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不参与课程内容与学生实训，无学生数据查看权（如需审计另行授权）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创建与管理课程、编辑阶段任务、管理学生、评阅成果、查看看板、导出成绩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仅能访问本人创建的课程及其学生数据；不能注册或修改学生账号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加入课程、完成六阶段学习与自测、提交各阶段成果、查看评阅结果后修改重交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仅能访问自身加入课程的数据；不能注册教师账号、不能查看他人成果、不能获得自测标准答案</w:t>
            </w:r>
          </w:p>
        </w:tc>
      </w:tr>
    </w:tbl>
    <w:p>
      <w:pPr>
        <w:pStyle w:val="Heading3"/>
      </w:pPr>
      <w:r>
        <w:t>2.2 核心业务场景</w:t>
      </w:r>
    </w:p>
    <w:p>
      <w:pPr>
        <w:pStyle w:val="BodyText"/>
      </w:pPr>
      <w:r>
        <w:t>场景一（开课）：管理员预置教师账号 → 教师登录 → 创建课程（自动生成六阶段标准模板）→ 复制邀请码发给班级学生。</w:t>
      </w:r>
    </w:p>
    <w:p>
      <w:pPr>
        <w:pStyle w:val="BodyText"/>
      </w:pPr>
      <w:r>
        <w:t>场景二（实训）：学生注册并登录 → 凭邀请码加入课程 → 按阶段顺序学习知识、使用实战工具、完成实训任务、进行阶段自测 → 逐阶段提交成果（画布/矩阵/清单/财务参数/计划书）。</w:t>
      </w:r>
    </w:p>
    <w:p>
      <w:pPr>
        <w:pStyle w:val="BodyText"/>
      </w:pPr>
      <w:r>
        <w:t>场景三（评阅闭环）：教师进入评阅中心 → 按阶段与状态筛选 → 查看学生完整成果 → 打分、评语、通过或退回 → 学生查看结果，被退回或主动优化后修改重新提交 → 教师复核。</w:t>
      </w:r>
    </w:p>
    <w:p>
      <w:pPr>
        <w:pStyle w:val="BodyText"/>
      </w:pPr>
      <w:r>
        <w:t>场景四（教学管理）：教师查看进度看板（各阶段提交率、平均分、成绩分布、自测正确率）→ 一键导出全班成绩表 → 用于阶段成绩登记与教学改进。</w:t>
      </w:r>
    </w:p>
    <w:p>
      <w:pPr>
        <w:pStyle w:val="Heading2"/>
      </w:pPr>
      <w:r>
        <w:t>三、总体需求</w:t>
      </w:r>
    </w:p>
    <w:p>
      <w:pPr>
        <w:pStyle w:val="Heading3"/>
      </w:pPr>
      <w:r>
        <w:t>3.1 功能架构</w:t>
      </w:r>
    </w:p>
    <w:p>
      <w:pPr>
        <w:pStyle w:val="BodyText"/>
      </w:pPr>
      <w:r>
        <w:t>系统划分为"管理员端、教师端、学生端"三个功能域，共用一个认证与权限底座：</w:t>
      </w:r>
    </w:p>
    <w:p>
      <w:pPr>
        <w:pStyle w:val="ListBullet"/>
      </w:pPr>
      <w:r>
        <w:t>管理员端：教师账号管理、系统配置；</w:t>
      </w:r>
    </w:p>
    <w:p>
      <w:pPr>
        <w:pStyle w:val="ListBullet"/>
      </w:pPr>
      <w:r>
        <w:t>教师端：课程管理、邀请码管理、学生管理、评阅中心、进度看板、成绩导出、案例库管理；</w:t>
      </w:r>
    </w:p>
    <w:p>
      <w:pPr>
        <w:pStyle w:val="ListBullet"/>
      </w:pPr>
      <w:r>
        <w:t>学生端：注册登录、加入课程、六阶段学习、阶段自测、结构化交付（机会评估矩阵/画布/假设清单/财务测算/计划书）、提交与版本管理、评阅结果查看；</w:t>
      </w:r>
    </w:p>
    <w:p>
      <w:pPr>
        <w:pStyle w:val="ListBullet"/>
      </w:pPr>
      <w:r>
        <w:t>公共底座：账号认证（scrypt + Bearer Token）、角色权限校验、课程-选课关系校验、JSON 数据持久化。</w:t>
      </w:r>
    </w:p>
    <w:p>
      <w:pPr>
        <w:pStyle w:val="Heading3"/>
      </w:pPr>
      <w:r>
        <w:t>3.2 六大阶段教学流程设计（保留 V2 已验证框架）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阶段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名称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核心内容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交付物类型</w:t>
            </w:r>
          </w:p>
        </w:tc>
        <w:tc>
          <w:tcPr>
            <w:tcW w:type="dxa" w:w="181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下一阶段输入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机会识别与开发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PEST 趋势扫描、机会评估矩阵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机会评估矩阵 + 任务文本（结构化，新增）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选定 1 个机会作为实训对象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客户洞察与价值主张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客户画像、价值主张画布（VPC）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VPC 画布 + 任务文本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明确目标客户与价值主张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商业模式设计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商业模式画布（BMC）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BMC 画布 + 任务文本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完整商业模式的假设集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验证与迭代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假设清单、MVP 实验设计、AARRR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假设清单 + 验证实验设计（结构化，新增）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经验证的商业模式要点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财务测算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成本结构、收入模型、盈亏平衡、LTV/CAC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财务参数与测算快照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财务可行性结论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6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商业计划书与路演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计划书九节结构、融资要素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商业计划书全文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完整可交付的 BP</w:t>
            </w:r>
          </w:p>
        </w:tc>
      </w:tr>
    </w:tbl>
    <w:p>
      <w:pPr>
        <w:pStyle w:val="BodyText"/>
      </w:pPr>
      <w:r>
        <w:t>每个阶段内部结构固定为四个环节：知识精讲（要点卡片）、实战工具（该阶段配套的在线工具）、实训任务（任务描述）、阶段自测（3 题客观题，练习定位）。</w:t>
      </w:r>
    </w:p>
    <w:p>
      <w:pPr>
        <w:pStyle w:val="Heading3"/>
      </w:pPr>
      <w:r>
        <w:t>3.3 技术方案选型</w:t>
      </w:r>
    </w:p>
    <w:p>
      <w:pPr>
        <w:pStyle w:val="ListBullet"/>
      </w:pPr>
      <w:r>
        <w:t xml:space="preserve">服务端：Node.js 原生 </w:t>
      </w:r>
      <w:r>
        <w:rPr>
          <w:rFonts w:ascii="Courier New" w:hAnsi="Courier New"/>
        </w:rPr>
        <w:t>http/fs/crypto/path</w:t>
      </w:r>
      <w:r>
        <w:t xml:space="preserve"> 模块，零第三方运行时依赖，单进程常驻，默认端口 8700（</w:t>
      </w:r>
      <w:r>
        <w:rPr>
          <w:rFonts w:ascii="Courier New" w:hAnsi="Courier New"/>
        </w:rPr>
        <w:t>PORT</w:t>
      </w:r>
      <w:r>
        <w:t xml:space="preserve"> 环境变量可覆盖）；</w:t>
      </w:r>
    </w:p>
    <w:p>
      <w:pPr>
        <w:pStyle w:val="ListBullet"/>
      </w:pPr>
      <w:r>
        <w:t xml:space="preserve">数据层：JSON 文件数据库，单文件 </w:t>
      </w:r>
      <w:r>
        <w:rPr>
          <w:rFonts w:ascii="Courier New" w:hAnsi="Courier New"/>
        </w:rPr>
        <w:t>db.json</w:t>
      </w:r>
      <w:r>
        <w:t xml:space="preserve">，写入采用"临时文件 + 原子改名"策略；数据目录经 </w:t>
      </w:r>
      <w:r>
        <w:rPr>
          <w:rFonts w:ascii="Courier New" w:hAnsi="Courier New"/>
        </w:rPr>
        <w:t>DATA_DIR</w:t>
      </w:r>
      <w:r>
        <w:t xml:space="preserve"> 环境变量可指向持久卷；</w:t>
      </w:r>
    </w:p>
    <w:p>
      <w:pPr>
        <w:pStyle w:val="ListBullet"/>
      </w:pPr>
      <w:r>
        <w:t>认证：</w:t>
      </w:r>
      <w:r>
        <w:rPr>
          <w:rFonts w:ascii="Courier New" w:hAnsi="Courier New"/>
        </w:rPr>
        <w:t>scrypt</w:t>
      </w:r>
      <w:r>
        <w:t xml:space="preserve"> 密码哈希 + 随机盐 + 30 天有效 Bearer Token（会话持久化，服务重启不丢失）；</w:t>
      </w:r>
    </w:p>
    <w:p>
      <w:pPr>
        <w:pStyle w:val="ListBullet"/>
      </w:pPr>
      <w:r>
        <w:t>前端：原生 HTML/CSS/JS 单页应用（SPA），hash 路由，无构建步骤；</w:t>
      </w:r>
    </w:p>
    <w:p>
      <w:pPr>
        <w:pStyle w:val="ListBullet"/>
      </w:pPr>
      <w:r>
        <w:t>部署：本地直跑 / cloudflared 临时公网隧道 / Render 等 PaaS 免费层（含 1GB 持久磁盘挂载）；</w:t>
      </w:r>
    </w:p>
    <w:p>
      <w:pPr>
        <w:pStyle w:val="ListBullet"/>
      </w:pPr>
      <w:r>
        <w:t>弃用项：V2 中"学生端接口下发自测标准答案""教师自助注册""重提交静默清分"等设计在 V3 中一律移除。</w:t>
      </w:r>
    </w:p>
    <w:p>
      <w:pPr>
        <w:pStyle w:val="Heading2"/>
      </w:pPr>
      <w:r>
        <w:t>四、功能需求</w:t>
      </w:r>
    </w:p>
    <w:p>
      <w:pPr>
        <w:pStyle w:val="Heading3"/>
      </w:pPr>
      <w:r>
        <w:t>4.1 账号与权限（含修改点 P0-1）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学生自助注册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学生可自助注册，字段：账号、姓名、密码（长度 ≥6）；账号全局唯一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教师账号创建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教师账号仅可由管理员创建（管理员登录后在"教师账号管理"中新增）；管理员账号由系统初始化脚本或首启配置预置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注册码机制（备选）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若产品需要教师自助注册，则必须使用一次性注册码（管理员生成），注册码有有效期与使用次数限制；本版优先采用 AUTH-2 管理员预置方式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密码安全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scrypt 哈希 + 随机盐存储；登录失败统一提示"账号或密码错误"，不泄露账号存在性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会话管理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登录签发 Bearer Token，有效期 30 天；登出即时失效；服务端会话持久化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权限校验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服务端对每个受保护接口做三级校验：登录态 → 角色 → 资源归属（课程属主/选课关系）；前端隐藏不可访问入口仅为体验优化，不作为安全边界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AUTH-7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登录限速（修改点 P2）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同一账号连续登录失败 5 次后锁定 15 分钟；同一 IP 每分钟登录尝试 ≤ 30 次；限速状态持久化以防止重启绕过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必须</w:t>
            </w:r>
          </w:p>
        </w:tc>
      </w:tr>
    </w:tbl>
    <w:p>
      <w:pPr>
        <w:pStyle w:val="Heading3"/>
      </w:pPr>
      <w:r>
        <w:t>4.2 学生端功能需求</w:t>
      </w:r>
    </w:p>
    <w:p>
      <w:pPr>
        <w:pStyle w:val="Heading4"/>
      </w:pPr>
      <w:r>
        <w:t>4.2.1 加入课程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加入课程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输入系统生成的 6 位邀请码加入课程；邀请码错误提示明确；重复加入幂等处理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我的课程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展示已加入课程列表，含课程标题、教师、进入入口；可退出课程（退出后其提交记录归档保留，不再计入看板）</w:t>
            </w:r>
          </w:p>
        </w:tc>
      </w:tr>
    </w:tbl>
    <w:p>
      <w:pPr>
        <w:pStyle w:val="Heading4"/>
      </w:pPr>
      <w:r>
        <w:t>4.2.2 六阶段学习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课程主页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展示六阶段导航与各阶段状态（未开始/进行中/已提交/已通过/需修改），点击进入阶段详情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阶段四大环节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每阶段展示知识精讲（要点卡片）、实战工具（内嵌工具区）、实训任务（任务要求）、阶段自测（练习区）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阶段软门控（修改点 P1-2）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进入阶段 N 时，若前置阶段（N-1）尚未提交，页面提示"建议先完成上一阶段"，学生可确认后继续或返回；不硬性阻断，但提示内容说明教学依赖关系</w:t>
            </w:r>
          </w:p>
        </w:tc>
      </w:tr>
    </w:tbl>
    <w:p>
      <w:pPr>
        <w:pStyle w:val="Heading4"/>
      </w:pPr>
      <w:r>
        <w:t>4.2.3 阶段自测（练习定位，修改点 P0-2）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答题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每阶段 3 道单选题，作答后交卷；未答完不得交卷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自动判分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服务端判分，返回得分、对错明细与解析；</w:t>
            </w:r>
            <w:r>
              <w:rPr>
                <w:b/>
              </w:rPr>
              <w:t>标准答案与解析不随课程/阶段详情接口下发</w:t>
            </w:r>
            <w:r>
              <w:t>，仅交卷后按题返回该题的判定结果与解析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练习定位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系统内所有展示位置将该成绩标注为"自测练习（可重复）"，不命名为"考试成绩"；教师端看板指标同步改名为"自测练习正确率"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允许重测，服务端仅保留最近一次成绩快照；每次成绩记录时间戳</w:t>
            </w:r>
          </w:p>
        </w:tc>
      </w:tr>
    </w:tbl>
    <w:p>
      <w:pPr>
        <w:pStyle w:val="Heading4"/>
      </w:pPr>
      <w:r>
        <w:t>4.2.4 结构化交付物（修改点 P1-3）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机会评估矩阵（阶段1）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学生按 5 个维度（市场规模与成长性、痛点强度与频率、付费意愿、竞争强度、团队匹配度）对候选机会打分（1–5），支持添加 2–4 个候选机会并自动汇总总分；选定得分最高者为后续实训对象并填写选择理由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假设清单（阶段4）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结构化表格：假设内容、涉及画布模块、不确定度（高/中/低）、致命度（高/中/低）、验证方式（访谈/落地页/预售/原型）、量化判定标准；至少 5 条并按"最不确定 × 最致命"排序；MVP 实验设计独立字段（实验形式、样本量、量化标准、时间表、核心指标）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通用约束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结构化交付物由前端表单生成、服务端校验字段完整性；未完成的必填字段在提交时逐项提示</w:t>
            </w:r>
          </w:p>
        </w:tc>
      </w:tr>
    </w:tbl>
    <w:p>
      <w:pPr>
        <w:pStyle w:val="Heading4"/>
      </w:pPr>
      <w:r>
        <w:t>4.2.5 画布编辑（VPC / BMC）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画布结构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VPC（客户任务、痛点、收益、产品/服务、止痛剂、增益创造器）与 BMC（9 宫格标准结构）按标准模型布局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便签操作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每格支持便签新增、编辑、删除；内容变化即时反映在页面；支持重置当前格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草稿保存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编辑内容在前端本地暂存（防误关丢失），正式提交时随任务文本一并入库</w:t>
            </w:r>
          </w:p>
        </w:tc>
      </w:tr>
    </w:tbl>
    <w:p>
      <w:pPr>
        <w:pStyle w:val="Heading4"/>
      </w:pPr>
      <w:r>
        <w:t>4.2.6 财务测算（阶段5）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参数录入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成本结构（固定/可变）、定价与销量、客单价、获客成本、客户生命周期等参数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自动测算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实时计算：营收、成本、利润、盈亏平衡点、边际贡献、LTV/CAC 等指标，公式固定、前端即算即显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快照入库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提交时保存参数与测算结果快照，教师端只读复现</w:t>
            </w:r>
          </w:p>
        </w:tc>
      </w:tr>
    </w:tbl>
    <w:p>
      <w:pPr>
        <w:pStyle w:val="Heading4"/>
      </w:pPr>
      <w:r>
        <w:t>4.2.7 商业计划书（阶段6）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STU-19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分节编辑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按计划书标准结构（执行摘要/公司/产品与服务/市场分析/营销/运营/团队/财务/风险与融资）分节录入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各节内容完整提交，教师端按节阅读批改</w:t>
            </w:r>
          </w:p>
        </w:tc>
      </w:tr>
    </w:tbl>
    <w:p>
      <w:pPr>
        <w:pStyle w:val="Heading4"/>
      </w:pPr>
      <w:r>
        <w:t>4.2.8 提交、重提交与版本管理（修改点 P1-1）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首次提交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提交后状态为"待批改"；教师批改前学生可修改重交，状态保持"待批改"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覆盖已批成绩的二次确认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已批改（已打分）的成果再次修改重交时，弹出明确确认框："本次提交将覆盖教师已给出的成绩与评语，需教师重新批改，是否继续？"；</w:t>
            </w:r>
            <w:r>
              <w:rPr>
                <w:b/>
              </w:rPr>
              <w:t>未确认不得提交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提交版本历史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每次提交生成版本快照（内容+时间+状态快照），学生可在"我的提交"中查看历史版本列表与各版本提交时间；教师评阅页展示当前版本并标记版本号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退回后修改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教师退回后，学生修改重交，状态转"待批改"，保留原版本历史</w:t>
            </w:r>
          </w:p>
        </w:tc>
      </w:tr>
    </w:tbl>
    <w:p>
      <w:pPr>
        <w:pStyle w:val="Heading4"/>
      </w:pPr>
      <w:r>
        <w:t>4.2.9 评阅结果查看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STU-25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结果展示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阶段页展示最近一次评阅结果：分数、评语、通过/退回状态、评阅时间；被退回时突出提示修改要求</w:t>
            </w:r>
          </w:p>
        </w:tc>
      </w:tr>
    </w:tbl>
    <w:p>
      <w:pPr>
        <w:pStyle w:val="Heading3"/>
      </w:pPr>
      <w:r>
        <w:t>4.3 教师端功能需求</w:t>
      </w:r>
    </w:p>
    <w:p>
      <w:pPr>
        <w:pStyle w:val="Heading4"/>
      </w:pPr>
      <w:r>
        <w:t>4.3.1 课程管理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创建课程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输入标题/简介创建课程，自动生成六阶段标准模板（知识/工具/任务/自测/交付物类型）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编辑课程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修改课程标题、简介；编辑各阶段知识精讲、任务描述、工具说明；交付物类型与画布结构不可删除性修改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课程列表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展示本人课程列表，含学生数、提交数、待批数、邀请码</w:t>
            </w:r>
          </w:p>
        </w:tc>
      </w:tr>
    </w:tbl>
    <w:p>
      <w:pPr>
        <w:pStyle w:val="Heading4"/>
      </w:pPr>
      <w:r>
        <w:t>4.3.2 邀请码管理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邀请码生成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创建课程自动生成 6 位大写字母数字邀请码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邀请码重置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一键重置邀请码，旧码立即失效（已入课学生不受影响）</w:t>
            </w:r>
          </w:p>
        </w:tc>
      </w:tr>
    </w:tbl>
    <w:p>
      <w:pPr>
        <w:pStyle w:val="Heading4"/>
      </w:pPr>
      <w:r>
        <w:t>4.3.3 学生管理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学生列表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按课程查看学生：账号、姓名、加入时间、各阶段进度、总分/平均分、自测练习正确率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移除学生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将学生移出课程（其该课程提交归档，不再计入看板）；移除前二次确认</w:t>
            </w:r>
          </w:p>
        </w:tc>
      </w:tr>
    </w:tbl>
    <w:p>
      <w:pPr>
        <w:pStyle w:val="Heading4"/>
      </w:pPr>
      <w:r>
        <w:t>4.3.4 评阅中心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筛选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按阶段、状态（待批改/已通过/需修改）、学生筛选提交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成果查看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完整查看学生提交：任务文本、画布（只读渲染）、机会评估矩阵/假设清单（表格渲染）、财务快照、计划书全文；显示当前版本号与版本历史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评阅操作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打分 0–100 + 评语（必填或选填可配置）+ 通过/退回；评阅后状态立即生效并通知学生（站内提示）</w:t>
            </w:r>
          </w:p>
        </w:tc>
      </w:tr>
    </w:tbl>
    <w:p>
      <w:pPr>
        <w:pStyle w:val="Heading4"/>
      </w:pPr>
      <w:r>
        <w:t>4.3.5 进度看板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阶段统计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按课程展示各阶段：提交人数/提交率、平均分、待批数、成绩分布（分段人数）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自测统计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各阶段"自测练习正确率"（标注为练习性质）</w:t>
            </w:r>
          </w:p>
        </w:tc>
      </w:tr>
    </w:tbl>
    <w:p>
      <w:pPr>
        <w:pStyle w:val="Heading4"/>
      </w:pPr>
      <w:r>
        <w:t>4.3.6 成绩导出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导出成绩表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一键导出全班成绩 CSV（带 UTF-8 BOM，Excel 直接打开）：学生、各阶段成绩与状态、总分、平均分；文件名含课程与导出时间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导出安全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导出接口需登录态校验，Token 传递不使用 URL 查询参数明文暴露（优先 header，下载场景使用短时一次性导出票据）</w:t>
            </w:r>
          </w:p>
        </w:tc>
      </w:tr>
    </w:tbl>
    <w:p>
      <w:pPr>
        <w:pStyle w:val="Heading4"/>
      </w:pPr>
      <w:r>
        <w:t>4.3.7 案例库（修改点 P2 的一部分）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案例库浏览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内嵌经典商业模式案例库（覆盖各阶段学练场景），学生端可浏览，教师端可维护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TEA-16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案例维护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教师可新增/编辑/下架案例（标题、行业、来源阶段、正文、启发要点）</w:t>
            </w:r>
          </w:p>
        </w:tc>
      </w:tr>
    </w:tbl>
    <w:p>
      <w:pPr>
        <w:pStyle w:val="Heading3"/>
      </w:pPr>
      <w:r>
        <w:t>4.4 管理员端功能需求（新增）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ADM-1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教师账号管理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创建教师账号（账号、姓名、初始密码）、重置密码、停用/启用；列表展示状态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ADM-2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管理员初始化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首次启动提供管理员初始化流程或初始化脚本（生成唯一管理员账号，管理员账号不可自助注册）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ADM-3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操作审计（可选）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记录管理员创建/停用教师账号操作日志</w:t>
            </w:r>
          </w:p>
        </w:tc>
      </w:tr>
    </w:tbl>
    <w:p>
      <w:pPr>
        <w:pStyle w:val="Heading2"/>
      </w:pPr>
      <w:r>
        <w:t>五、六项已确认修改点详细需求</w:t>
      </w:r>
    </w:p>
    <w:p>
      <w:pPr>
        <w:pStyle w:val="Heading3"/>
      </w:pPr>
      <w:r>
        <w:t>5.1 修改点总表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修改点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需求章节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验收要点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教师账号禁止自助注册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4.1 AUTH-2/AUTH-3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公网匿名访问时无法注册教师；教师账号仅管理员可建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M2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自测不下发标准答案、明确练习定位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4.2.3 STU-6~9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课程/阶段详情接口不含答案字段；交卷后仅返回该题判定与解析；界面文案无"考试"字样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重提交保护 + 提交版本历史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4.2.8 STU-21~24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已批改成果重交需二次确认；每次提交生成版本快照可追溯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M4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阶段推进"前置已提交"软门控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4.2.2 STU-5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未提交前置阶段时进入下一阶段有明确提示，可选择继续或返回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阶段1/4 结构化交付物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4.2.4 STU-10/11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机会评估矩阵、假设清单为结构化录入并服务端校验，教师端表格渲染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登录限速、文档一致性、案例库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4.1 AUTH-7、4.3.7 TEA-15/16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登录失败锁定生效；部署文档与实际行为一致；案例库可用可维护</w:t>
            </w:r>
          </w:p>
        </w:tc>
      </w:tr>
    </w:tbl>
    <w:p>
      <w:pPr>
        <w:pStyle w:val="Heading3"/>
      </w:pPr>
      <w:r>
        <w:t>5.2 各修改点需求描述</w:t>
      </w:r>
    </w:p>
    <w:p>
      <w:pPr>
        <w:pStyle w:val="BodyText"/>
      </w:pPr>
      <w:r>
        <w:rPr>
          <w:b/>
        </w:rPr>
        <w:t>M1 教师账号禁止自助注册。</w:t>
      </w:r>
      <w:r>
        <w:t xml:space="preserve"> 背景：V2 中任何人可自助注册教师并查看、批改全班提交，公网部署后权限失守。方案：V3 移除教师自助注册入口；管理员通过管理界面创建教师账号；学生注册入口保持不变。同时保留"注册码"机制为可配置备选（管理员生成一次性注册码，供确需自助开通教师时的受控渠道）。</w:t>
      </w:r>
    </w:p>
    <w:p>
      <w:pPr>
        <w:pStyle w:val="BodyText"/>
      </w:pPr>
      <w:r>
        <w:rPr>
          <w:b/>
        </w:rPr>
        <w:t>M2 自测不下发标准答案、明确练习定位。</w:t>
      </w:r>
      <w:r>
        <w:t xml:space="preserve"> 背景：V2 将答案经详情接口下发且可无限重测，自测成绩实质为"抄答案率"，却以考核指标呈现在教师看板。方案：服务端仅在交卷后按题返回判定结果与解析；所有展示位标注"自测练习，可重复"；看板指标更名"自测练习正确率"；成绩导出表中该列同样标注练习属性。</w:t>
      </w:r>
    </w:p>
    <w:p>
      <w:pPr>
        <w:pStyle w:val="BodyText"/>
      </w:pPr>
      <w:r>
        <w:rPr>
          <w:b/>
        </w:rPr>
        <w:t>M3 重提交保护与提交版本历史。</w:t>
      </w:r>
      <w:r>
        <w:t xml:space="preserve"> 背景：V2 重提交静默清空已批成绩且无历史，教师批改成果可能被不经意的再提交抹掉。方案：（1）已批改成果重交前必须二次确认；（2）提交记录采用版本化存储：每次提交生成完整快照（内容、时间、状态），学生可查版本列表，教师评阅页展示版本号与历史；（3）最新版本为评阅与计分对象。</w:t>
      </w:r>
    </w:p>
    <w:p>
      <w:pPr>
        <w:pStyle w:val="BodyText"/>
      </w:pPr>
      <w:r>
        <w:rPr>
          <w:b/>
        </w:rPr>
        <w:t>M4 阶段推进软门控。</w:t>
      </w:r>
      <w:r>
        <w:t xml:space="preserve"> 背景：V2 学生可跳过前置阶段直接做后续阶段，教学依赖关系在系统层面无任何体现。方案：进入阶段 N 时服务端返回前置阶段（N-1）提交状态；未提交时前端提示后由学生确认继续或返回。软门控不阻断后续阶段成果的提交，仅在体验层表达教学顺序，避免与学生自由学习节奏冲突。</w:t>
      </w:r>
    </w:p>
    <w:p>
      <w:pPr>
        <w:pStyle w:val="BodyText"/>
      </w:pPr>
      <w:r>
        <w:rPr>
          <w:b/>
        </w:rPr>
        <w:t>M5 阶段1/4 结构化交付物。</w:t>
      </w:r>
      <w:r>
        <w:t xml:space="preserve"> 背景：V2 机会识别与验证迭代两个阶段仅文本框提交，其中验证迭代是精益创业核心，功能权重与教学权重不匹配。方案：阶段1 提供机会评估矩阵（5 维度打分、候选机会管理、自动汇总、选择理由）；阶段4 提供假设清单（假设/画布模块/不确定度/致命度/验证方式/量化判定标准/排序）与 MVP 实验设计（形式/样本量/量化标准/时间表/核心指标）。两者均服务端校验、教师端表格渲染。</w:t>
      </w:r>
    </w:p>
    <w:p>
      <w:pPr>
        <w:pStyle w:val="BodyText"/>
      </w:pPr>
      <w:r>
        <w:rPr>
          <w:b/>
        </w:rPr>
        <w:t>M6 登录限速、文档一致性、案例库。</w:t>
      </w:r>
      <w:r>
        <w:t xml:space="preserve"> 背景：V2 登录无速率限制，公网存在爆破面；部署文档对会话持久化描述与代码不符；V1 案例库在 V2 缺失。方案：登录失败 5 次锁定 15 分钟 + IP 级限速；重写部署文档使其与代码实际行为一致（会话持久化、数据目录、休眠行为等）；内嵌案例库并纳入教师维护能力。</w:t>
      </w:r>
    </w:p>
    <w:p>
      <w:pPr>
        <w:pStyle w:val="Heading2"/>
      </w:pPr>
      <w:r>
        <w:t>六、非功能需求</w:t>
      </w:r>
    </w:p>
    <w:p>
      <w:pPr>
        <w:pStyle w:val="Heading3"/>
      </w:pPr>
      <w:r>
        <w:t>6.1 安全需求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密码存储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scrypt 哈希 + 每用户随机盐，禁用明文与弱哈希（MD5/SHA1 无盐）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令牌安全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Token 长度 ≥ 48 位随机字节；传输仅经 HTTPS（本地回环除外）；禁止将 Token 放入 URL 查询参数（导出场景使用一次性票据）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XSS 防护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学生/教师输入内容（任务文本、评语、便签、案例正文等）在渲染时统一 HTML 转义；富文本输入（如计划书）默认按纯文本+安全子集处理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CSRF 防护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同源策略 + Bearer 自定义头组合；跨域请求默认拒绝（不开放 CORS 通配）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见 AUTH-7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输入校验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服务端对请求体大小（≤2MB）、字段类型、长度、枚举值统一校验；拒绝畸形 JSON 且不返回内部堆栈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静态文件安全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静态目录服务禁止路径穿越（../ 归一化校验）；敏感目录（data/）禁止被静态路由访问</w:t>
            </w:r>
          </w:p>
        </w:tc>
      </w:tr>
    </w:tbl>
    <w:p>
      <w:pPr>
        <w:pStyle w:val="Heading3"/>
      </w:pPr>
      <w:r>
        <w:t>6.2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PERF-1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容量目标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单实例支撑 200 名学生、100 门课程、12000 条提交版本数据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PERF-2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响应时间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常规 API（读/写）P95 &lt; 300ms（本地环境）；看板聚合含 6 阶段 × 200 学生时 P95 &lt; 1s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PERF-3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并发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单进程同步落盘模型下，写请求串行化保证一致性；读请求无阻塞</w:t>
            </w:r>
          </w:p>
        </w:tc>
      </w:tr>
    </w:tbl>
    <w:p>
      <w:pPr>
        <w:pStyle w:val="Heading3"/>
      </w:pPr>
      <w:r>
        <w:t>6.3 数据与持久化需求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DAT-1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持久化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全部业务数据持久化到 JSON 文件；进程重启不丢数据（会话、成绩、提交均保留）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DAT-2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原子写入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落盘采用"写临时文件 + 原子改名"，杜绝写半截文件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DAT-3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数据目录可配置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rFonts w:ascii="Courier New" w:hAnsi="Courier New"/>
              </w:rPr>
              <w:t>DATA_DIR</w:t>
            </w:r>
            <w:r>
              <w:t xml:space="preserve"> 环境变量支持将数据放到持久卷（PaaS 必需）；未设置默认项目内 data/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DAT-4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备份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文档明示备份方式（复制 db.json 即完整备份）与恢复步骤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DAT-5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数据完整性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提交版本、成绩、评语、看板聚合基于同一数据源，禁止冗余不一致副本</w:t>
            </w:r>
          </w:p>
        </w:tc>
      </w:tr>
    </w:tbl>
    <w:p>
      <w:pPr>
        <w:pStyle w:val="Heading3"/>
      </w:pPr>
      <w:r>
        <w:t>6.4 可用性与部署需求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需求描述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DEP-1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本地运行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双击/单命令启动，默认端口 8700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DEP-2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临时公网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提供 cloudflared 一键隧道脚本与使用说明（含杀软放行指引）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DEP-3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云端部署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提供 PaaS（Render 等）部署配置：构建命令、启动命令、持久卷挂载、环境变量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DEP-4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文档一致性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所有部署/运维文档必须与实际代码行为一致（会话持久化、休眠、数据目录等）；文档随代码版本同步维护</w:t>
            </w:r>
          </w:p>
        </w:tc>
      </w:tr>
    </w:tbl>
    <w:p>
      <w:pPr>
        <w:pStyle w:val="Heading3"/>
      </w:pPr>
      <w:r>
        <w:t>6.5 兼容性需求</w:t>
      </w:r>
    </w:p>
    <w:p>
      <w:pPr>
        <w:pStyle w:val="ListBullet"/>
      </w:pPr>
      <w:r>
        <w:t>浏览器：Chrome / Edge 近两年主版本，移动端可基本使用（响应式降级）；</w:t>
      </w:r>
    </w:p>
    <w:p>
      <w:pPr>
        <w:pStyle w:val="ListBullet"/>
      </w:pPr>
      <w:r>
        <w:t>运行环境：Windows / Linux 均可运行 Node.js ≥ 18；</w:t>
      </w:r>
    </w:p>
    <w:p>
      <w:pPr>
        <w:pStyle w:val="ListBullet"/>
      </w:pPr>
      <w:r>
        <w:t>编码：全链路 UTF-8；CSV 导出带 BOM 保证 Excel 中文正常。</w:t>
      </w:r>
    </w:p>
    <w:p>
      <w:pPr>
        <w:pStyle w:val="Heading2"/>
      </w:pPr>
      <w:r>
        <w:t>七、数据设计概要</w:t>
      </w:r>
    </w:p>
    <w:p>
      <w:pPr>
        <w:pStyle w:val="Heading3"/>
      </w:pPr>
      <w:r>
        <w:t>7.1 数据模型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集合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说明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关键字段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users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用户（含管理员/教师/学生）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id、role（admin/teacher/student）、account、name、passHash、salt、status（启用/停用）、createdAt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sessions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会话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token → {userId、expires}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courses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id、teacherId、title、desc、inviteCode、createdAt、stages[]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stages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阶段（课程内嵌）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id、name、color、brief、knowledge[]、tools、tasks[]、quiz[]、deliverable（none/vpc/bmc/matrix/hypothesis/finance/plan）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enrollments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选课关系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courseId、studentId、joinedAt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submissions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提交主记录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id、courseId、studentId、stageId、latestVersion、status、score、feedback、submittedAt、gradedAt、gradedBy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submission_versions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提交版本（新增）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submissionId、version、taskText、canvas、matrix、hypothesis、finance、plan、quiz、status、score、feedback、at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quizLog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自测记录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quiz</w:t>
            </w:r>
            <w:r>
              <w:rPr>
                <w:i/>
              </w:rPr>
              <w:t>&lt;courseId&gt;</w:t>
            </w:r>
            <w:r>
              <w:t>&lt;studentId&gt;_&lt;stageId&gt; → {score、total、answers、at}（仅最近一次）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cases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案例库（新增）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id、title、industry、stage、authorId、body、insights、status、createdAt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loginAttempts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登录限速（新增）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账号/IP → {failCount、lockUntil、windowStart、count}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counters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ID 计数器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user/course/submission/version/case</w:t>
            </w:r>
          </w:p>
        </w:tc>
      </w:tr>
    </w:tbl>
    <w:p>
      <w:pPr>
        <w:pStyle w:val="Heading3"/>
      </w:pPr>
      <w:r>
        <w:t>7.2 版本化提交设计要点</w:t>
      </w:r>
    </w:p>
    <w:p>
      <w:pPr>
        <w:pStyle w:val="ListBullet"/>
      </w:pPr>
      <w:r>
        <w:t>提交主记录与版本记录分离：主记录承载最新状态与分数，版本列表按时间升序；</w:t>
      </w:r>
    </w:p>
    <w:p>
      <w:pPr>
        <w:pStyle w:val="ListBullet"/>
      </w:pPr>
      <w:r>
        <w:t>每次"修改重交"仅追加新版本并将最新内容同步至主记录，已批成绩清除前强制二次确认（前端+服务端双重校验）；</w:t>
      </w:r>
    </w:p>
    <w:p>
      <w:pPr>
        <w:pStyle w:val="ListBullet"/>
      </w:pPr>
      <w:r>
        <w:t>教师评阅基于最新版本，评阅时记录评阅所属版本号，防止评阅过程中版本被覆盖导致错评；</w:t>
      </w:r>
    </w:p>
    <w:p>
      <w:pPr>
        <w:pStyle w:val="ListBullet"/>
      </w:pPr>
      <w:r>
        <w:t>看板与导出统计基于最新版本状态与分数。</w:t>
      </w:r>
    </w:p>
    <w:p>
      <w:pPr>
        <w:pStyle w:val="Heading2"/>
      </w:pPr>
      <w:r>
        <w:t>八、接口设计概要（REST）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分组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接口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说明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认证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 /api/auth/register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仅学生注册（教师注册入口移除）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认证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 /api/auth/login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统一登录，含限速校验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认证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 /api/auth/logout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科目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 /api/auth/me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当前用户信息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POST/GET /api/courses/join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学生凭邀请码加入、我的课程列表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 /api/courses/:id/detail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课程详情（学生：不含自测答案；教师：含管理数据）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GET/PUT /api/courses/:id/stages/:sid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阶段详情、教师编辑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 /api/courses/:id/mysubmissions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学生本人提交与版本列表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 /api/courses/:id/stages/:sid/submit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提交/重交（含软门控提示与二次确认校验）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 /api/courses/:id/stages/:sid/quiz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交卷判分（服务端保存答案，不回传标准答案）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教师课程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GET/POST /api/teacher/courses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课程列表/创建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教师管理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GET/DELETE /api/teacher/courses/:id/students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学生列表/移除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评阅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PUT /api/teacher/courses/:id/stages/:sid/review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打分评语通过/退回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看板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 /api/teacher/courses/:id/dashboard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阶段统计、分布、自测练习正确率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导出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 /api/teacher/courses/:id/export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成绩 CSV（一次性票据鉴权）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GET/POST/PUT /api/teacher/cases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案例浏览与维护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POST/GET/PUT /api/admin/teachers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教师账号创建/列表/重置/启停</w:t>
            </w:r>
          </w:p>
        </w:tc>
      </w:tr>
    </w:tbl>
    <w:p>
      <w:pPr>
        <w:pStyle w:val="Heading2"/>
      </w:pPr>
      <w:r>
        <w:t>九、验收标准</w:t>
      </w:r>
    </w:p>
    <w:p>
      <w:pPr>
        <w:pStyle w:val="Heading3"/>
      </w:pPr>
      <w:r>
        <w:t>9.1 功能验收清单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编号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验收项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验收标准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注册与登录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学生可注册登录；教师注册入口不存在；密码错误 5 次后账号锁定 15 分钟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管理员建号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管理员可创建/停用/重置教师账号，操作即时生效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开课与加课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教师创建课程后生成 6 位邀请码；学生凭码加入；重置邀请码后旧码失效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六阶段实训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学生可按阶段完成四大环节并提交对应类型成果；每阶段提交数据正确入库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ACC-5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阶段自测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交卷即出分与对错解析；详情接口不含标准答案；重复自测只保留最近成绩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ACC-6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结构化交付物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机会评估矩阵与假设清单可录入、服务端校验、教师端表格渲染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ACC-7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画布/财务/计划书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三类工具可编辑、可提交、教师端只读复现正确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ACC-8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软门控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未提交前置阶段时进入后续阶段出现提示且可选择继续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ACC-9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重提交保护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已批改成果重交弹出二次确认；未确认不执行；版本历史完整可查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ACC-10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评阅闭环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教师打分评语通过/退回后学生端状态即时更新；退回可修改重交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ACC-11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看板与导出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看板统计与提交数据一致；CSV 可被 Excel 直接打开且中文正常；导出鉴权不泄露 Token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ACC-12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案例库可浏览、教师可维护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ACC-13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数据持久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重启服务后用户/课程/提交/成绩/会话完整保留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ACC-14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文档一致性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部署文档中所有行为描述与实际代码一致</w:t>
            </w:r>
          </w:p>
        </w:tc>
      </w:tr>
    </w:tbl>
    <w:p>
      <w:pPr>
        <w:pStyle w:val="Heading3"/>
      </w:pPr>
      <w:r>
        <w:t>9.2 六项修改点专项验收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修改点</w:t>
            </w:r>
          </w:p>
        </w:tc>
        <w:tc>
          <w:tcPr>
            <w:tcW w:type="dxa" w:w="4536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专项验证方法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M1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匿名调用注册接口仅可创建学生角色；尝试注册教师返回明确拒绝；管理员创建教师后登录成功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M2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抓取课程/阶段详情响应断言不存在答案字段；交卷响应含对错判定与解析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M3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已打分后重交：未确认时服务端拒绝；确认后新增版本号递增、主记录清分；版本列表可回溯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M4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前置未提交时进入后续阶段的接口响应携带提示信息，前端出现确认交互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提交接口对矩阵/假设清单必填字段做完整性校验，缺项拒绝并返回具体字段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M6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连续失败登录在第 5 次后返回锁定；部署文档复查与代码行为一致性；案例 CRUD 全链路可用</w:t>
            </w:r>
          </w:p>
        </w:tc>
      </w:tr>
    </w:tbl>
    <w:p>
      <w:pPr>
        <w:pStyle w:val="Heading3"/>
      </w:pPr>
      <w:r>
        <w:t>9.3 验证方法说明</w:t>
      </w:r>
    </w:p>
    <w:p>
      <w:pPr>
        <w:pStyle w:val="ListBullet"/>
      </w:pPr>
      <w:r>
        <w:t xml:space="preserve">静态验证：全部 JS 文件通过 </w:t>
      </w:r>
      <w:r>
        <w:rPr>
          <w:rFonts w:ascii="Courier New" w:hAnsi="Courier New"/>
        </w:rPr>
        <w:t>node --check</w:t>
      </w:r>
      <w:r>
        <w:t xml:space="preserve"> 语法校验；</w:t>
      </w:r>
    </w:p>
    <w:p>
      <w:pPr>
        <w:pStyle w:val="ListBullet"/>
      </w:pPr>
      <w:r>
        <w:t>动态验证：自动化冒烟测试覆盖"学生注册 → 教师管理员建号 → 登录 → 建课 → 加课 → 六阶段提交 → 自测交卷 → 评阅 → 看板 → 导出"全链路；</w:t>
      </w:r>
    </w:p>
    <w:p>
      <w:pPr>
        <w:pStyle w:val="ListBullet"/>
      </w:pPr>
      <w:r>
        <w:t>数据验证：测试数据清理后数据库结构与真实数据核对一致；</w:t>
      </w:r>
    </w:p>
    <w:p>
      <w:pPr>
        <w:pStyle w:val="ListBullet"/>
      </w:pPr>
      <w:r>
        <w:t>交付验证：产物交付前执行内容与格式校验。</w:t>
      </w:r>
    </w:p>
    <w:p>
      <w:pPr>
        <w:pStyle w:val="Heading2"/>
      </w:pPr>
      <w:r>
        <w:t>十、开发范围与里程碑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里程碑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内容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交付物</w:t>
            </w:r>
          </w:p>
        </w:tc>
        <w:tc>
          <w:tcPr>
            <w:tcW w:type="dxa" w:w="2268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完成标志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M0 需求基线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本需求说明书评审确认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本说明书 V1.0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评审通过（本章节为当前阶段）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M1 工程初始化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E 盘新目录结构、README、部署文档骨架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目录与文档骨架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目录结构与规划一致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M2 后端开发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server.js、db.js（含版本化/限速/票据等新增能力）、default-course.js（结构化交付物模板）、案例库数据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服务端全部源码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语法校验通过、核心 API 冒烟通过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M3 前端开发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认证页、学生端、教师端、管理员端 SPA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前端全部源码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全流程页面可操作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M4 修改点集成与验证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六项修改点逐项实现并专项验证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验证结果记录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9.2 专项验收全部通过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M5 全链路验收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冒烟 + 数据校验 + 文档一致性复查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验收记录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9.1 验收清单全部满足</w:t>
            </w:r>
          </w:p>
        </w:tc>
      </w:tr>
    </w:tbl>
    <w:p>
      <w:pPr>
        <w:pStyle w:val="Heading2"/>
      </w:pPr>
      <w:r>
        <w:t>十一、风险与依赖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类别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风险/依赖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应对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需求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教师自助注册备选方案（注册码）是否启用不确定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默认按管理员预置实现，注册码机制作为可选配置项实现并以开关控制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JSON 单文件在规模超限（&gt;200 学生×多课程）后性能下降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本版通过数据模型与接口设计预留迁移空间；文档明确升级 SQLite 的切换路径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部署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免费层 PaaS 休眠导致首次访问慢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文档明示休眠行为与规避方式（保活请求/付费层）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安全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公网暴露后的暴力破解、内容滥用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 + 密码强度 + 输入长度限制 + HTTPS 强制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兼容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富文本（计划书）安全渲染复杂度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默认纯文本渲染 + 最小安全子集，避免引入第三方富文本依赖</w:t>
            </w:r>
          </w:p>
        </w:tc>
      </w:tr>
    </w:tbl>
    <w:p>
      <w:pPr>
        <w:pStyle w:val="Heading2"/>
      </w:pPr>
      <w:r>
        <w:t>十二、附录</w:t>
      </w:r>
    </w:p>
    <w:p>
      <w:pPr>
        <w:pStyle w:val="Heading3"/>
      </w:pPr>
      <w:r>
        <w:t>附录 A：与 V2 的行为差异清单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能力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V2</w:t>
            </w:r>
          </w:p>
        </w:tc>
        <w:tc>
          <w:tcPr>
            <w:tcW w:type="dxa" w:w="3024"/>
            <w:shd w:val="clear" w:color="auto" w:fill="D6E4F0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  <w:color w:val="1F4E79"/>
              </w:rPr>
            </w:r>
            <w:r>
              <w:rPr>
                <w:b/>
                <w:color w:val="1F4E79"/>
              </w:rPr>
              <w:t>V3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教师注册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自助注册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仅管理员创建（可选注册码）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自测答案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详情接口下发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交卷后按题返回判定与解析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自测定位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隐含考核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明确"练习，可重复"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重提交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静默清分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二次确认 + 版本历史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阶段门控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软门控提示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阶段1/4 交付物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纯文本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机会评估矩阵 / 假设清单结构化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登录限速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账号锁定 + IP 限速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案例库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V1 有、V2 无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内嵌并可由教师维护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管理员角色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新增（教师账号管理）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成绩导出鉴权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Token 走 URL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一次性票据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部署文档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与代码行为存在不一致</w:t>
            </w:r>
          </w:p>
        </w:tc>
        <w:tc>
          <w:tcPr>
            <w:tcW w:type="dxa" w:w="302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重写并保证一致性</w:t>
            </w:r>
          </w:p>
        </w:tc>
      </w:tr>
    </w:tbl>
    <w:p>
      <w:pPr>
        <w:rPr>
          <w:specVanish/>
        </w:rPr>
      </w:pP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35"/>
      <w:ind w:firstLine="360"/>
    </w:pPr>
    <w:rPr>
      <w:rFonts w:ascii="Arial" w:hAnsi="Arial" w:eastAsia="宋体"/>
      <w:color w:val="25252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35" w:line="384" w:lineRule="auto"/>
      <w:ind w:firstLine="360"/>
    </w:pPr>
    <w:rPr>
      <w:rFonts w:ascii="Arial" w:hAnsi="Arial" w:eastAsia="宋体"/>
      <w:color w:val="252525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252525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252525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252525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252525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252525"/>
      <w:sz w:val="1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252525"/>
      <w:sz w:val="1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252525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"d667ebfc-161a-4d96-b5d9-9f03ccdfce7d", "ReservedCode1": "72dafc97cd38b92e5f3d5cdfd0dfbbe6", "ContentPropagator": "001191110000802100433B11010001191110000802100433B11010", "PropagateID": "629dd18a-6b8a-4100-9407-fda994da564e", "ReservedCode2": "2734827274df537123a472bf4de01eb5"}</vt:lpwstr>
  </property>
</Properties>
</file>