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C0EB3" w14:textId="77777777" w:rsidR="00B969E0" w:rsidRPr="007F428E" w:rsidRDefault="00B969E0" w:rsidP="00B969E0">
      <w:pPr>
        <w:rPr>
          <w:b/>
          <w:bCs/>
          <w:color w:val="E97132" w:themeColor="accent2"/>
          <w:sz w:val="36"/>
          <w:szCs w:val="36"/>
        </w:rPr>
      </w:pPr>
      <w:r>
        <w:rPr>
          <w:b/>
          <w:bCs/>
          <w:color w:val="E97132" w:themeColor="accent2"/>
          <w:sz w:val="36"/>
          <w:szCs w:val="36"/>
        </w:rPr>
        <w:t>Lil Hancock</w:t>
      </w:r>
    </w:p>
    <w:p w14:paraId="6BCC97A1" w14:textId="07915AF0" w:rsidR="00B969E0" w:rsidRPr="007F428E" w:rsidRDefault="00B969E0" w:rsidP="00B969E0">
      <w:r>
        <w:rPr>
          <w:b/>
          <w:bCs/>
        </w:rPr>
        <w:t>CHAIR</w:t>
      </w:r>
    </w:p>
    <w:p w14:paraId="22E1FAF2" w14:textId="399054EF" w:rsidR="00B969E0" w:rsidRPr="00B969E0" w:rsidRDefault="003F07E7" w:rsidP="00B969E0">
      <w:pPr>
        <w:rPr>
          <w:b/>
          <w:bCs/>
        </w:rPr>
      </w:pPr>
      <w:r>
        <w:rPr>
          <w:b/>
          <w:bCs/>
          <w:u w:val="single"/>
        </w:rPr>
        <w:t>Key Skills</w:t>
      </w:r>
      <w:r w:rsidR="00B969E0">
        <w:rPr>
          <w:b/>
          <w:bCs/>
          <w:u w:val="single"/>
        </w:rPr>
        <w:t>:</w:t>
      </w:r>
      <w:r w:rsidR="00B969E0" w:rsidRPr="00CA50EF">
        <w:rPr>
          <w:b/>
          <w:bCs/>
        </w:rPr>
        <w:t xml:space="preserve"> </w:t>
      </w:r>
      <w:proofErr w:type="gramStart"/>
      <w:r w:rsidR="00B969E0" w:rsidRPr="00CA50EF">
        <w:rPr>
          <w:b/>
          <w:bCs/>
        </w:rPr>
        <w:t xml:space="preserve">– </w:t>
      </w:r>
      <w:r w:rsidR="00B969E0" w:rsidRPr="00C5235D">
        <w:rPr>
          <w:b/>
          <w:bCs/>
        </w:rPr>
        <w:t xml:space="preserve"> </w:t>
      </w:r>
      <w:r w:rsidR="00B969E0" w:rsidRPr="00B969E0">
        <w:rPr>
          <w:b/>
          <w:bCs/>
        </w:rPr>
        <w:t>Strategic</w:t>
      </w:r>
      <w:proofErr w:type="gramEnd"/>
      <w:r w:rsidR="00B969E0" w:rsidRPr="00B969E0">
        <w:rPr>
          <w:b/>
          <w:bCs/>
        </w:rPr>
        <w:t xml:space="preserve"> Leadership, </w:t>
      </w:r>
      <w:r w:rsidR="00B969E0" w:rsidRPr="00C5235D">
        <w:rPr>
          <w:b/>
          <w:bCs/>
        </w:rPr>
        <w:t>Financial &amp; Accounting</w:t>
      </w:r>
      <w:r w:rsidR="00B969E0" w:rsidRPr="00B969E0">
        <w:rPr>
          <w:b/>
          <w:bCs/>
        </w:rPr>
        <w:t xml:space="preserve">, </w:t>
      </w:r>
      <w:r w:rsidR="00B969E0" w:rsidRPr="00C5235D">
        <w:rPr>
          <w:b/>
          <w:bCs/>
        </w:rPr>
        <w:t xml:space="preserve"> Health &amp; Community</w:t>
      </w:r>
      <w:r w:rsidR="00B969E0" w:rsidRPr="00B969E0">
        <w:rPr>
          <w:b/>
          <w:bCs/>
        </w:rPr>
        <w:t xml:space="preserve">, </w:t>
      </w:r>
      <w:r w:rsidR="00B969E0" w:rsidRPr="00C5235D">
        <w:rPr>
          <w:b/>
          <w:bCs/>
        </w:rPr>
        <w:t>Fundraising</w:t>
      </w:r>
      <w:r w:rsidR="00B969E0" w:rsidRPr="00B969E0">
        <w:rPr>
          <w:b/>
          <w:bCs/>
        </w:rPr>
        <w:t xml:space="preserve">, </w:t>
      </w:r>
      <w:r w:rsidR="00B969E0" w:rsidRPr="00C5235D">
        <w:rPr>
          <w:b/>
          <w:bCs/>
        </w:rPr>
        <w:t xml:space="preserve">Board &amp; Committee </w:t>
      </w:r>
      <w:r w:rsidR="00B969E0">
        <w:rPr>
          <w:b/>
          <w:bCs/>
        </w:rPr>
        <w:t>Governance</w:t>
      </w:r>
      <w:r w:rsidR="00B969E0" w:rsidRPr="00B969E0">
        <w:rPr>
          <w:b/>
          <w:bCs/>
        </w:rPr>
        <w:t xml:space="preserve">, </w:t>
      </w:r>
      <w:r w:rsidR="00B969E0" w:rsidRPr="00C5235D">
        <w:rPr>
          <w:b/>
          <w:bCs/>
        </w:rPr>
        <w:t>Stakeholder Engagement</w:t>
      </w:r>
      <w:r w:rsidR="00B969E0" w:rsidRPr="00B969E0">
        <w:rPr>
          <w:b/>
          <w:bCs/>
        </w:rPr>
        <w:t xml:space="preserve">, </w:t>
      </w:r>
      <w:r w:rsidR="00B969E0" w:rsidRPr="00C5235D">
        <w:rPr>
          <w:b/>
          <w:bCs/>
        </w:rPr>
        <w:t>Community Advocacy</w:t>
      </w:r>
      <w:r w:rsidR="00B969E0" w:rsidRPr="00B969E0">
        <w:rPr>
          <w:b/>
          <w:bCs/>
        </w:rPr>
        <w:t xml:space="preserve">, </w:t>
      </w:r>
      <w:r w:rsidR="00B969E0" w:rsidRPr="00C5235D">
        <w:rPr>
          <w:b/>
          <w:bCs/>
        </w:rPr>
        <w:t>Strategic Planning &amp; Oversight</w:t>
      </w:r>
      <w:r w:rsidR="00B969E0" w:rsidRPr="00B969E0">
        <w:rPr>
          <w:b/>
          <w:bCs/>
        </w:rPr>
        <w:t xml:space="preserve">, </w:t>
      </w:r>
      <w:r w:rsidR="00B969E0" w:rsidRPr="00C5235D">
        <w:rPr>
          <w:b/>
          <w:bCs/>
        </w:rPr>
        <w:t>Accountability &amp; Decision-Making</w:t>
      </w:r>
      <w:r w:rsidR="00B969E0" w:rsidRPr="00B969E0">
        <w:rPr>
          <w:b/>
          <w:bCs/>
        </w:rPr>
        <w:t>,  Community Wellbeing &amp; Equity</w:t>
      </w:r>
    </w:p>
    <w:p w14:paraId="5264C857" w14:textId="77777777" w:rsidR="00B969E0" w:rsidRDefault="00B969E0" w:rsidP="00B969E0">
      <w:r>
        <w:t>Lil has been a committee member of the Society since 2011 and Chairperson since 2017, bringing more than 45 years of leadership and governance experience across the not-for-profit, health, and community sectors. Under her leadership, the Society successfully raised $350,000 for an echocardiogram machine for Taupo Hospital, strengthening cardiac services for the local community.</w:t>
      </w:r>
    </w:p>
    <w:p w14:paraId="7F6694CF" w14:textId="77777777" w:rsidR="00B969E0" w:rsidRDefault="00B969E0" w:rsidP="00B969E0">
      <w:pPr>
        <w:rPr>
          <w:lang w:eastAsia="en-NZ"/>
        </w:rPr>
      </w:pPr>
      <w:r>
        <w:t>With qualifications in Business Management and Accounting, Lil brings strong financial and strategic expertise and a deep commitment to community wellbeing. She has held leadership roles with COGS and received the Lake Taupō District Sports Awards Supreme Award for her outstanding service to the community. Her dedication to equitable access to health and community services continues to shape the Society’s vision and impact across the region.</w:t>
      </w:r>
    </w:p>
    <w:p w14:paraId="2779F9D1" w14:textId="188EC851" w:rsidR="0065711C" w:rsidRPr="007F428E" w:rsidRDefault="0065711C" w:rsidP="0065711C">
      <w:pPr>
        <w:rPr>
          <w:b/>
          <w:bCs/>
          <w:color w:val="E97132" w:themeColor="accent2"/>
          <w:sz w:val="36"/>
          <w:szCs w:val="36"/>
        </w:rPr>
      </w:pPr>
      <w:r>
        <w:rPr>
          <w:b/>
          <w:bCs/>
          <w:color w:val="E97132" w:themeColor="accent2"/>
          <w:sz w:val="36"/>
          <w:szCs w:val="36"/>
        </w:rPr>
        <w:t>GILMA OROZCO</w:t>
      </w:r>
    </w:p>
    <w:p w14:paraId="0D71983A" w14:textId="77777777" w:rsidR="0065711C" w:rsidRPr="007F428E" w:rsidRDefault="0065711C" w:rsidP="0065711C">
      <w:r>
        <w:rPr>
          <w:b/>
          <w:bCs/>
        </w:rPr>
        <w:t>DEPUTY CHAIR</w:t>
      </w:r>
    </w:p>
    <w:p w14:paraId="59E99F9E" w14:textId="4A391D4C" w:rsidR="0065711C" w:rsidRDefault="003F07E7" w:rsidP="0065711C">
      <w:pPr>
        <w:rPr>
          <w:b/>
          <w:bCs/>
        </w:rPr>
      </w:pPr>
      <w:r>
        <w:rPr>
          <w:b/>
          <w:bCs/>
          <w:u w:val="single"/>
        </w:rPr>
        <w:t xml:space="preserve">Key </w:t>
      </w:r>
      <w:proofErr w:type="gramStart"/>
      <w:r>
        <w:rPr>
          <w:b/>
          <w:bCs/>
          <w:u w:val="single"/>
        </w:rPr>
        <w:t>Skills</w:t>
      </w:r>
      <w:r w:rsidR="0065711C">
        <w:rPr>
          <w:b/>
          <w:bCs/>
          <w:u w:val="single"/>
        </w:rPr>
        <w:t>:</w:t>
      </w:r>
      <w:r w:rsidR="0065711C" w:rsidRPr="00CA50EF">
        <w:rPr>
          <w:b/>
          <w:bCs/>
        </w:rPr>
        <w:t>–</w:t>
      </w:r>
      <w:proofErr w:type="gramEnd"/>
      <w:r w:rsidR="0065711C" w:rsidRPr="00CA50EF">
        <w:rPr>
          <w:b/>
          <w:bCs/>
        </w:rPr>
        <w:t xml:space="preserve"> </w:t>
      </w:r>
      <w:r w:rsidR="0065711C">
        <w:rPr>
          <w:b/>
          <w:bCs/>
        </w:rPr>
        <w:t>S</w:t>
      </w:r>
      <w:r w:rsidR="0065711C" w:rsidRPr="007F793A">
        <w:rPr>
          <w:b/>
          <w:bCs/>
        </w:rPr>
        <w:t xml:space="preserve">trategic thinking, research and analytical skills, </w:t>
      </w:r>
      <w:r w:rsidR="0065711C">
        <w:rPr>
          <w:b/>
          <w:bCs/>
        </w:rPr>
        <w:t>O</w:t>
      </w:r>
      <w:r w:rsidR="0065711C" w:rsidRPr="007F793A">
        <w:rPr>
          <w:b/>
          <w:bCs/>
        </w:rPr>
        <w:t xml:space="preserve">rganisational development,  collaborative leadership. </w:t>
      </w:r>
      <w:r w:rsidR="0065711C">
        <w:rPr>
          <w:b/>
          <w:bCs/>
        </w:rPr>
        <w:t>S</w:t>
      </w:r>
      <w:r w:rsidR="0065711C" w:rsidRPr="007F793A">
        <w:rPr>
          <w:b/>
          <w:bCs/>
        </w:rPr>
        <w:t>trong understanding of community wellbeing, empowerment and not-for-profit sustainability,</w:t>
      </w:r>
    </w:p>
    <w:p w14:paraId="729D533A" w14:textId="77777777" w:rsidR="0065711C" w:rsidRDefault="0065711C" w:rsidP="0065711C">
      <w:r>
        <w:t xml:space="preserve">Gilma has been a valued member since 2011, commencing her involvement as Administrator and playing a key role in supporting the Society’s ongoing impact within the Taupō community. With qualifications in social research psychology and more than 18 years’ experience across the public and private sectors in NZ and internationally, she brings extensive expertise in research, community engagement, and organisational development. Passionate about empowering communities and strengthening wellbeing outcomes, Gilma contributes strategic insight and a strong commitment to the growth and sustainability of not-for-profit initiatives. </w:t>
      </w:r>
    </w:p>
    <w:p w14:paraId="16C8FBE7" w14:textId="77777777" w:rsidR="0018020B" w:rsidRDefault="0018020B" w:rsidP="00C5235D">
      <w:pPr>
        <w:rPr>
          <w:b/>
          <w:bCs/>
          <w:color w:val="E97132" w:themeColor="accent2"/>
          <w:sz w:val="36"/>
          <w:szCs w:val="36"/>
        </w:rPr>
      </w:pPr>
    </w:p>
    <w:p w14:paraId="0F3448EA" w14:textId="77777777" w:rsidR="0018020B" w:rsidRDefault="0018020B" w:rsidP="00C5235D">
      <w:pPr>
        <w:rPr>
          <w:b/>
          <w:bCs/>
          <w:color w:val="E97132" w:themeColor="accent2"/>
          <w:sz w:val="36"/>
          <w:szCs w:val="36"/>
        </w:rPr>
      </w:pPr>
    </w:p>
    <w:p w14:paraId="532AE9B4" w14:textId="77777777" w:rsidR="0018020B" w:rsidRDefault="0018020B" w:rsidP="00C5235D">
      <w:pPr>
        <w:rPr>
          <w:b/>
          <w:bCs/>
          <w:color w:val="E97132" w:themeColor="accent2"/>
          <w:sz w:val="36"/>
          <w:szCs w:val="36"/>
        </w:rPr>
      </w:pPr>
    </w:p>
    <w:p w14:paraId="65F9B6D3" w14:textId="63DDE870" w:rsidR="00C5235D" w:rsidRPr="007F428E" w:rsidRDefault="00C5235D" w:rsidP="00C5235D">
      <w:pPr>
        <w:rPr>
          <w:b/>
          <w:bCs/>
          <w:color w:val="E97132" w:themeColor="accent2"/>
          <w:sz w:val="36"/>
          <w:szCs w:val="36"/>
        </w:rPr>
      </w:pPr>
      <w:r w:rsidRPr="007F428E">
        <w:rPr>
          <w:b/>
          <w:bCs/>
          <w:color w:val="E97132" w:themeColor="accent2"/>
          <w:sz w:val="36"/>
          <w:szCs w:val="36"/>
        </w:rPr>
        <w:lastRenderedPageBreak/>
        <w:t>DEBBIE DAVIES</w:t>
      </w:r>
    </w:p>
    <w:p w14:paraId="37E7B54A" w14:textId="77777777" w:rsidR="00C5235D" w:rsidRPr="007F428E" w:rsidRDefault="00C5235D" w:rsidP="00C5235D">
      <w:r w:rsidRPr="007F428E">
        <w:rPr>
          <w:b/>
          <w:bCs/>
        </w:rPr>
        <w:t>BOARD MEMBER</w:t>
      </w:r>
    </w:p>
    <w:p w14:paraId="4F229C4B" w14:textId="7BD1B61E" w:rsidR="00C5235D" w:rsidRDefault="003F07E7" w:rsidP="00C5235D">
      <w:pPr>
        <w:rPr>
          <w:b/>
          <w:bCs/>
        </w:rPr>
      </w:pPr>
      <w:r>
        <w:rPr>
          <w:b/>
          <w:bCs/>
          <w:u w:val="single"/>
        </w:rPr>
        <w:t>Key Skills</w:t>
      </w:r>
      <w:r w:rsidR="00634D9D">
        <w:rPr>
          <w:b/>
          <w:bCs/>
          <w:u w:val="single"/>
        </w:rPr>
        <w:t>:</w:t>
      </w:r>
      <w:r w:rsidR="00C5235D" w:rsidRPr="00CA50EF">
        <w:rPr>
          <w:b/>
          <w:bCs/>
        </w:rPr>
        <w:t xml:space="preserve"> </w:t>
      </w:r>
      <w:r w:rsidR="00C5235D" w:rsidRPr="00B61CB0">
        <w:rPr>
          <w:b/>
          <w:bCs/>
        </w:rPr>
        <w:t>Strategic Leadership</w:t>
      </w:r>
      <w:r w:rsidR="00C5235D">
        <w:rPr>
          <w:b/>
          <w:bCs/>
        </w:rPr>
        <w:t xml:space="preserve">, </w:t>
      </w:r>
      <w:r w:rsidR="00C5235D" w:rsidRPr="00B61CB0">
        <w:rPr>
          <w:b/>
          <w:bCs/>
        </w:rPr>
        <w:t xml:space="preserve">Financial Governance &amp; </w:t>
      </w:r>
      <w:proofErr w:type="gramStart"/>
      <w:r w:rsidR="00C5235D" w:rsidRPr="00B61CB0">
        <w:rPr>
          <w:b/>
          <w:bCs/>
        </w:rPr>
        <w:t>Oversight</w:t>
      </w:r>
      <w:r w:rsidR="00C5235D">
        <w:rPr>
          <w:b/>
          <w:bCs/>
        </w:rPr>
        <w:t xml:space="preserve">, </w:t>
      </w:r>
      <w:r w:rsidR="00C5235D" w:rsidRPr="00B61CB0">
        <w:rPr>
          <w:b/>
          <w:bCs/>
        </w:rPr>
        <w:t xml:space="preserve">  </w:t>
      </w:r>
      <w:proofErr w:type="gramEnd"/>
      <w:r w:rsidR="00C5235D" w:rsidRPr="00B61CB0">
        <w:rPr>
          <w:b/>
          <w:bCs/>
        </w:rPr>
        <w:t>Audit &amp; Risk Management</w:t>
      </w:r>
      <w:r w:rsidR="00C5235D">
        <w:rPr>
          <w:b/>
          <w:bCs/>
        </w:rPr>
        <w:t xml:space="preserve">, </w:t>
      </w:r>
      <w:r w:rsidR="00C5235D" w:rsidRPr="00B61CB0">
        <w:rPr>
          <w:b/>
          <w:bCs/>
        </w:rPr>
        <w:t>Compliance &amp; Accountability</w:t>
      </w:r>
      <w:r w:rsidR="00C5235D">
        <w:rPr>
          <w:b/>
          <w:bCs/>
        </w:rPr>
        <w:t xml:space="preserve">, </w:t>
      </w:r>
      <w:r w:rsidR="00C5235D" w:rsidRPr="00B61CB0">
        <w:rPr>
          <w:b/>
          <w:bCs/>
        </w:rPr>
        <w:t>Iwi &amp; Community</w:t>
      </w:r>
      <w:r w:rsidR="00C5235D">
        <w:rPr>
          <w:b/>
          <w:bCs/>
        </w:rPr>
        <w:t xml:space="preserve">, </w:t>
      </w:r>
      <w:r w:rsidR="00C5235D" w:rsidRPr="00B61CB0">
        <w:rPr>
          <w:b/>
          <w:bCs/>
        </w:rPr>
        <w:t xml:space="preserve"> Collaborative Leadership</w:t>
      </w:r>
      <w:r w:rsidR="00C5235D">
        <w:rPr>
          <w:b/>
          <w:bCs/>
        </w:rPr>
        <w:t>.</w:t>
      </w:r>
    </w:p>
    <w:p w14:paraId="7DD2BCDD" w14:textId="77777777" w:rsidR="00C5235D" w:rsidRPr="00CA50EF" w:rsidRDefault="00C5235D" w:rsidP="00C5235D">
      <w:r w:rsidRPr="00CA50EF">
        <w:t>Deb is an experienced governance, finance, and administration professional with more than 20 years of experience across iwi, not-for-profit, commercial, and public-sector organisations. She brings a strategic, values-driven approach, grounded in strong relationships with iwi, hapū, and community, alongside deep expertise in financial management, compliance, and stakeholder engagement.</w:t>
      </w:r>
    </w:p>
    <w:p w14:paraId="18A45F67" w14:textId="77777777" w:rsidR="00C5235D" w:rsidRPr="00CA50EF" w:rsidRDefault="00C5235D" w:rsidP="00C5235D">
      <w:r w:rsidRPr="00CA50EF">
        <w:t>Deb holds multiple governance roles within Raukawa Group, including Audit &amp; Risk Chair and Deputy Chair of the Raukawa Charitable Trust. She is recognised for her collaborative leadership, clear communication, and ability to bridge governance and operational delivery. Her experience enables her to provide sound strategic oversight while maintaining a strong focus on accountability, risk, and sustainable outcomes.</w:t>
      </w:r>
    </w:p>
    <w:p w14:paraId="0BDA6F3A" w14:textId="77777777" w:rsidR="00F44770" w:rsidRPr="007F428E" w:rsidRDefault="00F44770" w:rsidP="00F44770">
      <w:pPr>
        <w:rPr>
          <w:b/>
          <w:bCs/>
          <w:color w:val="E97132" w:themeColor="accent2"/>
          <w:sz w:val="36"/>
          <w:szCs w:val="36"/>
        </w:rPr>
      </w:pPr>
      <w:r>
        <w:rPr>
          <w:b/>
          <w:bCs/>
          <w:color w:val="E97132" w:themeColor="accent2"/>
          <w:sz w:val="36"/>
          <w:szCs w:val="36"/>
        </w:rPr>
        <w:t>TRENT HANCOCK</w:t>
      </w:r>
    </w:p>
    <w:p w14:paraId="55E9C615" w14:textId="77777777" w:rsidR="00F44770" w:rsidRPr="007F428E" w:rsidRDefault="00F44770" w:rsidP="00F44770">
      <w:r w:rsidRPr="007F428E">
        <w:rPr>
          <w:b/>
          <w:bCs/>
        </w:rPr>
        <w:t>BOARD MEMBER</w:t>
      </w:r>
    </w:p>
    <w:p w14:paraId="0460EE72" w14:textId="0EE73FBB" w:rsidR="00F44770" w:rsidRDefault="003F07E7" w:rsidP="00F44770">
      <w:pPr>
        <w:rPr>
          <w:b/>
          <w:bCs/>
        </w:rPr>
      </w:pPr>
      <w:r>
        <w:rPr>
          <w:b/>
          <w:bCs/>
          <w:u w:val="single"/>
        </w:rPr>
        <w:t>Key Skills</w:t>
      </w:r>
      <w:r w:rsidR="00F44770">
        <w:rPr>
          <w:b/>
          <w:bCs/>
          <w:u w:val="single"/>
        </w:rPr>
        <w:t>:</w:t>
      </w:r>
      <w:r w:rsidR="00F44770" w:rsidRPr="00CA50EF">
        <w:rPr>
          <w:b/>
          <w:bCs/>
        </w:rPr>
        <w:t xml:space="preserve"> </w:t>
      </w:r>
      <w:r w:rsidR="00F44770" w:rsidRPr="0065711C">
        <w:rPr>
          <w:b/>
          <w:bCs/>
        </w:rPr>
        <w:t>Financial administration and management, financial stewardship, governance, budgeting and reporting, treasury management, organisational administration, compliance, risk awareness, extensive community organisation experience.</w:t>
      </w:r>
    </w:p>
    <w:p w14:paraId="15A84496" w14:textId="77777777" w:rsidR="00F44770" w:rsidRDefault="00F44770" w:rsidP="00F44770">
      <w:pPr>
        <w:rPr>
          <w:lang w:eastAsia="en-NZ"/>
        </w:rPr>
      </w:pPr>
      <w:r>
        <w:t>Trent is a retired office manager with extensive experience in financial administration and governance. He has served as Treasurer of the Lake Taupō Sports Advisory Council and the Lake Taupō Sports Foundation for more than 25 years, and as Treasurer of the Society for five years. He has also been Treasurer of the golf section of the Taupō Cosmopolitan Club. Trent brings proven financial stewardship, reliability, and a strong commitment to supporting community organisations.</w:t>
      </w:r>
    </w:p>
    <w:p w14:paraId="2945B5A3" w14:textId="77777777" w:rsidR="00B61CB0" w:rsidRDefault="00B61CB0" w:rsidP="00B61CB0"/>
    <w:p w14:paraId="4BCE9D27" w14:textId="77777777" w:rsidR="0065711C" w:rsidRDefault="0065711C" w:rsidP="0065711C">
      <w:pPr>
        <w:rPr>
          <w:b/>
          <w:bCs/>
          <w:color w:val="E97132" w:themeColor="accent2"/>
          <w:sz w:val="36"/>
          <w:szCs w:val="36"/>
        </w:rPr>
      </w:pPr>
    </w:p>
    <w:p w14:paraId="34059BD1" w14:textId="77777777" w:rsidR="003F07E7" w:rsidRDefault="003F07E7" w:rsidP="0065711C">
      <w:pPr>
        <w:rPr>
          <w:b/>
          <w:bCs/>
          <w:color w:val="E97132" w:themeColor="accent2"/>
          <w:sz w:val="36"/>
          <w:szCs w:val="36"/>
        </w:rPr>
      </w:pPr>
    </w:p>
    <w:p w14:paraId="2A3999B2" w14:textId="77777777" w:rsidR="003F07E7" w:rsidRDefault="003F07E7" w:rsidP="0065711C">
      <w:pPr>
        <w:rPr>
          <w:b/>
          <w:bCs/>
          <w:color w:val="E97132" w:themeColor="accent2"/>
          <w:sz w:val="36"/>
          <w:szCs w:val="36"/>
        </w:rPr>
      </w:pPr>
    </w:p>
    <w:p w14:paraId="26E1FFD4" w14:textId="77777777" w:rsidR="003F07E7" w:rsidRDefault="003F07E7" w:rsidP="0065711C">
      <w:pPr>
        <w:rPr>
          <w:b/>
          <w:bCs/>
          <w:color w:val="E97132" w:themeColor="accent2"/>
          <w:sz w:val="36"/>
          <w:szCs w:val="36"/>
        </w:rPr>
      </w:pPr>
    </w:p>
    <w:p w14:paraId="521A3C81" w14:textId="77777777" w:rsidR="00B61CB0" w:rsidRDefault="00B61CB0" w:rsidP="00B61CB0"/>
    <w:p w14:paraId="33D8FA3F" w14:textId="02197AD0" w:rsidR="003F07E7" w:rsidRPr="007F428E" w:rsidRDefault="003F07E7" w:rsidP="003F07E7">
      <w:pPr>
        <w:rPr>
          <w:b/>
          <w:bCs/>
          <w:color w:val="E97132" w:themeColor="accent2"/>
          <w:sz w:val="36"/>
          <w:szCs w:val="36"/>
        </w:rPr>
      </w:pPr>
      <w:r>
        <w:rPr>
          <w:b/>
          <w:bCs/>
          <w:color w:val="E97132" w:themeColor="accent2"/>
          <w:sz w:val="36"/>
          <w:szCs w:val="36"/>
        </w:rPr>
        <w:t>Mark O’Callaghan</w:t>
      </w:r>
    </w:p>
    <w:p w14:paraId="2605013B" w14:textId="77777777" w:rsidR="003F07E7" w:rsidRPr="007F428E" w:rsidRDefault="003F07E7" w:rsidP="003F07E7">
      <w:r w:rsidRPr="007F428E">
        <w:rPr>
          <w:b/>
          <w:bCs/>
        </w:rPr>
        <w:t>BOARD MEMBER</w:t>
      </w:r>
    </w:p>
    <w:p w14:paraId="6231112F" w14:textId="2F3450B7" w:rsidR="003F07E7" w:rsidRDefault="003F07E7" w:rsidP="003F07E7">
      <w:pPr>
        <w:rPr>
          <w:b/>
          <w:bCs/>
        </w:rPr>
      </w:pPr>
      <w:r>
        <w:rPr>
          <w:b/>
          <w:bCs/>
          <w:u w:val="single"/>
        </w:rPr>
        <w:t>Key Skills:</w:t>
      </w:r>
      <w:r w:rsidRPr="00CA50EF">
        <w:rPr>
          <w:b/>
          <w:bCs/>
        </w:rPr>
        <w:t xml:space="preserve"> </w:t>
      </w:r>
      <w:r w:rsidRPr="003F07E7">
        <w:rPr>
          <w:b/>
          <w:bCs/>
        </w:rPr>
        <w:t>Community leadership, volunteer management, sports administration, governance, relationship building, community engagement, strategic leadership, organisational support, fundraising, and a strong commitment to serving the Taupō community.</w:t>
      </w:r>
    </w:p>
    <w:p w14:paraId="3A4952C8" w14:textId="77777777" w:rsidR="003F07E7" w:rsidRDefault="003F07E7" w:rsidP="003F07E7">
      <w:r>
        <w:t xml:space="preserve">Mark has been a valued part of the Taupō community since 1976, bringing a lifelong commitment to service, leadership, and local sport. With deep roots in farming and decades of involvement in rugby administration and volunteering, he was recognised with the New Zealand Order of Merit in 2003 for his contributions to the sport. Mark continues to support the community through his roles with Red Cross Taupō, the Lake Taupo Sports Advisory Council, and our society, where his experience and dedication continue to make a lasting impact. </w:t>
      </w:r>
    </w:p>
    <w:p w14:paraId="2BBD0601" w14:textId="1FEC9D1C" w:rsidR="002F0CAD" w:rsidRPr="007F428E" w:rsidRDefault="002F0CAD" w:rsidP="002F0CAD">
      <w:pPr>
        <w:rPr>
          <w:b/>
          <w:bCs/>
          <w:color w:val="E97132" w:themeColor="accent2"/>
          <w:sz w:val="36"/>
          <w:szCs w:val="36"/>
        </w:rPr>
      </w:pPr>
      <w:r>
        <w:rPr>
          <w:b/>
          <w:bCs/>
          <w:color w:val="E97132" w:themeColor="accent2"/>
          <w:sz w:val="36"/>
          <w:szCs w:val="36"/>
        </w:rPr>
        <w:t>David &amp; Sandra Foss</w:t>
      </w:r>
    </w:p>
    <w:p w14:paraId="0D9C2AFC" w14:textId="7CF7B76D" w:rsidR="002F0CAD" w:rsidRPr="007F428E" w:rsidRDefault="002F0CAD" w:rsidP="002F0CAD">
      <w:r w:rsidRPr="007F428E">
        <w:rPr>
          <w:b/>
          <w:bCs/>
        </w:rPr>
        <w:t>BOARD MEMBER</w:t>
      </w:r>
      <w:r>
        <w:rPr>
          <w:b/>
          <w:bCs/>
        </w:rPr>
        <w:t>S</w:t>
      </w:r>
    </w:p>
    <w:p w14:paraId="523C7460" w14:textId="3F2D0F1A" w:rsidR="002F0CAD" w:rsidRDefault="002F0CAD" w:rsidP="00B61CB0">
      <w:pPr>
        <w:rPr>
          <w:b/>
          <w:bCs/>
        </w:rPr>
      </w:pPr>
      <w:r>
        <w:rPr>
          <w:b/>
          <w:bCs/>
          <w:u w:val="single"/>
        </w:rPr>
        <w:t>Key Skills:</w:t>
      </w:r>
      <w:r w:rsidRPr="00CA50EF">
        <w:rPr>
          <w:b/>
          <w:bCs/>
        </w:rPr>
        <w:t xml:space="preserve"> </w:t>
      </w:r>
      <w:r w:rsidRPr="002F0CAD">
        <w:rPr>
          <w:b/>
          <w:bCs/>
        </w:rPr>
        <w:t>Community leadership, healthcare and wellbeing, nursing and clinical experience, volunteer coordination, community engagement, local knowledge, practical problem-solving, stakeholder relationships, event medical support, teamwork, advocacy for equitable health service</w:t>
      </w:r>
      <w:r>
        <w:rPr>
          <w:b/>
          <w:bCs/>
        </w:rPr>
        <w:t>s.</w:t>
      </w:r>
      <w:r w:rsidRPr="002F0CAD">
        <w:rPr>
          <w:b/>
          <w:bCs/>
        </w:rPr>
        <w:t xml:space="preserve"> </w:t>
      </w:r>
    </w:p>
    <w:p w14:paraId="3CBDC44A" w14:textId="5490CE05" w:rsidR="00B61CB0" w:rsidRDefault="00B61CB0" w:rsidP="00B61CB0">
      <w:pPr>
        <w:rPr>
          <w:lang w:eastAsia="en-NZ"/>
        </w:rPr>
      </w:pPr>
      <w:r>
        <w:t>David and Sandra are long-standing Taupō locals whose lives and careers have been closely connected to the wellbeing of their community. Together, they bring more than five decades of service, leadership, and volunteer experience, along with deep local knowledge, practical insight, and a shared commitment to supporting quality, equitable health services in Taupō.</w:t>
      </w:r>
    </w:p>
    <w:p w14:paraId="57200CE5" w14:textId="77777777" w:rsidR="00B61CB0" w:rsidRDefault="00B61CB0" w:rsidP="00B61CB0">
      <w:r>
        <w:t>David’s background spans the boating and trucking supply industries, alongside years of community involvement through scouting, boating, and volunteer work.</w:t>
      </w:r>
    </w:p>
    <w:p w14:paraId="039B8802" w14:textId="77777777" w:rsidR="00B61CB0" w:rsidRDefault="00B61CB0" w:rsidP="00B61CB0">
      <w:pPr>
        <w:rPr>
          <w:lang w:eastAsia="en-NZ"/>
        </w:rPr>
      </w:pPr>
      <w:r>
        <w:t>Sandra is a retired registered nurse with extensive experience at Taupō Hospital. She has dedicated her career to healthcare and community wellbeing, including more than 20 years supporting Ironman medical services.</w:t>
      </w:r>
    </w:p>
    <w:p w14:paraId="00BD6DE7" w14:textId="179A01B5" w:rsidR="00B61CB0" w:rsidRDefault="00B61CB0" w:rsidP="00B61CB0">
      <w:r>
        <w:t xml:space="preserve">Together, they remain active contributors to the community and are united by a shared vision of a </w:t>
      </w:r>
      <w:r w:rsidR="002F0CAD">
        <w:t>healthy</w:t>
      </w:r>
      <w:r>
        <w:t>, connected, and thriving Taupō.</w:t>
      </w:r>
    </w:p>
    <w:p w14:paraId="71710A90" w14:textId="77777777" w:rsidR="00990A7F" w:rsidRDefault="00990A7F" w:rsidP="002F0CAD">
      <w:pPr>
        <w:rPr>
          <w:b/>
          <w:bCs/>
          <w:color w:val="E97132" w:themeColor="accent2"/>
          <w:sz w:val="36"/>
          <w:szCs w:val="36"/>
        </w:rPr>
      </w:pPr>
    </w:p>
    <w:p w14:paraId="2B89D5A1" w14:textId="4EB0D891" w:rsidR="002F0CAD" w:rsidRPr="007F428E" w:rsidRDefault="002F0CAD" w:rsidP="002F0CAD">
      <w:pPr>
        <w:rPr>
          <w:b/>
          <w:bCs/>
          <w:color w:val="E97132" w:themeColor="accent2"/>
          <w:sz w:val="36"/>
          <w:szCs w:val="36"/>
        </w:rPr>
      </w:pPr>
      <w:r>
        <w:rPr>
          <w:b/>
          <w:bCs/>
          <w:color w:val="E97132" w:themeColor="accent2"/>
          <w:sz w:val="36"/>
          <w:szCs w:val="36"/>
        </w:rPr>
        <w:lastRenderedPageBreak/>
        <w:t>John Williamson</w:t>
      </w:r>
    </w:p>
    <w:p w14:paraId="61D53AF5" w14:textId="11F4DB85" w:rsidR="002F0CAD" w:rsidRPr="007F428E" w:rsidRDefault="002F0CAD" w:rsidP="002F0CAD">
      <w:r w:rsidRPr="007F428E">
        <w:rPr>
          <w:b/>
          <w:bCs/>
        </w:rPr>
        <w:t>BOARD MEMBER</w:t>
      </w:r>
    </w:p>
    <w:p w14:paraId="4C43AF0E" w14:textId="5B40309D" w:rsidR="002F0CAD" w:rsidRDefault="002F0CAD" w:rsidP="002F0CAD">
      <w:pPr>
        <w:rPr>
          <w:b/>
          <w:bCs/>
        </w:rPr>
      </w:pPr>
      <w:r>
        <w:rPr>
          <w:b/>
          <w:bCs/>
          <w:u w:val="single"/>
        </w:rPr>
        <w:t>Key Skills:</w:t>
      </w:r>
      <w:r w:rsidRPr="00CA50EF">
        <w:rPr>
          <w:b/>
          <w:bCs/>
        </w:rPr>
        <w:t xml:space="preserve"> </w:t>
      </w:r>
      <w:r w:rsidRPr="002F0CAD">
        <w:rPr>
          <w:b/>
          <w:bCs/>
        </w:rPr>
        <w:t>Community leadership, governance, public service, strategic decision-making, stakeholder engagement, advocacy, policy development, organisational leadership, community development, arts and cultural sector knowledge, environmental awareness, infrastructure oversight, education and health sector engagement, extensive knowledge of the Taupō community.</w:t>
      </w:r>
    </w:p>
    <w:p w14:paraId="69E0C926" w14:textId="03339264" w:rsidR="00B61CB0" w:rsidRDefault="00B61CB0" w:rsidP="00B61CB0">
      <w:r>
        <w:t xml:space="preserve">A proud Taupō local for more than 60 years, John has built a lifelong legacy of community leadership, governance, and public service. With more than 20 years of involvement in </w:t>
      </w:r>
      <w:r w:rsidR="002F0CAD">
        <w:t xml:space="preserve">the </w:t>
      </w:r>
      <w:r>
        <w:t>Rotary Club of Taupō</w:t>
      </w:r>
      <w:r w:rsidRPr="007B6D30">
        <w:rPr>
          <w:rFonts w:ascii="Aptos" w:eastAsia="Times New Roman" w:hAnsi="Aptos" w:cs="Times New Roman"/>
          <w:color w:val="000000"/>
          <w:kern w:val="0"/>
          <w:lang w:eastAsia="en-NZ"/>
          <w14:ligatures w14:val="none"/>
        </w:rPr>
        <w:t xml:space="preserve"> </w:t>
      </w:r>
      <w:r>
        <w:t xml:space="preserve">and with experience across community, health, arts, and education organisations, he has contributed to a wide range of initiatives that strengthen the Taupō district. He currently serves </w:t>
      </w:r>
      <w:r w:rsidR="002F0CAD">
        <w:t>as</w:t>
      </w:r>
      <w:r>
        <w:t xml:space="preserve"> President of Grey Power Taupō and has held governance roles with the </w:t>
      </w:r>
      <w:r w:rsidR="002F0CAD">
        <w:t>Taupō</w:t>
      </w:r>
      <w:r>
        <w:t xml:space="preserve"> School of Music, Life Education Trust Central Plateau, and our Society. From </w:t>
      </w:r>
      <w:r w:rsidR="002F0CAD">
        <w:t>2013 to 2025</w:t>
      </w:r>
      <w:r>
        <w:t xml:space="preserve">, he served four terms as a Taupō District Councillor, providing leadership across the arts, environmental, infrastructure, and community portfolios. His commitment to community wellbeing also extends to organisations including the Lake Taupō Cycle Challenge, Friends of the Museum and Art Gallery, and the </w:t>
      </w:r>
      <w:proofErr w:type="spellStart"/>
      <w:r>
        <w:t>Waipahihi</w:t>
      </w:r>
      <w:proofErr w:type="spellEnd"/>
      <w:r>
        <w:t xml:space="preserve"> Botanical Society. </w:t>
      </w:r>
    </w:p>
    <w:p w14:paraId="03B9757B" w14:textId="7011132D" w:rsidR="00300F4B" w:rsidRPr="007F428E" w:rsidRDefault="00300F4B" w:rsidP="00300F4B">
      <w:pPr>
        <w:rPr>
          <w:b/>
          <w:bCs/>
          <w:color w:val="E97132" w:themeColor="accent2"/>
          <w:sz w:val="36"/>
          <w:szCs w:val="36"/>
        </w:rPr>
      </w:pPr>
      <w:r>
        <w:rPr>
          <w:b/>
          <w:bCs/>
          <w:color w:val="E97132" w:themeColor="accent2"/>
          <w:sz w:val="36"/>
          <w:szCs w:val="36"/>
        </w:rPr>
        <w:t>Aruna Singh</w:t>
      </w:r>
    </w:p>
    <w:p w14:paraId="7CDC9213" w14:textId="77777777" w:rsidR="00300F4B" w:rsidRPr="007F428E" w:rsidRDefault="00300F4B" w:rsidP="00300F4B">
      <w:r w:rsidRPr="007F428E">
        <w:rPr>
          <w:b/>
          <w:bCs/>
        </w:rPr>
        <w:t>BOARD MEMBER</w:t>
      </w:r>
    </w:p>
    <w:p w14:paraId="6F919716" w14:textId="0CBDE713" w:rsidR="00B61CB0" w:rsidRDefault="00300F4B" w:rsidP="00300F4B">
      <w:r>
        <w:rPr>
          <w:b/>
          <w:bCs/>
          <w:u w:val="single"/>
        </w:rPr>
        <w:t>Key Skills:</w:t>
      </w:r>
      <w:r w:rsidRPr="00CA50EF">
        <w:rPr>
          <w:b/>
          <w:bCs/>
        </w:rPr>
        <w:t xml:space="preserve"> </w:t>
      </w:r>
      <w:r w:rsidR="00990A7F" w:rsidRPr="00990A7F">
        <w:rPr>
          <w:b/>
          <w:bCs/>
        </w:rPr>
        <w:t>Community leadership, volunteer coordination, fundraising, event management, relationship building, community engagement, cross-cultural communication, partnership development, advocacy, teamwork, and a strong commitment to supporting diverse and connected communities.</w:t>
      </w:r>
    </w:p>
    <w:p w14:paraId="4CA7E843" w14:textId="77777777" w:rsidR="00B61CB0" w:rsidRDefault="00B61CB0" w:rsidP="00B61CB0">
      <w:pPr>
        <w:rPr>
          <w:lang w:eastAsia="en-NZ"/>
        </w:rPr>
      </w:pPr>
      <w:r>
        <w:t>Aruna has been a valued member of the Society for several years and a respected community leader with more than 30 years of volunteer service in Taupō. As Chair and President of the Kiwanis Club of Taupō, she helps mobilise volunteers, support major local events, and lead fundraising initiatives that make a meaningful impact locally and internationally. Proud of her Tongan and Fijian Indian heritage, Aruna brings a people-first approach and a passion for building connections across cultures and communities.</w:t>
      </w:r>
    </w:p>
    <w:p w14:paraId="71C2868E" w14:textId="77777777" w:rsidR="00990A7F" w:rsidRDefault="00990A7F" w:rsidP="00990A7F">
      <w:pPr>
        <w:rPr>
          <w:b/>
          <w:bCs/>
          <w:color w:val="E97132" w:themeColor="accent2"/>
          <w:sz w:val="36"/>
          <w:szCs w:val="36"/>
        </w:rPr>
      </w:pPr>
    </w:p>
    <w:p w14:paraId="152A135C" w14:textId="77777777" w:rsidR="00990A7F" w:rsidRDefault="00990A7F" w:rsidP="00990A7F">
      <w:pPr>
        <w:rPr>
          <w:b/>
          <w:bCs/>
          <w:color w:val="E97132" w:themeColor="accent2"/>
          <w:sz w:val="36"/>
          <w:szCs w:val="36"/>
        </w:rPr>
      </w:pPr>
    </w:p>
    <w:p w14:paraId="3FD2C2DF" w14:textId="77777777" w:rsidR="00990A7F" w:rsidRDefault="00990A7F" w:rsidP="00990A7F">
      <w:pPr>
        <w:rPr>
          <w:b/>
          <w:bCs/>
          <w:color w:val="E97132" w:themeColor="accent2"/>
          <w:sz w:val="36"/>
          <w:szCs w:val="36"/>
        </w:rPr>
      </w:pPr>
    </w:p>
    <w:p w14:paraId="0239A33D" w14:textId="0A3574E9" w:rsidR="00990A7F" w:rsidRPr="007F428E" w:rsidRDefault="00990A7F" w:rsidP="00990A7F">
      <w:pPr>
        <w:rPr>
          <w:b/>
          <w:bCs/>
          <w:color w:val="E97132" w:themeColor="accent2"/>
          <w:sz w:val="36"/>
          <w:szCs w:val="36"/>
        </w:rPr>
      </w:pPr>
      <w:r>
        <w:rPr>
          <w:b/>
          <w:bCs/>
          <w:color w:val="E97132" w:themeColor="accent2"/>
          <w:sz w:val="36"/>
          <w:szCs w:val="36"/>
        </w:rPr>
        <w:lastRenderedPageBreak/>
        <w:t>LAURIE BURDETT</w:t>
      </w:r>
    </w:p>
    <w:p w14:paraId="7837F9A7" w14:textId="77777777" w:rsidR="00990A7F" w:rsidRPr="007F428E" w:rsidRDefault="00990A7F" w:rsidP="00990A7F">
      <w:r>
        <w:rPr>
          <w:b/>
          <w:bCs/>
        </w:rPr>
        <w:t>PATRON</w:t>
      </w:r>
    </w:p>
    <w:p w14:paraId="1671791A" w14:textId="77777777" w:rsidR="00990A7F" w:rsidRDefault="00990A7F" w:rsidP="00990A7F">
      <w:pPr>
        <w:rPr>
          <w:b/>
          <w:bCs/>
        </w:rPr>
      </w:pPr>
      <w:r>
        <w:rPr>
          <w:b/>
          <w:bCs/>
          <w:u w:val="single"/>
        </w:rPr>
        <w:t>Key Skills:</w:t>
      </w:r>
      <w:r w:rsidRPr="00CA50EF">
        <w:rPr>
          <w:b/>
          <w:bCs/>
        </w:rPr>
        <w:t xml:space="preserve"> </w:t>
      </w:r>
      <w:r>
        <w:rPr>
          <w:b/>
          <w:bCs/>
        </w:rPr>
        <w:t xml:space="preserve"> </w:t>
      </w:r>
      <w:r w:rsidRPr="00B61CB0">
        <w:rPr>
          <w:b/>
          <w:bCs/>
        </w:rPr>
        <w:t>Health Governance</w:t>
      </w:r>
      <w:r>
        <w:rPr>
          <w:b/>
          <w:bCs/>
        </w:rPr>
        <w:t xml:space="preserve">, </w:t>
      </w:r>
      <w:r w:rsidRPr="00B61CB0">
        <w:rPr>
          <w:b/>
          <w:bCs/>
        </w:rPr>
        <w:t>Strategic Leadership</w:t>
      </w:r>
      <w:r>
        <w:rPr>
          <w:b/>
          <w:bCs/>
        </w:rPr>
        <w:t xml:space="preserve">, </w:t>
      </w:r>
      <w:r w:rsidRPr="00B61CB0">
        <w:rPr>
          <w:b/>
          <w:bCs/>
        </w:rPr>
        <w:t>Public Sector Governance</w:t>
      </w:r>
      <w:r>
        <w:rPr>
          <w:b/>
          <w:bCs/>
        </w:rPr>
        <w:t xml:space="preserve">, </w:t>
      </w:r>
      <w:r w:rsidRPr="00B61CB0">
        <w:rPr>
          <w:b/>
          <w:bCs/>
        </w:rPr>
        <w:t>Community Leadership</w:t>
      </w:r>
      <w:r>
        <w:rPr>
          <w:b/>
          <w:bCs/>
        </w:rPr>
        <w:t xml:space="preserve">, </w:t>
      </w:r>
      <w:r w:rsidRPr="00B61CB0">
        <w:rPr>
          <w:b/>
          <w:bCs/>
        </w:rPr>
        <w:t>Risk &amp; Decision-Making</w:t>
      </w:r>
      <w:r>
        <w:rPr>
          <w:b/>
          <w:bCs/>
        </w:rPr>
        <w:t xml:space="preserve">, </w:t>
      </w:r>
      <w:r w:rsidRPr="00B61CB0">
        <w:rPr>
          <w:b/>
          <w:bCs/>
        </w:rPr>
        <w:t>Regional Governance</w:t>
      </w:r>
      <w:r>
        <w:rPr>
          <w:b/>
          <w:bCs/>
        </w:rPr>
        <w:t xml:space="preserve">, </w:t>
      </w:r>
      <w:r w:rsidRPr="00B61CB0">
        <w:rPr>
          <w:b/>
          <w:bCs/>
        </w:rPr>
        <w:t>Stakeholder Engagement</w:t>
      </w:r>
      <w:r>
        <w:rPr>
          <w:b/>
          <w:bCs/>
        </w:rPr>
        <w:t xml:space="preserve">, </w:t>
      </w:r>
      <w:r w:rsidRPr="00B61CB0">
        <w:rPr>
          <w:b/>
          <w:bCs/>
        </w:rPr>
        <w:t>Conservation Governance</w:t>
      </w:r>
      <w:r>
        <w:rPr>
          <w:b/>
          <w:bCs/>
        </w:rPr>
        <w:t>.</w:t>
      </w:r>
    </w:p>
    <w:p w14:paraId="1A3FA78D" w14:textId="77777777" w:rsidR="00990A7F" w:rsidRDefault="00990A7F" w:rsidP="00990A7F">
      <w:pPr>
        <w:rPr>
          <w:rFonts w:ascii="Aptos" w:eastAsia="Times New Roman" w:hAnsi="Aptos" w:cs="Times New Roman"/>
          <w:color w:val="000000"/>
          <w:kern w:val="0"/>
          <w:lang w:eastAsia="en-NZ"/>
          <w14:ligatures w14:val="none"/>
        </w:rPr>
      </w:pPr>
      <w:r>
        <w:rPr>
          <w:rFonts w:ascii="Aptos" w:eastAsia="Times New Roman" w:hAnsi="Aptos" w:cs="Times New Roman"/>
          <w:color w:val="000000"/>
          <w:kern w:val="0"/>
          <w:lang w:eastAsia="en-NZ"/>
          <w14:ligatures w14:val="none"/>
        </w:rPr>
        <w:t>Laurie has served as Patroness of the Society since 2017, bringing decades of leadership across healthcare, governance, conservation, and community service. A registered nurse and midwife, she held senior clinical and management roles at Taupō Hospital for 23 years, including Charge Nurse, Principal Nurse, and Manager, before moving into regional health leadership with the Regional Health Funding Authority.</w:t>
      </w:r>
    </w:p>
    <w:p w14:paraId="170B7C2E" w14:textId="77777777" w:rsidR="00990A7F" w:rsidRDefault="00990A7F" w:rsidP="00990A7F">
      <w:r>
        <w:rPr>
          <w:rFonts w:ascii="Aptos" w:eastAsia="Times New Roman" w:hAnsi="Aptos" w:cs="Times New Roman"/>
          <w:color w:val="000000"/>
          <w:kern w:val="0"/>
          <w:lang w:eastAsia="en-NZ"/>
          <w14:ligatures w14:val="none"/>
        </w:rPr>
        <w:t>Her extensive governance experience includes elected service on both the Hospital Board and Waikato Regional Council, along with appointments to the Tongariro Taupō Conservation Board and Regional Lottery Welfare Committee. Lauri also served with distinction in the Territorial Army, retiring with the rank of Major after overseas deployments in Tonga and the Solomon Islands.</w:t>
      </w:r>
    </w:p>
    <w:p w14:paraId="60862223" w14:textId="443C28CC" w:rsidR="00B61CB0" w:rsidRDefault="00B0524D" w:rsidP="00B61CB0">
      <w:pPr>
        <w:rPr>
          <w:rFonts w:ascii="Aptos" w:eastAsia="Times New Roman" w:hAnsi="Aptos" w:cs="Times New Roman"/>
          <w:color w:val="000000"/>
          <w:kern w:val="0"/>
          <w:lang w:eastAsia="en-NZ"/>
          <w14:ligatures w14:val="none"/>
        </w:rPr>
      </w:pPr>
      <w:r>
        <w:rPr>
          <w:rFonts w:ascii="Aptos" w:eastAsia="Times New Roman" w:hAnsi="Aptos" w:cs="Times New Roman"/>
          <w:color w:val="000000"/>
          <w:kern w:val="0"/>
          <w:lang w:eastAsia="en-NZ"/>
          <w14:ligatures w14:val="none"/>
        </w:rPr>
        <w:t>Associate Committee Board members</w:t>
      </w:r>
    </w:p>
    <w:p w14:paraId="7C84731E" w14:textId="571D0622" w:rsidR="00B0524D" w:rsidRPr="007F428E" w:rsidRDefault="00B0524D" w:rsidP="00B0524D">
      <w:pPr>
        <w:rPr>
          <w:b/>
          <w:bCs/>
          <w:color w:val="E97132" w:themeColor="accent2"/>
          <w:sz w:val="36"/>
          <w:szCs w:val="36"/>
        </w:rPr>
      </w:pPr>
      <w:r>
        <w:rPr>
          <w:b/>
          <w:bCs/>
          <w:color w:val="E97132" w:themeColor="accent2"/>
          <w:sz w:val="36"/>
          <w:szCs w:val="36"/>
        </w:rPr>
        <w:t>Kathryn U</w:t>
      </w:r>
      <w:r w:rsidR="004C4643">
        <w:rPr>
          <w:b/>
          <w:bCs/>
          <w:color w:val="E97132" w:themeColor="accent2"/>
          <w:sz w:val="36"/>
          <w:szCs w:val="36"/>
        </w:rPr>
        <w:t>v</w:t>
      </w:r>
      <w:r>
        <w:rPr>
          <w:b/>
          <w:bCs/>
          <w:color w:val="E97132" w:themeColor="accent2"/>
          <w:sz w:val="36"/>
          <w:szCs w:val="36"/>
        </w:rPr>
        <w:t>hagen</w:t>
      </w:r>
    </w:p>
    <w:p w14:paraId="00414774" w14:textId="28D85D09" w:rsidR="00B0524D" w:rsidRPr="007F428E" w:rsidRDefault="006E1876" w:rsidP="00B0524D">
      <w:r>
        <w:rPr>
          <w:b/>
          <w:bCs/>
        </w:rPr>
        <w:t>ASSOCIATE MEMBER</w:t>
      </w:r>
    </w:p>
    <w:p w14:paraId="635EE2DD" w14:textId="0F75F07F" w:rsidR="00B0524D" w:rsidRDefault="00B0524D" w:rsidP="00B0524D">
      <w:pPr>
        <w:rPr>
          <w:b/>
          <w:bCs/>
        </w:rPr>
      </w:pPr>
      <w:r>
        <w:rPr>
          <w:b/>
          <w:bCs/>
          <w:u w:val="single"/>
        </w:rPr>
        <w:t xml:space="preserve">Key </w:t>
      </w:r>
      <w:proofErr w:type="gramStart"/>
      <w:r>
        <w:rPr>
          <w:b/>
          <w:bCs/>
          <w:u w:val="single"/>
        </w:rPr>
        <w:t>Skills:</w:t>
      </w:r>
      <w:r w:rsidRPr="00CA50EF">
        <w:rPr>
          <w:b/>
          <w:bCs/>
        </w:rPr>
        <w:t>–</w:t>
      </w:r>
      <w:proofErr w:type="gramEnd"/>
      <w:r w:rsidRPr="00CA50EF">
        <w:rPr>
          <w:b/>
          <w:bCs/>
        </w:rPr>
        <w:t xml:space="preserve"> </w:t>
      </w:r>
    </w:p>
    <w:p w14:paraId="22E8D24E" w14:textId="7769ACB5" w:rsidR="004C4643" w:rsidRPr="00CE40BA" w:rsidRDefault="004C4643" w:rsidP="004C4643">
      <w:pPr>
        <w:rPr>
          <w:color w:val="E97132" w:themeColor="accent2"/>
          <w:sz w:val="36"/>
          <w:szCs w:val="36"/>
        </w:rPr>
      </w:pPr>
      <w:r w:rsidRPr="00CE40BA">
        <w:rPr>
          <w:color w:val="E97132" w:themeColor="accent2"/>
          <w:sz w:val="36"/>
          <w:szCs w:val="36"/>
        </w:rPr>
        <w:t>Rhonda Tawhai</w:t>
      </w:r>
    </w:p>
    <w:p w14:paraId="58D8C065" w14:textId="77777777" w:rsidR="004C4643" w:rsidRPr="00CE40BA" w:rsidRDefault="004C4643" w:rsidP="004C4643">
      <w:pPr>
        <w:rPr>
          <w:b/>
          <w:bCs/>
        </w:rPr>
      </w:pPr>
      <w:r w:rsidRPr="00CE40BA">
        <w:rPr>
          <w:b/>
          <w:bCs/>
        </w:rPr>
        <w:t>ASSOCIATE MEMBER</w:t>
      </w:r>
    </w:p>
    <w:p w14:paraId="2885F03C" w14:textId="7826382B" w:rsidR="00CE40BA" w:rsidRPr="00CE40BA" w:rsidRDefault="004C4643" w:rsidP="00CE40BA">
      <w:pPr>
        <w:rPr>
          <w:b/>
          <w:bCs/>
        </w:rPr>
      </w:pPr>
      <w:r w:rsidRPr="00CE40BA">
        <w:rPr>
          <w:b/>
          <w:bCs/>
          <w:u w:val="single"/>
        </w:rPr>
        <w:t xml:space="preserve">Key </w:t>
      </w:r>
      <w:proofErr w:type="gramStart"/>
      <w:r w:rsidRPr="00CE40BA">
        <w:rPr>
          <w:b/>
          <w:bCs/>
          <w:u w:val="single"/>
        </w:rPr>
        <w:t>Skills:</w:t>
      </w:r>
      <w:r w:rsidRPr="00CE40BA">
        <w:rPr>
          <w:b/>
          <w:bCs/>
        </w:rPr>
        <w:t>–</w:t>
      </w:r>
      <w:proofErr w:type="gramEnd"/>
      <w:r w:rsidRPr="00CE40BA">
        <w:rPr>
          <w:b/>
          <w:bCs/>
        </w:rPr>
        <w:t xml:space="preserve"> </w:t>
      </w:r>
      <w:r w:rsidR="00CE40BA" w:rsidRPr="00CE40BA">
        <w:rPr>
          <w:b/>
          <w:bCs/>
        </w:rPr>
        <w:t>Administration</w:t>
      </w:r>
      <w:r w:rsidR="00CE40BA" w:rsidRPr="00CE40BA">
        <w:rPr>
          <w:b/>
          <w:bCs/>
        </w:rPr>
        <w:t xml:space="preserve">, </w:t>
      </w:r>
      <w:r w:rsidR="00CE40BA" w:rsidRPr="00CE40BA">
        <w:rPr>
          <w:b/>
          <w:bCs/>
        </w:rPr>
        <w:t>Board Support</w:t>
      </w:r>
      <w:r w:rsidR="00CE40BA" w:rsidRPr="00CE40BA">
        <w:rPr>
          <w:b/>
          <w:bCs/>
        </w:rPr>
        <w:t xml:space="preserve">, </w:t>
      </w:r>
      <w:r w:rsidR="00CE40BA" w:rsidRPr="00CE40BA">
        <w:rPr>
          <w:b/>
          <w:bCs/>
        </w:rPr>
        <w:t>Minute-Taking</w:t>
      </w:r>
      <w:r w:rsidR="00CE40BA" w:rsidRPr="00CE40BA">
        <w:rPr>
          <w:b/>
          <w:bCs/>
        </w:rPr>
        <w:t xml:space="preserve">, </w:t>
      </w:r>
      <w:r w:rsidR="00CE40BA" w:rsidRPr="00CE40BA">
        <w:rPr>
          <w:b/>
          <w:bCs/>
        </w:rPr>
        <w:t>Community Service</w:t>
      </w:r>
      <w:r w:rsidR="00CE40BA" w:rsidRPr="00CE40BA">
        <w:rPr>
          <w:b/>
          <w:bCs/>
        </w:rPr>
        <w:t xml:space="preserve">, </w:t>
      </w:r>
      <w:r w:rsidR="00CE40BA" w:rsidRPr="00CE40BA">
        <w:rPr>
          <w:b/>
          <w:bCs/>
        </w:rPr>
        <w:t>Mirimiri</w:t>
      </w:r>
      <w:r w:rsidR="00CE40BA" w:rsidRPr="00CE40BA">
        <w:rPr>
          <w:b/>
          <w:bCs/>
        </w:rPr>
        <w:t xml:space="preserve">. </w:t>
      </w:r>
      <w:r w:rsidR="00CE40BA" w:rsidRPr="00CE40BA">
        <w:rPr>
          <w:b/>
          <w:bCs/>
        </w:rPr>
        <w:t xml:space="preserve"> Waka Ama</w:t>
      </w:r>
      <w:r w:rsidR="00CE40BA" w:rsidRPr="00CE40BA">
        <w:rPr>
          <w:b/>
          <w:bCs/>
        </w:rPr>
        <w:t>.</w:t>
      </w:r>
    </w:p>
    <w:p w14:paraId="355DECE3" w14:textId="77777777" w:rsidR="00CE40BA" w:rsidRPr="00CE40BA" w:rsidRDefault="00CE40BA" w:rsidP="00CE40BA">
      <w:r w:rsidRPr="00CE40BA">
        <w:t>After many years of travelling, Rhonda has returned home, bringing with her a wealth of knowledge, experience and practical skills. A true jack of all trades, she has experience in administration, minute-taking, board coordination, massage and mirimiri.</w:t>
      </w:r>
    </w:p>
    <w:p w14:paraId="6F55980E" w14:textId="77777777" w:rsidR="00CE40BA" w:rsidRPr="00CE40BA" w:rsidRDefault="00CE40BA" w:rsidP="00CE40BA">
      <w:r w:rsidRPr="00CE40BA">
        <w:t>Rhonda has generously volunteered her time and skills to numerous organisations, assisting with administration, organising board activities and providing reliable support wherever it is needed.</w:t>
      </w:r>
    </w:p>
    <w:p w14:paraId="41B737E3" w14:textId="77777777" w:rsidR="00CE40BA" w:rsidRPr="00CE40BA" w:rsidRDefault="00CE40BA" w:rsidP="00CE40BA">
      <w:r w:rsidRPr="00CE40BA">
        <w:t>Her greatest passion is waka ama. Rhonda has contributed to Waka Ama New Zealand for many years, undertaking a variety of roles and competing as a paddler. Her versatility, dedication and strong commitment to her community make her a valued addition to any organisation fortunate enough to have her support.</w:t>
      </w:r>
    </w:p>
    <w:p w14:paraId="3EF34E50" w14:textId="77777777" w:rsidR="00CE40BA" w:rsidRDefault="00CE40BA" w:rsidP="004C4643">
      <w:pPr>
        <w:rPr>
          <w:b/>
          <w:bCs/>
        </w:rPr>
      </w:pPr>
    </w:p>
    <w:p w14:paraId="1635A432" w14:textId="77777777" w:rsidR="004C4643" w:rsidRDefault="004C4643" w:rsidP="00B0524D">
      <w:pPr>
        <w:rPr>
          <w:b/>
          <w:bCs/>
        </w:rPr>
      </w:pPr>
    </w:p>
    <w:p w14:paraId="14D883B7" w14:textId="77777777" w:rsidR="00B61CB0" w:rsidRDefault="00B61CB0" w:rsidP="00B61CB0">
      <w:pPr>
        <w:rPr>
          <w:rFonts w:ascii="Aptos" w:eastAsia="Times New Roman" w:hAnsi="Aptos" w:cs="Times New Roman"/>
          <w:color w:val="000000"/>
          <w:kern w:val="0"/>
          <w:lang w:eastAsia="en-NZ"/>
          <w14:ligatures w14:val="none"/>
        </w:rPr>
      </w:pPr>
    </w:p>
    <w:p w14:paraId="5141C5A4" w14:textId="77777777" w:rsidR="00B61CB0" w:rsidRDefault="00B61CB0" w:rsidP="00B61CB0"/>
    <w:p w14:paraId="63480D53" w14:textId="77777777" w:rsidR="00B61CB0" w:rsidRDefault="00B61CB0" w:rsidP="00B61CB0"/>
    <w:p w14:paraId="30EC4DCD" w14:textId="77777777" w:rsidR="00D44B7B" w:rsidRPr="007F428E" w:rsidRDefault="00D44B7B" w:rsidP="007F428E"/>
    <w:p w14:paraId="3B31E28F" w14:textId="4F9D0477" w:rsidR="007F428E" w:rsidRDefault="007F428E"/>
    <w:sectPr w:rsidR="007F42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28E"/>
    <w:rsid w:val="00147580"/>
    <w:rsid w:val="0018020B"/>
    <w:rsid w:val="002F0CAD"/>
    <w:rsid w:val="00300F4B"/>
    <w:rsid w:val="003F07E7"/>
    <w:rsid w:val="003F6F85"/>
    <w:rsid w:val="004C4643"/>
    <w:rsid w:val="00634D9D"/>
    <w:rsid w:val="0065711C"/>
    <w:rsid w:val="006E1876"/>
    <w:rsid w:val="007F428E"/>
    <w:rsid w:val="007F793A"/>
    <w:rsid w:val="00831135"/>
    <w:rsid w:val="008C494C"/>
    <w:rsid w:val="00990A7F"/>
    <w:rsid w:val="009C23C3"/>
    <w:rsid w:val="00B0524D"/>
    <w:rsid w:val="00B61CB0"/>
    <w:rsid w:val="00B969E0"/>
    <w:rsid w:val="00BC229F"/>
    <w:rsid w:val="00C5235D"/>
    <w:rsid w:val="00CA50EF"/>
    <w:rsid w:val="00CE40BA"/>
    <w:rsid w:val="00D12072"/>
    <w:rsid w:val="00D44B7B"/>
    <w:rsid w:val="00DA3E73"/>
    <w:rsid w:val="00DF7CC9"/>
    <w:rsid w:val="00E46E41"/>
    <w:rsid w:val="00F44770"/>
    <w:rsid w:val="00F6038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E1F36"/>
  <w15:chartTrackingRefBased/>
  <w15:docId w15:val="{6000EB38-6300-431C-84C2-4992BAE5A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2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2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2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2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2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2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2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2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28E"/>
    <w:rPr>
      <w:rFonts w:eastAsiaTheme="majorEastAsia" w:cstheme="majorBidi"/>
      <w:color w:val="272727" w:themeColor="text1" w:themeTint="D8"/>
    </w:rPr>
  </w:style>
  <w:style w:type="paragraph" w:styleId="Title">
    <w:name w:val="Title"/>
    <w:basedOn w:val="Normal"/>
    <w:next w:val="Normal"/>
    <w:link w:val="TitleChar"/>
    <w:uiPriority w:val="10"/>
    <w:qFormat/>
    <w:rsid w:val="007F4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28E"/>
    <w:pPr>
      <w:spacing w:before="160"/>
      <w:jc w:val="center"/>
    </w:pPr>
    <w:rPr>
      <w:i/>
      <w:iCs/>
      <w:color w:val="404040" w:themeColor="text1" w:themeTint="BF"/>
    </w:rPr>
  </w:style>
  <w:style w:type="character" w:customStyle="1" w:styleId="QuoteChar">
    <w:name w:val="Quote Char"/>
    <w:basedOn w:val="DefaultParagraphFont"/>
    <w:link w:val="Quote"/>
    <w:uiPriority w:val="29"/>
    <w:rsid w:val="007F428E"/>
    <w:rPr>
      <w:i/>
      <w:iCs/>
      <w:color w:val="404040" w:themeColor="text1" w:themeTint="BF"/>
    </w:rPr>
  </w:style>
  <w:style w:type="paragraph" w:styleId="ListParagraph">
    <w:name w:val="List Paragraph"/>
    <w:basedOn w:val="Normal"/>
    <w:uiPriority w:val="34"/>
    <w:qFormat/>
    <w:rsid w:val="007F428E"/>
    <w:pPr>
      <w:ind w:left="720"/>
      <w:contextualSpacing/>
    </w:pPr>
  </w:style>
  <w:style w:type="character" w:styleId="IntenseEmphasis">
    <w:name w:val="Intense Emphasis"/>
    <w:basedOn w:val="DefaultParagraphFont"/>
    <w:uiPriority w:val="21"/>
    <w:qFormat/>
    <w:rsid w:val="007F428E"/>
    <w:rPr>
      <w:i/>
      <w:iCs/>
      <w:color w:val="0F4761" w:themeColor="accent1" w:themeShade="BF"/>
    </w:rPr>
  </w:style>
  <w:style w:type="paragraph" w:styleId="IntenseQuote">
    <w:name w:val="Intense Quote"/>
    <w:basedOn w:val="Normal"/>
    <w:next w:val="Normal"/>
    <w:link w:val="IntenseQuoteChar"/>
    <w:uiPriority w:val="30"/>
    <w:qFormat/>
    <w:rsid w:val="007F4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28E"/>
    <w:rPr>
      <w:i/>
      <w:iCs/>
      <w:color w:val="0F4761" w:themeColor="accent1" w:themeShade="BF"/>
    </w:rPr>
  </w:style>
  <w:style w:type="character" w:styleId="IntenseReference">
    <w:name w:val="Intense Reference"/>
    <w:basedOn w:val="DefaultParagraphFont"/>
    <w:uiPriority w:val="32"/>
    <w:qFormat/>
    <w:rsid w:val="007F42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1979">
      <w:bodyDiv w:val="1"/>
      <w:marLeft w:val="0"/>
      <w:marRight w:val="0"/>
      <w:marTop w:val="0"/>
      <w:marBottom w:val="0"/>
      <w:divBdr>
        <w:top w:val="none" w:sz="0" w:space="0" w:color="auto"/>
        <w:left w:val="none" w:sz="0" w:space="0" w:color="auto"/>
        <w:bottom w:val="none" w:sz="0" w:space="0" w:color="auto"/>
        <w:right w:val="none" w:sz="0" w:space="0" w:color="auto"/>
      </w:divBdr>
    </w:div>
    <w:div w:id="255678913">
      <w:bodyDiv w:val="1"/>
      <w:marLeft w:val="0"/>
      <w:marRight w:val="0"/>
      <w:marTop w:val="0"/>
      <w:marBottom w:val="0"/>
      <w:divBdr>
        <w:top w:val="none" w:sz="0" w:space="0" w:color="auto"/>
        <w:left w:val="none" w:sz="0" w:space="0" w:color="auto"/>
        <w:bottom w:val="none" w:sz="0" w:space="0" w:color="auto"/>
        <w:right w:val="none" w:sz="0" w:space="0" w:color="auto"/>
      </w:divBdr>
    </w:div>
    <w:div w:id="487211281">
      <w:bodyDiv w:val="1"/>
      <w:marLeft w:val="0"/>
      <w:marRight w:val="0"/>
      <w:marTop w:val="0"/>
      <w:marBottom w:val="0"/>
      <w:divBdr>
        <w:top w:val="none" w:sz="0" w:space="0" w:color="auto"/>
        <w:left w:val="none" w:sz="0" w:space="0" w:color="auto"/>
        <w:bottom w:val="none" w:sz="0" w:space="0" w:color="auto"/>
        <w:right w:val="none" w:sz="0" w:space="0" w:color="auto"/>
      </w:divBdr>
    </w:div>
    <w:div w:id="1200555964">
      <w:bodyDiv w:val="1"/>
      <w:marLeft w:val="0"/>
      <w:marRight w:val="0"/>
      <w:marTop w:val="0"/>
      <w:marBottom w:val="0"/>
      <w:divBdr>
        <w:top w:val="none" w:sz="0" w:space="0" w:color="auto"/>
        <w:left w:val="none" w:sz="0" w:space="0" w:color="auto"/>
        <w:bottom w:val="none" w:sz="0" w:space="0" w:color="auto"/>
        <w:right w:val="none" w:sz="0" w:space="0" w:color="auto"/>
      </w:divBdr>
    </w:div>
    <w:div w:id="1256790174">
      <w:bodyDiv w:val="1"/>
      <w:marLeft w:val="0"/>
      <w:marRight w:val="0"/>
      <w:marTop w:val="0"/>
      <w:marBottom w:val="0"/>
      <w:divBdr>
        <w:top w:val="none" w:sz="0" w:space="0" w:color="auto"/>
        <w:left w:val="none" w:sz="0" w:space="0" w:color="auto"/>
        <w:bottom w:val="none" w:sz="0" w:space="0" w:color="auto"/>
        <w:right w:val="none" w:sz="0" w:space="0" w:color="auto"/>
      </w:divBdr>
    </w:div>
    <w:div w:id="1573739365">
      <w:bodyDiv w:val="1"/>
      <w:marLeft w:val="0"/>
      <w:marRight w:val="0"/>
      <w:marTop w:val="0"/>
      <w:marBottom w:val="0"/>
      <w:divBdr>
        <w:top w:val="none" w:sz="0" w:space="0" w:color="auto"/>
        <w:left w:val="none" w:sz="0" w:space="0" w:color="auto"/>
        <w:bottom w:val="none" w:sz="0" w:space="0" w:color="auto"/>
        <w:right w:val="none" w:sz="0" w:space="0" w:color="auto"/>
      </w:divBdr>
    </w:div>
    <w:div w:id="1577740213">
      <w:bodyDiv w:val="1"/>
      <w:marLeft w:val="0"/>
      <w:marRight w:val="0"/>
      <w:marTop w:val="0"/>
      <w:marBottom w:val="0"/>
      <w:divBdr>
        <w:top w:val="none" w:sz="0" w:space="0" w:color="auto"/>
        <w:left w:val="none" w:sz="0" w:space="0" w:color="auto"/>
        <w:bottom w:val="none" w:sz="0" w:space="0" w:color="auto"/>
        <w:right w:val="none" w:sz="0" w:space="0" w:color="auto"/>
      </w:divBdr>
    </w:div>
    <w:div w:id="1763603958">
      <w:bodyDiv w:val="1"/>
      <w:marLeft w:val="0"/>
      <w:marRight w:val="0"/>
      <w:marTop w:val="0"/>
      <w:marBottom w:val="0"/>
      <w:divBdr>
        <w:top w:val="none" w:sz="0" w:space="0" w:color="auto"/>
        <w:left w:val="none" w:sz="0" w:space="0" w:color="auto"/>
        <w:bottom w:val="none" w:sz="0" w:space="0" w:color="auto"/>
        <w:right w:val="none" w:sz="0" w:space="0" w:color="auto"/>
      </w:divBdr>
    </w:div>
    <w:div w:id="1875339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1</Pages>
  <Words>1468</Words>
  <Characters>8369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Arc Counselling Services</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Davies</dc:creator>
  <cp:keywords/>
  <dc:description/>
  <cp:lastModifiedBy>Debbie Davies</cp:lastModifiedBy>
  <cp:revision>16</cp:revision>
  <dcterms:created xsi:type="dcterms:W3CDTF">2026-08-25T08:51:00Z</dcterms:created>
  <dcterms:modified xsi:type="dcterms:W3CDTF">2026-09-01T02:51:00Z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a10642d3-32c8-401a-821a-66e284b74278</vt:lpwstr>
  </property>
</Properties>
</file>