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3712E" w14:textId="3CE80FC4" w:rsidR="005277AD" w:rsidRPr="003A79C1" w:rsidRDefault="00ED720B" w:rsidP="003A79C1">
      <w:r>
        <w:t>Taupo Hospital redevelopment - 2014</w:t>
      </w:r>
      <w:r w:rsidR="00611C0B">
        <w:t xml:space="preserve"> </w:t>
      </w:r>
    </w:p>
    <w:sectPr w:rsidR="005277AD" w:rsidRPr="003A7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AD"/>
    <w:rsid w:val="00005021"/>
    <w:rsid w:val="0023796B"/>
    <w:rsid w:val="003A79C1"/>
    <w:rsid w:val="005277AD"/>
    <w:rsid w:val="00611C0B"/>
    <w:rsid w:val="00E07BDE"/>
    <w:rsid w:val="00ED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D4C2"/>
  <w15:chartTrackingRefBased/>
  <w15:docId w15:val="{EBB9CEAD-EA99-4AC7-B8A1-D4C3928D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2026-09-03T05:00:00Z</dcterms:created>
  <dcterms:modified xsi:type="dcterms:W3CDTF">2026-09-03T05:00:00Z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097bb1dd-d6fd-4e03-8fad-aea7fa7bca81</vt:lpwstr>
  </property>
</Properties>
</file>