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C4C2F" w14:textId="77777777" w:rsidR="000E2D7B" w:rsidRDefault="00000000">
      <w:pPr>
        <w:spacing w:after="40"/>
      </w:pPr>
      <w:r>
        <w:rPr>
          <w:b/>
          <w:color w:val="1F4E5F"/>
          <w:sz w:val="34"/>
        </w:rPr>
        <w:t>Taupō Hospital &amp; Health Society</w:t>
      </w:r>
    </w:p>
    <w:p w14:paraId="1D537740" w14:textId="77777777" w:rsidR="000E2D7B" w:rsidRDefault="00000000">
      <w:r>
        <w:rPr>
          <w:b/>
          <w:color w:val="666666"/>
        </w:rPr>
        <w:t>Key Dates Calendar</w:t>
      </w:r>
    </w:p>
    <w:p w14:paraId="2612935D" w14:textId="77777777" w:rsidR="000E2D7B" w:rsidRDefault="00000000">
      <w:pPr>
        <w:spacing w:before="280" w:after="100"/>
      </w:pPr>
      <w:r>
        <w:rPr>
          <w:b/>
          <w:color w:val="000000"/>
          <w:sz w:val="30"/>
        </w:rPr>
        <w:t>November 2026</w:t>
      </w:r>
    </w:p>
    <w:tbl>
      <w:tblPr>
        <w:tblW w:w="0" w:type="auto"/>
        <w:tblBorders>
          <w:top w:val="single" w:sz="10" w:space="0" w:color="E0B51F"/>
          <w:left w:val="single" w:sz="10" w:space="0" w:color="E0B51F"/>
          <w:bottom w:val="single" w:sz="10" w:space="0" w:color="E0B51F"/>
          <w:right w:val="single" w:sz="10" w:space="0" w:color="E0B51F"/>
          <w:insideH w:val="single" w:sz="10" w:space="0" w:color="E0B51F"/>
          <w:insideV w:val="single" w:sz="10" w:space="0" w:color="E0B51F"/>
        </w:tblBorders>
        <w:tblLayout w:type="fixed"/>
        <w:tblLook w:val="04A0" w:firstRow="1" w:lastRow="0" w:firstColumn="1" w:lastColumn="0" w:noHBand="0" w:noVBand="1"/>
      </w:tblPr>
      <w:tblGrid>
        <w:gridCol w:w="320"/>
        <w:gridCol w:w="1250"/>
        <w:gridCol w:w="8175"/>
      </w:tblGrid>
      <w:tr w:rsidR="000E2D7B" w14:paraId="4DD5EB2C" w14:textId="77777777">
        <w:tc>
          <w:tcPr>
            <w:tcW w:w="180" w:type="dxa"/>
            <w:shd w:val="clear" w:color="auto" w:fill="E8B91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AC2AB5" w14:textId="77777777" w:rsidR="000E2D7B" w:rsidRDefault="000E2D7B"/>
        </w:tc>
        <w:tc>
          <w:tcPr>
            <w:tcW w:w="12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EF2604" w14:textId="77777777" w:rsidR="000E2D7B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56"/>
              </w:rPr>
              <w:t>18</w:t>
            </w:r>
            <w:r>
              <w:rPr>
                <w:b/>
                <w:color w:val="000000"/>
                <w:sz w:val="20"/>
              </w:rPr>
              <w:br/>
              <w:t>NOV</w:t>
            </w:r>
          </w:p>
        </w:tc>
        <w:tc>
          <w:tcPr>
            <w:tcW w:w="81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922D23" w14:textId="77777777" w:rsidR="000E2D7B" w:rsidRDefault="00000000">
            <w:pPr>
              <w:spacing w:after="40"/>
            </w:pPr>
            <w:r>
              <w:rPr>
                <w:b/>
                <w:color w:val="000000"/>
                <w:sz w:val="24"/>
              </w:rPr>
              <w:t>Annual General Meeting (AGM)</w:t>
            </w:r>
          </w:p>
          <w:p w14:paraId="63DA6EB4" w14:textId="77777777" w:rsidR="000E2D7B" w:rsidRDefault="00000000">
            <w:pPr>
              <w:spacing w:after="0"/>
            </w:pPr>
            <w:r>
              <w:rPr>
                <w:color w:val="404040"/>
                <w:sz w:val="19"/>
              </w:rPr>
              <w:t>Taupō Hospital &amp; Health Society</w:t>
            </w:r>
          </w:p>
        </w:tc>
      </w:tr>
    </w:tbl>
    <w:p w14:paraId="22ABD386" w14:textId="77777777" w:rsidR="000E2D7B" w:rsidRDefault="000E2D7B">
      <w:pPr>
        <w:spacing w:after="20" w:line="40" w:lineRule="exact"/>
      </w:pPr>
    </w:p>
    <w:tbl>
      <w:tblPr>
        <w:tblW w:w="0" w:type="auto"/>
        <w:tblBorders>
          <w:top w:val="single" w:sz="10" w:space="0" w:color="E5E5E5"/>
          <w:left w:val="single" w:sz="10" w:space="0" w:color="E5E5E5"/>
          <w:bottom w:val="single" w:sz="10" w:space="0" w:color="E5E5E5"/>
          <w:right w:val="single" w:sz="10" w:space="0" w:color="E5E5E5"/>
          <w:insideH w:val="single" w:sz="10" w:space="0" w:color="E5E5E5"/>
          <w:insideV w:val="single" w:sz="10" w:space="0" w:color="E5E5E5"/>
        </w:tblBorders>
        <w:tblLayout w:type="fixed"/>
        <w:tblLook w:val="04A0" w:firstRow="1" w:lastRow="0" w:firstColumn="1" w:lastColumn="0" w:noHBand="0" w:noVBand="1"/>
      </w:tblPr>
      <w:tblGrid>
        <w:gridCol w:w="320"/>
        <w:gridCol w:w="1250"/>
        <w:gridCol w:w="8175"/>
      </w:tblGrid>
      <w:tr w:rsidR="000E2D7B" w14:paraId="5492A4FA" w14:textId="77777777">
        <w:tc>
          <w:tcPr>
            <w:tcW w:w="180" w:type="dxa"/>
            <w:shd w:val="clear" w:color="auto" w:fill="ECEC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DE7BAB" w14:textId="77777777" w:rsidR="000E2D7B" w:rsidRDefault="000E2D7B"/>
        </w:tc>
        <w:tc>
          <w:tcPr>
            <w:tcW w:w="12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3B2D9B" w14:textId="77777777" w:rsidR="000E2D7B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56"/>
              </w:rPr>
              <w:t>18</w:t>
            </w:r>
            <w:r>
              <w:rPr>
                <w:b/>
                <w:color w:val="000000"/>
                <w:sz w:val="20"/>
              </w:rPr>
              <w:br/>
              <w:t>NOV</w:t>
            </w:r>
          </w:p>
        </w:tc>
        <w:tc>
          <w:tcPr>
            <w:tcW w:w="81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516F06" w14:textId="77777777" w:rsidR="000E2D7B" w:rsidRDefault="00000000">
            <w:pPr>
              <w:spacing w:after="40"/>
            </w:pPr>
            <w:r>
              <w:rPr>
                <w:b/>
                <w:color w:val="000000"/>
                <w:sz w:val="24"/>
              </w:rPr>
              <w:t>Next Society Meeting</w:t>
            </w:r>
          </w:p>
          <w:p w14:paraId="4A1CF93E" w14:textId="77777777" w:rsidR="000E2D7B" w:rsidRDefault="00000000">
            <w:pPr>
              <w:spacing w:after="0"/>
            </w:pPr>
            <w:r>
              <w:rPr>
                <w:color w:val="404040"/>
                <w:sz w:val="19"/>
              </w:rPr>
              <w:t>Scheduled meeting date</w:t>
            </w:r>
          </w:p>
        </w:tc>
      </w:tr>
    </w:tbl>
    <w:p w14:paraId="18CFE26A" w14:textId="77777777" w:rsidR="000E2D7B" w:rsidRDefault="000E2D7B">
      <w:pPr>
        <w:spacing w:after="20" w:line="40" w:lineRule="exact"/>
      </w:pPr>
    </w:p>
    <w:p w14:paraId="7A2DBCF1" w14:textId="77777777" w:rsidR="000E2D7B" w:rsidRDefault="00000000">
      <w:pPr>
        <w:spacing w:before="280" w:after="100"/>
      </w:pPr>
      <w:r>
        <w:rPr>
          <w:b/>
          <w:color w:val="000000"/>
          <w:sz w:val="30"/>
        </w:rPr>
        <w:t>December 2026</w:t>
      </w:r>
    </w:p>
    <w:tbl>
      <w:tblPr>
        <w:tblW w:w="0" w:type="auto"/>
        <w:tblBorders>
          <w:top w:val="single" w:sz="10" w:space="0" w:color="E5E5E5"/>
          <w:left w:val="single" w:sz="10" w:space="0" w:color="E5E5E5"/>
          <w:bottom w:val="single" w:sz="10" w:space="0" w:color="E5E5E5"/>
          <w:right w:val="single" w:sz="10" w:space="0" w:color="E5E5E5"/>
          <w:insideH w:val="single" w:sz="10" w:space="0" w:color="E5E5E5"/>
          <w:insideV w:val="single" w:sz="10" w:space="0" w:color="E5E5E5"/>
        </w:tblBorders>
        <w:tblLayout w:type="fixed"/>
        <w:tblLook w:val="04A0" w:firstRow="1" w:lastRow="0" w:firstColumn="1" w:lastColumn="0" w:noHBand="0" w:noVBand="1"/>
      </w:tblPr>
      <w:tblGrid>
        <w:gridCol w:w="320"/>
        <w:gridCol w:w="1250"/>
        <w:gridCol w:w="8175"/>
      </w:tblGrid>
      <w:tr w:rsidR="000E2D7B" w14:paraId="10947853" w14:textId="77777777">
        <w:tc>
          <w:tcPr>
            <w:tcW w:w="180" w:type="dxa"/>
            <w:shd w:val="clear" w:color="auto" w:fill="ECEC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B671D8" w14:textId="77777777" w:rsidR="000E2D7B" w:rsidRDefault="000E2D7B"/>
        </w:tc>
        <w:tc>
          <w:tcPr>
            <w:tcW w:w="12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3A54E5" w14:textId="77777777" w:rsidR="000E2D7B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56"/>
              </w:rPr>
              <w:t>31</w:t>
            </w:r>
            <w:r>
              <w:rPr>
                <w:b/>
                <w:color w:val="000000"/>
                <w:sz w:val="20"/>
              </w:rPr>
              <w:br/>
              <w:t>DEC</w:t>
            </w:r>
          </w:p>
        </w:tc>
        <w:tc>
          <w:tcPr>
            <w:tcW w:w="81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D79E7A" w14:textId="77777777" w:rsidR="000E2D7B" w:rsidRDefault="00000000">
            <w:pPr>
              <w:spacing w:after="40"/>
            </w:pPr>
            <w:r>
              <w:rPr>
                <w:b/>
                <w:color w:val="000000"/>
                <w:sz w:val="24"/>
              </w:rPr>
              <w:t>Charities Commission Filing</w:t>
            </w:r>
          </w:p>
          <w:p w14:paraId="47E75429" w14:textId="77777777" w:rsidR="000E2D7B" w:rsidRDefault="00000000">
            <w:pPr>
              <w:spacing w:after="0"/>
            </w:pPr>
            <w:r>
              <w:rPr>
                <w:color w:val="404040"/>
                <w:sz w:val="19"/>
              </w:rPr>
              <w:t>Annual accounts filing deadline</w:t>
            </w:r>
          </w:p>
        </w:tc>
      </w:tr>
    </w:tbl>
    <w:p w14:paraId="2AD8C0F3" w14:textId="77777777" w:rsidR="000E2D7B" w:rsidRDefault="000E2D7B">
      <w:pPr>
        <w:spacing w:after="20" w:line="40" w:lineRule="exact"/>
      </w:pPr>
    </w:p>
    <w:p w14:paraId="586EF7FA" w14:textId="77777777" w:rsidR="000E2D7B" w:rsidRDefault="00000000">
      <w:pPr>
        <w:spacing w:before="280" w:after="100"/>
      </w:pPr>
      <w:r>
        <w:rPr>
          <w:b/>
          <w:color w:val="000000"/>
          <w:sz w:val="30"/>
        </w:rPr>
        <w:t>December 2028</w:t>
      </w:r>
    </w:p>
    <w:tbl>
      <w:tblPr>
        <w:tblW w:w="0" w:type="auto"/>
        <w:tblBorders>
          <w:top w:val="single" w:sz="10" w:space="0" w:color="E5E5E5"/>
          <w:left w:val="single" w:sz="10" w:space="0" w:color="E5E5E5"/>
          <w:bottom w:val="single" w:sz="10" w:space="0" w:color="E5E5E5"/>
          <w:right w:val="single" w:sz="10" w:space="0" w:color="E5E5E5"/>
          <w:insideH w:val="single" w:sz="10" w:space="0" w:color="E5E5E5"/>
          <w:insideV w:val="single" w:sz="10" w:space="0" w:color="E5E5E5"/>
        </w:tblBorders>
        <w:tblLayout w:type="fixed"/>
        <w:tblLook w:val="04A0" w:firstRow="1" w:lastRow="0" w:firstColumn="1" w:lastColumn="0" w:noHBand="0" w:noVBand="1"/>
      </w:tblPr>
      <w:tblGrid>
        <w:gridCol w:w="320"/>
        <w:gridCol w:w="1250"/>
        <w:gridCol w:w="8175"/>
      </w:tblGrid>
      <w:tr w:rsidR="000E2D7B" w14:paraId="5CD675F0" w14:textId="77777777">
        <w:tc>
          <w:tcPr>
            <w:tcW w:w="180" w:type="dxa"/>
            <w:shd w:val="clear" w:color="auto" w:fill="ECECE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2C1986" w14:textId="77777777" w:rsidR="000E2D7B" w:rsidRDefault="000E2D7B"/>
        </w:tc>
        <w:tc>
          <w:tcPr>
            <w:tcW w:w="12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DBEC25" w14:textId="77777777" w:rsidR="000E2D7B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56"/>
              </w:rPr>
              <w:t>31</w:t>
            </w:r>
            <w:r>
              <w:rPr>
                <w:b/>
                <w:color w:val="000000"/>
                <w:sz w:val="20"/>
              </w:rPr>
              <w:br/>
              <w:t>DEC</w:t>
            </w:r>
          </w:p>
        </w:tc>
        <w:tc>
          <w:tcPr>
            <w:tcW w:w="81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FEFF58" w14:textId="77777777" w:rsidR="000E2D7B" w:rsidRDefault="00000000">
            <w:pPr>
              <w:spacing w:after="40"/>
            </w:pPr>
            <w:r>
              <w:rPr>
                <w:b/>
                <w:color w:val="000000"/>
                <w:sz w:val="24"/>
              </w:rPr>
              <w:t>Charities Three-Year Review</w:t>
            </w:r>
          </w:p>
          <w:p w14:paraId="2E96736A" w14:textId="77777777" w:rsidR="000E2D7B" w:rsidRDefault="00000000">
            <w:pPr>
              <w:spacing w:after="0"/>
            </w:pPr>
            <w:r>
              <w:rPr>
                <w:color w:val="404040"/>
                <w:sz w:val="19"/>
              </w:rPr>
              <w:t>Three-year review due date</w:t>
            </w:r>
          </w:p>
        </w:tc>
      </w:tr>
    </w:tbl>
    <w:p w14:paraId="2A774D28" w14:textId="77777777" w:rsidR="000E2D7B" w:rsidRDefault="000E2D7B">
      <w:pPr>
        <w:spacing w:after="20" w:line="40" w:lineRule="exact"/>
      </w:pPr>
    </w:p>
    <w:sectPr w:rsidR="000E2D7B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123538">
    <w:abstractNumId w:val="8"/>
  </w:num>
  <w:num w:numId="2" w16cid:durableId="1556502649">
    <w:abstractNumId w:val="6"/>
  </w:num>
  <w:num w:numId="3" w16cid:durableId="1816753826">
    <w:abstractNumId w:val="5"/>
  </w:num>
  <w:num w:numId="4" w16cid:durableId="1260486112">
    <w:abstractNumId w:val="4"/>
  </w:num>
  <w:num w:numId="5" w16cid:durableId="939534207">
    <w:abstractNumId w:val="7"/>
  </w:num>
  <w:num w:numId="6" w16cid:durableId="781268561">
    <w:abstractNumId w:val="3"/>
  </w:num>
  <w:num w:numId="7" w16cid:durableId="1224831635">
    <w:abstractNumId w:val="2"/>
  </w:num>
  <w:num w:numId="8" w16cid:durableId="1533492161">
    <w:abstractNumId w:val="1"/>
  </w:num>
  <w:num w:numId="9" w16cid:durableId="52332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D7B"/>
    <w:rsid w:val="0015074B"/>
    <w:rsid w:val="0029639D"/>
    <w:rsid w:val="00326F90"/>
    <w:rsid w:val="00911ED7"/>
    <w:rsid w:val="009C67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BF08E"/>
  <w14:defaultImageDpi w14:val="300"/>
  <w15:docId w15:val="{4FF0D6FF-3F77-4DB6-8956-80375C49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Debbie Davies</cp:lastModifiedBy>
  <cp:revision>2</cp:revision>
  <dcterms:created xsi:type="dcterms:W3CDTF">2026-08-31T23:48:00Z</dcterms:created>
  <dcterms:modified xsi:type="dcterms:W3CDTF">2026-08-31T23:48:00Z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3cc0effc-7588-4982-babd-8a101a8bb414</vt:lpwstr>
  </property>
</Properties>
</file>