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EE281" w14:textId="77777777" w:rsidR="00DB27BA" w:rsidRDefault="00BF7708">
      <w:pPr>
        <w:pStyle w:val="Title"/>
      </w:pPr>
      <w:r>
        <w:t>Meeting Minutes</w:t>
      </w:r>
    </w:p>
    <w:p w14:paraId="1A541D8C" w14:textId="77777777" w:rsidR="00DB27BA" w:rsidRDefault="00BF7708">
      <w:r>
        <w:t>Project: HHHPL x IADC – Project Sync</w:t>
      </w:r>
    </w:p>
    <w:p w14:paraId="27FE3D8E" w14:textId="77777777" w:rsidR="00DB27BA" w:rsidRDefault="00BF7708">
      <w:r>
        <w:t>Date/Time: Wednesday/Friday, 4:00 PM (VN Time)</w:t>
      </w:r>
    </w:p>
    <w:p w14:paraId="5F8C452E" w14:textId="6011A924" w:rsidR="00DB27BA" w:rsidRDefault="00BF7708">
      <w:r>
        <w:t>Attendees: Ron, Vijay, Ashutosh</w:t>
      </w:r>
    </w:p>
    <w:p w14:paraId="2346D253" w14:textId="77777777" w:rsidR="00DB27BA" w:rsidRDefault="00BF7708">
      <w:pPr>
        <w:pStyle w:val="Heading1"/>
      </w:pPr>
      <w:r>
        <w:t>1. Client &amp; Contact Management</w:t>
      </w:r>
    </w:p>
    <w:p w14:paraId="6EFF811B" w14:textId="77777777" w:rsidR="00DB27BA" w:rsidRDefault="00BF7708">
      <w:pPr>
        <w:pStyle w:val="ListBullet"/>
      </w:pPr>
      <w:r>
        <w:t>Clarification of Definitions:</w:t>
      </w:r>
    </w:p>
    <w:p w14:paraId="5B08E989" w14:textId="77777777" w:rsidR="00DB27BA" w:rsidRDefault="00BF7708">
      <w:pPr>
        <w:pStyle w:val="ListBullet2"/>
      </w:pPr>
      <w:r>
        <w:t xml:space="preserve">- Contact = first </w:t>
      </w:r>
      <w:r>
        <w:t>point of interaction (via phone, form, Zalo, WhatsApp, etc.), always treated as a Client Representative.</w:t>
      </w:r>
    </w:p>
    <w:p w14:paraId="7FF40901" w14:textId="77777777" w:rsidR="00DB27BA" w:rsidRDefault="00BF7708">
      <w:pPr>
        <w:pStyle w:val="ListBullet2"/>
      </w:pPr>
      <w:r>
        <w:t>- Lead = contact who shows interest but does not book a service. Needs systematic follow-up.</w:t>
      </w:r>
    </w:p>
    <w:p w14:paraId="500A5C34" w14:textId="77777777" w:rsidR="00DB27BA" w:rsidRDefault="00BF7708">
      <w:pPr>
        <w:pStyle w:val="ListBullet2"/>
      </w:pPr>
      <w:r>
        <w:t>- Client = the individual receiving the service. Client Re</w:t>
      </w:r>
      <w:r>
        <w:t>presentatives may also be the client themselves.</w:t>
      </w:r>
    </w:p>
    <w:p w14:paraId="38802603" w14:textId="77777777" w:rsidR="00DB27BA" w:rsidRDefault="00BF7708">
      <w:pPr>
        <w:pStyle w:val="ListBullet2"/>
      </w:pPr>
      <w:r>
        <w:t>- Related Persons include caregivers, payers, referrals, and legal guardians. Each requires unique IDs with relational links back to clients.</w:t>
      </w:r>
    </w:p>
    <w:p w14:paraId="273F02E1" w14:textId="77777777" w:rsidR="00DB27BA" w:rsidRDefault="00BF7708">
      <w:pPr>
        <w:pStyle w:val="ListBullet"/>
      </w:pPr>
      <w:r>
        <w:t>Decisions:</w:t>
      </w:r>
    </w:p>
    <w:p w14:paraId="375E37A6" w14:textId="77777777" w:rsidR="00DB27BA" w:rsidRDefault="00BF7708">
      <w:pPr>
        <w:pStyle w:val="ListBullet2"/>
      </w:pPr>
      <w:r>
        <w:t>- Junk contacts will still be recorded for tracking.</w:t>
      </w:r>
    </w:p>
    <w:p w14:paraId="3489A0D7" w14:textId="77777777" w:rsidR="00DB27BA" w:rsidRDefault="00BF7708">
      <w:pPr>
        <w:pStyle w:val="ListBullet2"/>
      </w:pPr>
      <w:r>
        <w:t>-</w:t>
      </w:r>
      <w:r>
        <w:t xml:space="preserve"> A Related Person master file will be linked bidirectionally with the Client master file.</w:t>
      </w:r>
    </w:p>
    <w:p w14:paraId="1EEC212A" w14:textId="77777777" w:rsidR="00DB27BA" w:rsidRDefault="00BF7708">
      <w:pPr>
        <w:pStyle w:val="ListBullet2"/>
      </w:pPr>
      <w:r>
        <w:t>- All IDs (clients, caregivers, payers, etc.) must be auto-generated to avoid errors.</w:t>
      </w:r>
    </w:p>
    <w:p w14:paraId="63C0FF8E" w14:textId="77777777" w:rsidR="00DB27BA" w:rsidRDefault="00BF7708">
      <w:pPr>
        <w:pStyle w:val="ListBullet"/>
      </w:pPr>
      <w:r>
        <w:t>Next Steps:</w:t>
      </w:r>
    </w:p>
    <w:p w14:paraId="7E18C65F" w14:textId="77777777" w:rsidR="00DB27BA" w:rsidRDefault="00BF7708">
      <w:pPr>
        <w:pStyle w:val="ListBullet2"/>
      </w:pPr>
      <w:r>
        <w:t>- Consolidate related person categories into a single normalized tab</w:t>
      </w:r>
      <w:r>
        <w:t>le (contact, caregiver, payer, referral, client).</w:t>
      </w:r>
    </w:p>
    <w:p w14:paraId="177F17E9" w14:textId="77777777" w:rsidR="00DB27BA" w:rsidRDefault="00BF7708">
      <w:pPr>
        <w:pStyle w:val="ListBullet2"/>
      </w:pPr>
      <w:r>
        <w:t>- Build dashboards showing linked clients ↔ related persons.</w:t>
      </w:r>
    </w:p>
    <w:p w14:paraId="01C5009E" w14:textId="77777777" w:rsidR="00DB27BA" w:rsidRDefault="00BF7708">
      <w:pPr>
        <w:pStyle w:val="Heading1"/>
      </w:pPr>
      <w:r>
        <w:t>2. Bookings &amp; Service Orders</w:t>
      </w:r>
    </w:p>
    <w:p w14:paraId="7DB55EFF" w14:textId="77777777" w:rsidR="00DB27BA" w:rsidRDefault="00BF7708">
      <w:pPr>
        <w:pStyle w:val="ListBullet"/>
      </w:pPr>
      <w:r>
        <w:t>Workflow Agreement:</w:t>
      </w:r>
    </w:p>
    <w:p w14:paraId="320A6649" w14:textId="77777777" w:rsidR="00DB27BA" w:rsidRDefault="00BF7708">
      <w:pPr>
        <w:pStyle w:val="ListBullet2"/>
      </w:pPr>
      <w:r>
        <w:t>- Initial inquiry becomes a booking (tentative).</w:t>
      </w:r>
    </w:p>
    <w:p w14:paraId="5402BC7C" w14:textId="77777777" w:rsidR="00DB27BA" w:rsidRDefault="00BF7708">
      <w:pPr>
        <w:pStyle w:val="ListBullet2"/>
      </w:pPr>
      <w:r>
        <w:t xml:space="preserve">- Booking is validated/confirmed by Operations </w:t>
      </w:r>
      <w:r>
        <w:t>(O), then assigned to nurse/doctor.</w:t>
      </w:r>
    </w:p>
    <w:p w14:paraId="0805C335" w14:textId="77777777" w:rsidR="00DB27BA" w:rsidRDefault="00BF7708">
      <w:pPr>
        <w:pStyle w:val="ListBullet2"/>
      </w:pPr>
      <w:r>
        <w:t>- Multiple nurses/doctors can be assigned to a single booking (common in complex cases). Each assignment produces its own invoice.</w:t>
      </w:r>
    </w:p>
    <w:p w14:paraId="601E79C8" w14:textId="77777777" w:rsidR="00DB27BA" w:rsidRDefault="00BF7708">
      <w:pPr>
        <w:pStyle w:val="ListBullet2"/>
      </w:pPr>
      <w:r>
        <w:t>- Future or repeated bookings to be visible historically and prospectively.</w:t>
      </w:r>
    </w:p>
    <w:p w14:paraId="0C32C9F9" w14:textId="77777777" w:rsidR="00DB27BA" w:rsidRDefault="00BF7708">
      <w:pPr>
        <w:pStyle w:val="ListBullet"/>
      </w:pPr>
      <w:r>
        <w:lastRenderedPageBreak/>
        <w:t>Special Cases</w:t>
      </w:r>
      <w:r>
        <w:t>:</w:t>
      </w:r>
    </w:p>
    <w:p w14:paraId="137B008B" w14:textId="77777777" w:rsidR="00DB27BA" w:rsidRDefault="00BF7708">
      <w:pPr>
        <w:pStyle w:val="ListBullet2"/>
      </w:pPr>
      <w:r>
        <w:t>- Staff replacements (e.g., nurse sickness) managed by Operations/Head Nurse. Requires flexible reassignment capability.</w:t>
      </w:r>
    </w:p>
    <w:p w14:paraId="70D098FA" w14:textId="77777777" w:rsidR="00DB27BA" w:rsidRDefault="00BF7708">
      <w:pPr>
        <w:pStyle w:val="ListBullet2"/>
      </w:pPr>
      <w:r>
        <w:t>- Phase 2 will explore field tracking (nurse location, check-ins).</w:t>
      </w:r>
    </w:p>
    <w:p w14:paraId="0D89AFC6" w14:textId="77777777" w:rsidR="00DB27BA" w:rsidRDefault="00BF7708">
      <w:pPr>
        <w:pStyle w:val="Heading1"/>
      </w:pPr>
      <w:r>
        <w:t>3. Invoicing Workflow</w:t>
      </w:r>
    </w:p>
    <w:p w14:paraId="762909A1" w14:textId="77777777" w:rsidR="00DB27BA" w:rsidRDefault="00BF7708">
      <w:pPr>
        <w:pStyle w:val="ListBullet"/>
      </w:pPr>
      <w:r>
        <w:t>Agreed Process:</w:t>
      </w:r>
    </w:p>
    <w:p w14:paraId="1F63695D" w14:textId="77777777" w:rsidR="00DB27BA" w:rsidRDefault="00BF7708">
      <w:pPr>
        <w:pStyle w:val="ListBullet2"/>
      </w:pPr>
      <w:r>
        <w:t xml:space="preserve">- Nurses generate </w:t>
      </w:r>
      <w:r>
        <w:t>invoices immediately after service completion. Draft stage eliminated to avoid late submission penalties.</w:t>
      </w:r>
    </w:p>
    <w:p w14:paraId="43CDE2A3" w14:textId="77777777" w:rsidR="00DB27BA" w:rsidRDefault="00BF7708">
      <w:pPr>
        <w:pStyle w:val="ListBullet2"/>
      </w:pPr>
      <w:r>
        <w:t>- Errors are tolerated if minor (under/over-charging) since penalties for delays are severe.</w:t>
      </w:r>
    </w:p>
    <w:p w14:paraId="4C7C567D" w14:textId="77777777" w:rsidR="00DB27BA" w:rsidRDefault="00BF7708">
      <w:pPr>
        <w:pStyle w:val="ListBullet2"/>
      </w:pPr>
      <w:r>
        <w:t>- Part-time/casual nurses do not create invoices; Operati</w:t>
      </w:r>
      <w:r>
        <w:t>ons handles on their behalf.</w:t>
      </w:r>
    </w:p>
    <w:p w14:paraId="590ED9FE" w14:textId="77777777" w:rsidR="00DB27BA" w:rsidRDefault="00BF7708">
      <w:pPr>
        <w:pStyle w:val="ListBullet"/>
      </w:pPr>
      <w:r>
        <w:t>Quotation &amp; Prepayment:</w:t>
      </w:r>
    </w:p>
    <w:p w14:paraId="29CDC449" w14:textId="77777777" w:rsidR="00DB27BA" w:rsidRDefault="00BF7708">
      <w:pPr>
        <w:pStyle w:val="ListBullet2"/>
      </w:pPr>
      <w:r>
        <w:t>- Prepayments bypass quotation; invoice is generated directly.</w:t>
      </w:r>
    </w:p>
    <w:p w14:paraId="55EFE448" w14:textId="77777777" w:rsidR="00DB27BA" w:rsidRDefault="00BF7708">
      <w:pPr>
        <w:pStyle w:val="ListBullet2"/>
      </w:pPr>
      <w:r>
        <w:t>- Retail invoices will always be created and linked one-to-one with government 'Red Invoices.'</w:t>
      </w:r>
    </w:p>
    <w:p w14:paraId="6F158E19" w14:textId="77777777" w:rsidR="00DB27BA" w:rsidRDefault="00BF7708">
      <w:pPr>
        <w:pStyle w:val="ListBullet"/>
      </w:pPr>
      <w:r>
        <w:t>Decisions:</w:t>
      </w:r>
    </w:p>
    <w:p w14:paraId="28F93D29" w14:textId="77777777" w:rsidR="00DB27BA" w:rsidRDefault="00BF7708">
      <w:pPr>
        <w:pStyle w:val="ListBullet2"/>
      </w:pPr>
      <w:r>
        <w:t>- Retail invoices will track statu</w:t>
      </w:r>
      <w:r>
        <w:t>s (paid/unpaid, prepayment usage).</w:t>
      </w:r>
    </w:p>
    <w:p w14:paraId="7CAC0CE8" w14:textId="77777777" w:rsidR="00DB27BA" w:rsidRDefault="00BF7708">
      <w:pPr>
        <w:pStyle w:val="ListBullet2"/>
      </w:pPr>
      <w:r>
        <w:t>- Accounts Receivable system required for monitoring outstanding debts and prepayments.</w:t>
      </w:r>
    </w:p>
    <w:p w14:paraId="6F781744" w14:textId="77777777" w:rsidR="00DB27BA" w:rsidRDefault="00BF7708">
      <w:pPr>
        <w:pStyle w:val="Heading1"/>
      </w:pPr>
      <w:r>
        <w:t>4. E-Signatures &amp; Compliance</w:t>
      </w:r>
    </w:p>
    <w:p w14:paraId="6D2176A0" w14:textId="77777777" w:rsidR="00DB27BA" w:rsidRDefault="00BF7708">
      <w:pPr>
        <w:pStyle w:val="ListBullet"/>
      </w:pPr>
      <w:r>
        <w:t>Clarifications:</w:t>
      </w:r>
    </w:p>
    <w:p w14:paraId="37D0B9C2" w14:textId="77777777" w:rsidR="00DB27BA" w:rsidRDefault="00BF7708">
      <w:pPr>
        <w:pStyle w:val="ListBullet2"/>
      </w:pPr>
      <w:r>
        <w:t>- Digital signatures (government-verified) are required on Red Invoices submitted to Tre</w:t>
      </w:r>
      <w:r>
        <w:t>asury.</w:t>
      </w:r>
    </w:p>
    <w:p w14:paraId="5D731507" w14:textId="77777777" w:rsidR="00DB27BA" w:rsidRDefault="00BF7708">
      <w:pPr>
        <w:pStyle w:val="ListBullet2"/>
      </w:pPr>
      <w:r>
        <w:t>- Likely handled through MISA (current accounting system), but external providers (FPT, Viettel) may be considered.</w:t>
      </w:r>
    </w:p>
    <w:p w14:paraId="22FA874F" w14:textId="77777777" w:rsidR="00DB27BA" w:rsidRDefault="00BF7708">
      <w:pPr>
        <w:pStyle w:val="ListBullet2"/>
      </w:pPr>
      <w:r>
        <w:t>- Goal is to extend digital signatures to all documents (contracts, government submissions).</w:t>
      </w:r>
    </w:p>
    <w:p w14:paraId="0025AC68" w14:textId="77777777" w:rsidR="00DB27BA" w:rsidRDefault="00BF7708">
      <w:pPr>
        <w:pStyle w:val="ListBullet"/>
      </w:pPr>
      <w:r>
        <w:t>Action:</w:t>
      </w:r>
    </w:p>
    <w:p w14:paraId="4053C8EE" w14:textId="77777777" w:rsidR="00DB27BA" w:rsidRDefault="00BF7708">
      <w:pPr>
        <w:pStyle w:val="ListBullet2"/>
      </w:pPr>
      <w:r>
        <w:t>- Ron to confirm with accounting</w:t>
      </w:r>
      <w:r>
        <w:t xml:space="preserve"> whether MISA already handles digital signatures for Red Invoices.</w:t>
      </w:r>
    </w:p>
    <w:p w14:paraId="69502050" w14:textId="77777777" w:rsidR="00DB27BA" w:rsidRDefault="00BF7708">
      <w:pPr>
        <w:pStyle w:val="Heading1"/>
      </w:pPr>
      <w:r>
        <w:lastRenderedPageBreak/>
        <w:t>5. Data Migration &amp; Database Design</w:t>
      </w:r>
    </w:p>
    <w:p w14:paraId="41F47AB9" w14:textId="77777777" w:rsidR="00DB27BA" w:rsidRDefault="00BF7708">
      <w:pPr>
        <w:pStyle w:val="ListBullet"/>
      </w:pPr>
      <w:r>
        <w:t>Structure:</w:t>
      </w:r>
    </w:p>
    <w:p w14:paraId="5B14E6FE" w14:textId="77777777" w:rsidR="00DB27BA" w:rsidRDefault="00BF7708">
      <w:pPr>
        <w:pStyle w:val="ListBullet2"/>
      </w:pPr>
      <w:r>
        <w:t>- Current Excel sheets = Pancake CRM tables.</w:t>
      </w:r>
    </w:p>
    <w:p w14:paraId="4BEE8BAB" w14:textId="77777777" w:rsidR="00DB27BA" w:rsidRDefault="00BF7708">
      <w:pPr>
        <w:pStyle w:val="ListBullet2"/>
      </w:pPr>
      <w:r>
        <w:t>- Normalization needed (merge caregiver/payer/referral tables into one).</w:t>
      </w:r>
    </w:p>
    <w:p w14:paraId="19710075" w14:textId="77777777" w:rsidR="00DB27BA" w:rsidRDefault="00BF7708">
      <w:pPr>
        <w:pStyle w:val="ListBullet2"/>
      </w:pPr>
      <w:r>
        <w:t>- Lookup fields/tables t</w:t>
      </w:r>
      <w:r>
        <w:t>o be finalized (services, prices, categories).</w:t>
      </w:r>
    </w:p>
    <w:p w14:paraId="1F2B3A1C" w14:textId="77777777" w:rsidR="00DB27BA" w:rsidRDefault="00BF7708">
      <w:pPr>
        <w:pStyle w:val="ListBullet"/>
      </w:pPr>
      <w:r>
        <w:t>Migration Plan:</w:t>
      </w:r>
    </w:p>
    <w:p w14:paraId="58610116" w14:textId="77777777" w:rsidR="00DB27BA" w:rsidRDefault="00BF7708">
      <w:pPr>
        <w:pStyle w:val="ListBullet2"/>
      </w:pPr>
      <w:r>
        <w:t>- Export data from Pancake in Excel, ensuring standardized codes and client IDs.</w:t>
      </w:r>
    </w:p>
    <w:p w14:paraId="1C739CAF" w14:textId="77777777" w:rsidR="00DB27BA" w:rsidRDefault="00BF7708">
      <w:pPr>
        <w:pStyle w:val="ListBullet2"/>
      </w:pPr>
      <w:r>
        <w:t>- Import into Odoo system in batches (due to volume constraints).</w:t>
      </w:r>
    </w:p>
    <w:p w14:paraId="1A4EAA70" w14:textId="77777777" w:rsidR="00DB27BA" w:rsidRDefault="00BF7708">
      <w:pPr>
        <w:pStyle w:val="Heading1"/>
      </w:pPr>
      <w:r>
        <w:t xml:space="preserve">6. Performance &amp; Technical </w:t>
      </w:r>
      <w:r>
        <w:t>Requirements</w:t>
      </w:r>
    </w:p>
    <w:p w14:paraId="56ED3B64" w14:textId="77777777" w:rsidR="00DB27BA" w:rsidRDefault="00BF7708">
      <w:pPr>
        <w:pStyle w:val="ListBullet"/>
      </w:pPr>
      <w:r>
        <w:t>Assumptions:</w:t>
      </w:r>
    </w:p>
    <w:p w14:paraId="660C47B6" w14:textId="77777777" w:rsidR="00DB27BA" w:rsidRDefault="00BF7708">
      <w:pPr>
        <w:pStyle w:val="ListBullet2"/>
      </w:pPr>
      <w:r>
        <w:t>- Normal latency/connection to be considered; patchy Wi-Fi/5G ignored in baseline testing.</w:t>
      </w:r>
    </w:p>
    <w:p w14:paraId="00280FE6" w14:textId="77777777" w:rsidR="00DB27BA" w:rsidRDefault="00BF7708">
      <w:pPr>
        <w:pStyle w:val="ListBullet2"/>
      </w:pPr>
      <w:r>
        <w:t>- Nurses expected to use modern mobiles (potential shift to tablets in future).</w:t>
      </w:r>
    </w:p>
    <w:p w14:paraId="1BF6AAEC" w14:textId="77777777" w:rsidR="00DB27BA" w:rsidRDefault="00BF7708">
      <w:pPr>
        <w:pStyle w:val="ListBullet"/>
      </w:pPr>
      <w:r>
        <w:t>Criteria:</w:t>
      </w:r>
    </w:p>
    <w:p w14:paraId="6107D455" w14:textId="77777777" w:rsidR="00DB27BA" w:rsidRDefault="00BF7708">
      <w:pPr>
        <w:pStyle w:val="ListBullet2"/>
      </w:pPr>
      <w:r>
        <w:t xml:space="preserve">- Screen refresh/latency targets will be </w:t>
      </w:r>
      <w:r>
        <w:t>defined in performance testing.</w:t>
      </w:r>
    </w:p>
    <w:p w14:paraId="0469BCBD" w14:textId="77777777" w:rsidR="00DB27BA" w:rsidRDefault="00BF7708">
      <w:pPr>
        <w:pStyle w:val="Heading1"/>
      </w:pPr>
      <w:r>
        <w:t>Action Items</w:t>
      </w:r>
    </w:p>
    <w:p w14:paraId="677A5BCD" w14:textId="77777777" w:rsidR="00DB27BA" w:rsidRDefault="00BF7708">
      <w:r>
        <w:t>1. Ron to provide updated lookup tables and confirm digital signature workflow (MISA vs. external).</w:t>
      </w:r>
    </w:p>
    <w:p w14:paraId="5C20A9B4" w14:textId="4CE34F25" w:rsidR="00DB27BA" w:rsidRDefault="00BF7708">
      <w:r>
        <w:t>2. T</w:t>
      </w:r>
      <w:r>
        <w:t>o normalize database schema and integrate into Odoo design.</w:t>
      </w:r>
    </w:p>
    <w:p w14:paraId="6C1B3D3F" w14:textId="77777777" w:rsidR="00DB27BA" w:rsidRDefault="00BF7708">
      <w:r>
        <w:t>3. Migration strategy to be finalized – E</w:t>
      </w:r>
      <w:r>
        <w:t>xcel export/import with code cleanup.</w:t>
      </w:r>
    </w:p>
    <w:p w14:paraId="6C099870" w14:textId="77777777" w:rsidR="00DB27BA" w:rsidRDefault="00BF7708">
      <w:r>
        <w:t>4. Define reporting needs (export filters by date, site, etc.).</w:t>
      </w:r>
    </w:p>
    <w:p w14:paraId="4729F8F3" w14:textId="77777777" w:rsidR="00DB27BA" w:rsidRDefault="00BF7708">
      <w:r>
        <w:t>5. Draft performance assumptions (latency, device specs) for testing.</w:t>
      </w:r>
    </w:p>
    <w:sectPr w:rsidR="00DB2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7708"/>
    <w:rsid w:val="00CB0664"/>
    <w:rsid w:val="00DB2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6E9B5A"/>
  <w14:defaultImageDpi w14:val="300"/>
  <w15:docId w15:val="{AC47334A-A3F1-4A4B-80EC-F68B30A8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2025-08-20T10:52:00Z</dcterms:modified>
  <cp:category/>
</cp:coreProperties>
</file>