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可以直接用G调，或者变调夹夹2品用A调</w:t>
      </w:r>
      <w:bookmarkStart w:id="0" w:name="_GoBack"/>
      <w:bookmarkEnd w:id="0"/>
    </w:p>
    <w:p>
      <w:r>
        <w:drawing>
          <wp:inline distT="0" distB="0" distL="114300" distR="114300">
            <wp:extent cx="5269865" cy="3205480"/>
            <wp:effectExtent l="0" t="0" r="698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en-US"/>
        </w:rPr>
      </w:pPr>
      <w:r>
        <w:rPr>
          <w:rFonts w:hint="eastAsia"/>
          <w:lang w:val="en-US" w:eastAsia="zh-CN"/>
        </w:rPr>
        <w:t>右手分解和弦:</w:t>
      </w:r>
      <w:r>
        <w:rPr>
          <w:lang w:val="en-US"/>
        </w:rPr>
        <w:t>X-3-(2+1)-3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在D和弦加花：左手小指按一弦3品，右手分解和弦 4-3-2-1-(左手小指勾响1弦)-2-3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主歌分解和弦向副歌扫弦过渡的最后一个D和弦用一个向下滑弦琶音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副歌扫弦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下-下上-上下上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下-下</w:t>
      </w:r>
      <w:r>
        <w:rPr>
          <w:rFonts w:hint="eastAsia"/>
          <w:u w:val="single"/>
          <w:lang w:val="en-US" w:eastAsia="zh-CN"/>
        </w:rPr>
        <w:t>下上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19300" cy="1190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16E60"/>
    <w:rsid w:val="0B8E2386"/>
    <w:rsid w:val="119B1D9A"/>
    <w:rsid w:val="13986426"/>
    <w:rsid w:val="150F1919"/>
    <w:rsid w:val="1C151DAE"/>
    <w:rsid w:val="1D9C2A12"/>
    <w:rsid w:val="1EF16E60"/>
    <w:rsid w:val="38766E49"/>
    <w:rsid w:val="3BBF7C14"/>
    <w:rsid w:val="3DBF5460"/>
    <w:rsid w:val="4AE276A0"/>
    <w:rsid w:val="5FD5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2018-03-16T12:38:00Z</dcterms:created>
  <dc:creator>小沈扬</dc:creator>
  <cp:lastModifiedBy>小沈扬</cp:lastModifiedBy>
  <dcterms:modified xsi:type="dcterms:W3CDTF">2018-03-17T16:57:34Z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