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TIRUMALARAO KILARI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Agent Developer  ·  Backend Engineer  ·  LLM Systems Builder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346-474-6746  ·  kilaritirumalarao@gmail.com  ·  </w:t>
      </w:r>
      <w:hyperlink w:history="1" r:id="rIdrujrie8q_oimqf4yu_gd0">
        <w:r>
          <w:rPr>
            <w:rFonts w:ascii="Arial" w:cs="Arial" w:eastAsia="Arial" w:hAnsi="Arial"/>
            <w:color w:val="5B4FD4"/>
            <w:sz w:val="18"/>
            <w:szCs w:val="18"/>
            <w:u w:val="single"/>
          </w:rPr>
          <w:t xml:space="preserve">linkedin.com/in/tirumalaraokilari-803829273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·  </w:t>
      </w:r>
      <w:hyperlink w:history="1" r:id="rIdxri_mzsfk0_81y4hhagis">
        <w:r>
          <w:rPr>
            <w:rFonts w:ascii="Arial" w:cs="Arial" w:eastAsia="Arial" w:hAnsi="Arial"/>
            <w:color w:val="5B4FD4"/>
            <w:sz w:val="18"/>
            <w:szCs w:val="18"/>
            <w:u w:val="single"/>
          </w:rPr>
          <w:t xml:space="preserve">github.com/bizygoodz-web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·  Pflugerville, TX</w:t>
      </w:r>
    </w:p>
    <w:p>
      <w:pPr>
        <w:pBdr>
          <w:bottom w:val="single" w:color="5B4FD4" w:sz="6" w:space="1"/>
        </w:pBdr>
        <w:spacing w:after="80" w:before="160"/>
      </w:pPr>
    </w:p>
    <w:p>
      <w:pPr>
        <w:pBdr>
          <w:bottom w:val="single" w:color="DDDDDD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5B4FD4"/>
          <w:spacing w:val="40"/>
          <w:sz w:val="20"/>
          <w:szCs w:val="20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Engineer with hands-on experience designing and evaluating production-grade agentic systems — including multi-stage pipelines, multi-turn LLM interactions, and modular backend architectures. Built a fully autonomous RAG agent featuring session state management, prompt injection safeguards, and a RAGAS-style evaluation harness. Shipped ResumeAI — a live web application that automatically reads job postings, tailors resumes using LLM prompt engineering, and generates cover letters. Experienced in Python, JavaScript, and SQL across live, non-mocked environments.</w:t>
      </w:r>
    </w:p>
    <w:p>
      <w:pPr>
        <w:pBdr>
          <w:bottom w:val="single" w:color="DDDDDD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5B4FD4"/>
          <w:spacing w:val="40"/>
          <w:sz w:val="20"/>
          <w:szCs w:val="20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Agent &amp; LLM: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LangGraph, LangChain, Anthropic Claude, OpenAI GPT-4, Google Gemini, Prompt Engineering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&amp; APIs: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FastAPI, Uvicorn, REST APIs, Pydantic, Python (primary), JavaScript, SQL, Bash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RAG &amp; Retrieval: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FAISS, Sentence-Transformers, Cosine Similarity, Chunking Strategies, Embedding Pipelines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 &amp; Deployment: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Streamlit, Render, Railway, GitHub Actions (CI/CD), Git, GitHub, httpx, BeautifulSoup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&amp; Eval: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Prompt injection detection, RAGAS-style eval harness, faithfulness scoring, hallucination prevention</w:t>
      </w:r>
    </w:p>
    <w:p>
      <w:pPr>
        <w:pBdr>
          <w:bottom w:val="single" w:color="DDDDDD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5B4FD4"/>
          <w:spacing w:val="40"/>
          <w:sz w:val="20"/>
          <w:szCs w:val="20"/>
        </w:rPr>
        <w:t xml:space="preserve">WORK EXPERIENCE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Agent &amp; Prompt Engineer (Contract)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5B4FD4"/>
          <w:sz w:val="20"/>
          <w:szCs w:val="20"/>
        </w:rPr>
        <w:t xml:space="preserve">Blue Origin IT Staffing — Client: Austinite Market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·  2024 – Present  ·  Austin,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deployed a multi-stage AI content pipeline: client brief ingestion → prompt engineering → image generation → iterative refinement → production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detailed system prompts in Google Gemini to autonomously produce brand-consistent marketing assets; iterated across multiple rounds adjusting style, composition, and output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production-ready assets physically deployed at the client storefront — validating real-world AI output quality in a live, non-mocked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Demonstrated ability to translate complex business requirements into precise AI agent instructions — core to training LLMs for autonomous, multi-step task execution</w:t>
      </w:r>
    </w:p>
    <w:p>
      <w:pPr>
        <w:pBdr>
          <w:bottom w:val="single" w:color="DDDDDD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5B4FD4"/>
          <w:spacing w:val="40"/>
          <w:sz w:val="20"/>
          <w:szCs w:val="20"/>
        </w:rPr>
        <w:t xml:space="preserve">PROJECTS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ResumeAI — Live Web Application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·  Python · Streamlit · Groq · BeautifulSoup · Render  ·  </w:t>
      </w:r>
      <w:hyperlink w:history="1" r:id="rIdexj6iq2atox9zy3ciub8o">
        <w:r>
          <w:rPr>
            <w:rFonts w:ascii="Arial" w:cs="Arial" w:eastAsia="Arial" w:hAnsi="Arial"/>
            <w:color w:val="5B4FD4"/>
            <w:sz w:val="18"/>
            <w:szCs w:val="18"/>
            <w:u w:val="single"/>
          </w:rPr>
          <w:t xml:space="preserve">resumeai-v2.onrender.com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deployed a full-stack AI web application that reads any job posting URL automatically, tailors resume bullet points using LLM prompt engineering, generates a personalized cover letter, and pre-fills answers to common application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multi-stage pipeline: URL scraping → job text extraction → skill gap analysis → resume rewriting → cover letter generation → application package download — zero manual input after URL paste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live on Render with Streamlit frontend; handles PDF/DOCX resume parsing, real-time job scraping with BeautifulSoup, and Groq LLaMA API calls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Agent with Web Search — Live Web Application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·  Python · Streamlit · Groq · DuckDuckGo  ·  </w:t>
      </w:r>
      <w:hyperlink w:history="1" r:id="rIdicu_fkawxmafvsarr5fyy">
        <w:r>
          <w:rPr>
            <w:rFonts w:ascii="Arial" w:cs="Arial" w:eastAsia="Arial" w:hAnsi="Arial"/>
            <w:color w:val="5B4FD4"/>
            <w:sz w:val="18"/>
            <w:szCs w:val="18"/>
            <w:u w:val="single"/>
          </w:rPr>
          <w:t xml:space="preserve">my-ai-agent-app.onrender.com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deployed a conversational AI agent with real-time web search capability using Groq LLaMA and DuckDuckGo API — live at my-ai-agent-app.onrender.com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tool-use agent loop: LLM decides whether to search the web, executes the search, feeds results back to the model, and generates a grounded final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multi-turn conversation memory with streaming responses and live search status indicators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RAG PDF Chat Agent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·  Python · FAISS · Claude · FastAPI · pytest  ·  </w:t>
      </w:r>
      <w:hyperlink w:history="1" r:id="rIdj5zmcpd-ppnw-rkh4usp8">
        <w:r>
          <w:rPr>
            <w:rFonts w:ascii="Arial" w:cs="Arial" w:eastAsia="Arial" w:hAnsi="Arial"/>
            <w:color w:val="5B4FD4"/>
            <w:sz w:val="18"/>
            <w:szCs w:val="18"/>
            <w:u w:val="single"/>
          </w:rPr>
          <w:t xml:space="preserve">github.com/bizygoodz-web/rag-pdf-chat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production-grade autonomous RAG agent with full modular separation: distinct services for PDF ingestion, vector indexing, semantic retrieval, and Claude-powered response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persistent session state via FAISS index saving/reloading and prompt injection defenses — agent refuses out-of-context requests, preventing authority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Shipped FastAPI REST server with /ingest, /query, /health endpoints; 10 unit tests (all passing) with GitHub Actions CI/CD; RAGAS-style eval harness measuring citation rate and faithfulness</w:t>
      </w:r>
    </w:p>
    <w:p>
      <w:pPr>
        <w:pBdr>
          <w:bottom w:val="single" w:color="DDDDDD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5B4FD4"/>
          <w:spacing w:val="40"/>
          <w:sz w:val="20"/>
          <w:szCs w:val="20"/>
        </w:rPr>
        <w:t xml:space="preserve">EDUCATION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Computer Science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5B4FD4"/>
          <w:sz w:val="20"/>
          <w:szCs w:val="20"/>
        </w:rPr>
        <w:t xml:space="preserve">Lindsey Wilson College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·  2022 – 2023  ·  Columbia, 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Independently built RAG systems, LLM pipelines, and agentic workflows; self-directed study in LangGraph, RAGAS evaluation, and Anthropic prompt engineering best practices</w:t>
      </w:r>
    </w:p>
    <w:p>
      <w:pPr>
        <w:pBdr>
          <w:bottom w:val="single" w:color="DDDDDD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5B4FD4"/>
          <w:spacing w:val="40"/>
          <w:sz w:val="20"/>
          <w:szCs w:val="20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DeepLearning.AI — LangChain &amp; Vector Databases in Production (2025, 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Daily use of GitHub Copilot for AI-assisted development, code review, and agentic workflow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Deep hands-on experience with Claude API (claude-sonnet-4) — system prompts, token management, grounding strategies, and identifying subtle LLM failure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Studying: LangGraph agentic workflows, persistent agent state management, and multi-agent coordination patterns</w:t>
      </w:r>
    </w:p>
    <w:p>
      <w:pPr>
        <w:spacing w:before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Open to remote and US-based roles  ·  Available immediately  ·  github.com/bizygoodz-web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ujrie8q_oimqf4yu_gd0" Type="http://schemas.openxmlformats.org/officeDocument/2006/relationships/hyperlink" Target="https://linkedin.com/in/tirumalaraokilari-803829273" TargetMode="External"/><Relationship Id="rIdxri_mzsfk0_81y4hhagis" Type="http://schemas.openxmlformats.org/officeDocument/2006/relationships/hyperlink" Target="https://github.com/bizygoodz-web" TargetMode="External"/><Relationship Id="rIdexj6iq2atox9zy3ciub8o" Type="http://schemas.openxmlformats.org/officeDocument/2006/relationships/hyperlink" Target="https://resumeai-v2.onrender.com" TargetMode="External"/><Relationship Id="rIdicu_fkawxmafvsarr5fyy" Type="http://schemas.openxmlformats.org/officeDocument/2006/relationships/hyperlink" Target="https://my-ai-agent-app.onrender.com" TargetMode="External"/><Relationship Id="rIdj5zmcpd-ppnw-rkh4usp8" Type="http://schemas.openxmlformats.org/officeDocument/2006/relationships/hyperlink" Target="https://github.com/bizygoodz-web/rag-pdf-cha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2026-05-25T18:41:52.239Z</dcterms:created>
  <dcterms:modified xsi:type="dcterms:W3CDTF">2026-05-25T18:41:52.252Z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