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Perfecto.</w:t>
        <w:br w:type="textWrapping"/>
        <w:t xml:space="preserve">Aquí tienes la </w:t>
      </w:r>
      <w:r w:rsidDel="00000000" w:rsidR="00000000" w:rsidRPr="00000000">
        <w:rPr>
          <w:b w:val="1"/>
          <w:bCs w:val="1"/>
          <w:rtl w:val="0"/>
        </w:rPr>
        <w:t xml:space="preserve">DOCUMENTACIÓN INTERNA PARA EL DEV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—versión completa, ordenada y totalmente coherente con los HTML que construimos (Store → PDP → Cart → Checkout → Thank you).</w:t>
        <w:br w:type="textWrapping"/>
        <w:t xml:space="preserve">Esto ya es material “listo para pasar al programador” y establece </w:t>
      </w:r>
      <w:r w:rsidDel="00000000" w:rsidR="00000000" w:rsidRPr="00000000">
        <w:rPr>
          <w:b w:val="1"/>
          <w:bCs w:val="1"/>
          <w:rtl w:val="0"/>
        </w:rPr>
        <w:t xml:space="preserve">reglas, campos, eventos, flujo de datos, naming conventions y dependencias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5a06o922be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📘 DOCUMENTACIÓN INTERNA – B&amp;S Floor Supply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6iuonaskr6tq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Sistema Store → Product → Cart → Project → Thank-You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hnsoecj3b6x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0. Objetivo del sistema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NO es un e-commerce tradicional.</w:t>
        <w:br w:type="textWrapping"/>
        <w:t xml:space="preserve">Es una </w:t>
      </w:r>
      <w:r w:rsidDel="00000000" w:rsidR="00000000" w:rsidRPr="00000000">
        <w:rPr>
          <w:b w:val="1"/>
          <w:bCs w:val="1"/>
          <w:rtl w:val="0"/>
        </w:rPr>
        <w:t xml:space="preserve">herramienta para armar un proyecto</w:t>
      </w:r>
      <w:r w:rsidDel="00000000" w:rsidR="00000000" w:rsidRPr="00000000">
        <w:rPr>
          <w:rtl w:val="0"/>
        </w:rPr>
        <w:t xml:space="preserve"> (pisos + moldings + servicios) que luego se envía a </w:t>
      </w:r>
      <w:r w:rsidDel="00000000" w:rsidR="00000000" w:rsidRPr="00000000">
        <w:rPr>
          <w:b w:val="1"/>
          <w:bCs w:val="1"/>
          <w:rtl w:val="0"/>
        </w:rPr>
        <w:t xml:space="preserve">Bizzlink</w:t>
      </w:r>
      <w:r w:rsidDel="00000000" w:rsidR="00000000" w:rsidRPr="00000000">
        <w:rPr>
          <w:rtl w:val="0"/>
        </w:rPr>
        <w:t xml:space="preserve"> o al backend interno para generar: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una </w:t>
      </w:r>
      <w:r w:rsidDel="00000000" w:rsidR="00000000" w:rsidRPr="00000000">
        <w:rPr>
          <w:b w:val="1"/>
          <w:bCs w:val="1"/>
          <w:rtl w:val="0"/>
        </w:rPr>
        <w:t xml:space="preserve">cotización personalizada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</w:t>
        <w:br w:type="textWrapping"/>
        <w:t xml:space="preserve">✔ validación de stock,</w:t>
        <w:br w:type="textWrapping"/>
        <w:t xml:space="preserve">✔ programación de instalación,</w:t>
        <w:br w:type="textWrapping"/>
        <w:t xml:space="preserve">✔ comunicación vía WhatsApp.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zwyfk7yi7h6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🧱 1. Arquitectura general del flujo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STORE (listing)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→ PDP Floor (detalle del piso)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→ PDP Molding (detalle del molding)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→ CART (resumen completo)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→ CHECKOUT / PROJECT DETAILS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→ THANK YOU (confirmación)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estado del proyecto debe mantener consistencia entre pantallas usando </w:t>
      </w:r>
      <w:r w:rsidDel="00000000" w:rsidR="00000000" w:rsidRPr="00000000">
        <w:rPr>
          <w:b w:val="1"/>
          <w:bCs w:val="1"/>
          <w:rtl w:val="0"/>
        </w:rPr>
        <w:t xml:space="preserve">localStorage</w:t>
      </w:r>
      <w:r w:rsidDel="00000000" w:rsidR="00000000" w:rsidRPr="00000000">
        <w:rPr>
          <w:rtl w:val="0"/>
        </w:rPr>
        <w:t xml:space="preserve"> o un pequeño API local.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txnjphn0zpw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🔄 2. Flujo de datos del sistema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z44uvwxwtsh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2.1. Fuente de datos: catálogo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Todos los productos deben cargarse desde un objeto o endpoint llamado: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BS_PRODUCTS[]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producto es un JSON con la estructura estándar (ver punto 3).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vtruisx6ezr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2.2. Lógica de paso entre pantallas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kxiinrk41t6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STORE → PDP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usuario selecciona un producto.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debe incluir:</w:t>
      </w:r>
    </w:p>
    <w:p w:rsidR="00000000" w:rsidDel="00000000" w:rsidP="00000000" w:rsidRDefault="00000000" w:rsidRPr="00000000" w14:paraId="0000001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data-product-id</w:t>
      </w:r>
    </w:p>
    <w:p w:rsidR="00000000" w:rsidDel="00000000" w:rsidP="00000000" w:rsidRDefault="00000000" w:rsidRPr="00000000" w14:paraId="00000020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data-product-type</w:t>
      </w:r>
      <w:r w:rsidDel="00000000" w:rsidR="00000000" w:rsidRPr="00000000">
        <w:rPr>
          <w:rtl w:val="0"/>
        </w:rPr>
        <w:t xml:space="preserve"> (floor / molding)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PDP debe leer el producto desde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BS_PRODUCTS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5u6p37xqmdj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PDP → CART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el usuario hace “Add to project”: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PDP debe enviar al carrito un objeto con: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productId,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name,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productType,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qtyUserSelected,    // sqft o lf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unit: "sqft" | "lf",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modeApplied: "stock" | "backorder",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unitPriceApplied,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subtotal,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installSelected: true/false,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installRate,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computedBoxesOrPieces,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objeto se guarda en: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localStorage["bs_cart"] = JSON.stringify([...])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t7xk6emxdas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CART → CHECKOUT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checkout debe leer directamente de: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localStorage["bs_cart"]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permitir reenviar los datos sin recalcular precios.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t4g5l9ubwy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CHECKOUT → THANK YOU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enviar el formulario, se debe: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Construir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payload</w:t>
      </w:r>
      <w:r w:rsidDel="00000000" w:rsidR="00000000" w:rsidRPr="00000000">
        <w:rPr>
          <w:rtl w:val="0"/>
        </w:rPr>
        <w:t xml:space="preserve"> completo:</w:t>
        <w:br w:type="textWrapping"/>
        <w:t xml:space="preserve">{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projectId,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customerData,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projectData,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cartItems,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totals,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timestamp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Enviarlo al backend / Bizzlink.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Guardar una copia parcial para la pantalla de Thank-You:</w:t>
        <w:br w:type="textWrapping"/>
        <w:t xml:space="preserve">localStorage["bs_project"] = JSON.stringify(...)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Thank-you leerá únicamente esa copia visual.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7anyjjmiqqy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📦 3. Estructura oficial de producto (BS_PRODUCTS[])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producto debe definirse así: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"productId": "LVP-STRIPNAT-01",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"productType": "floor",                     // floor | molding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"name": "Strip Natural SPC",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"collection": "Heemo Collection",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"brand": "B&amp;S Floor Supply",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"unitType": "sqft",                          // floor: sqft; molding: lf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"specs": {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"color": "Natural",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"thickness_mm": 5.5,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"wearLayer_mil": 12,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"width_in": 7.1,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"length_in": 59.4,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"sqftPerBox": 23.6,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"palletSqft": 1416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"pricing": {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"baseProviderCost": 1.40,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"finalPriceStockPerUnit": 1.89,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"finalPriceBackorderPerUnit": 1.69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"availability": {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"mode": "stock_and_backorder",             // stock_only | backorder_only | ...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"stockAvailable": 250,                     // sqft o lf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"leadTimeBackorderDays": "3–7 days"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"badges": [...],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"services": {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"installEnabled": true,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"installRate": 2.50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"delivery": {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"enabled": true,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"zones": { "meadow": 30, "orlando": 45, "florida": 80 }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ubj1gd7hjy9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🔢 4. Cálculos obligatorios para el dev</w:t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rethso8bzzt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4.1. Decisión de modo STOCK vs BACKORDER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(qtyUser &lt;= stockAvailable) → mode = "stock"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else → mode = "backorder"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Si supera stock → TODO pasa a backorder.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0yc354015r3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4.2. Cálculo de cajas (piso)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mostrar en PDP y carrito: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boxes = ceil(qtyUser / sqftPerBox)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b4mm6nsospf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4.3. Cálculo de piezas (molding)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pieces = ceil(qtyUser / lfPerPiece)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8f099blwhkz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4.4. Precio aplicado según modo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mode = stock → unitPrice = finalPriceStockPerUnit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mode = backorder → unitPrice = finalPriceBackorderPerUnit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zuv87lj246n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4.5. Instalación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vqix052hsv9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Piso: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install = qtyUser * 2.50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ha0wcydd3m6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Molding: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install = qtyUser * 1.25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aplica solo si el usuario marca el checkbox.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4q02yxbddzh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4.6. Delivery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checkout solo muestra una estimación.</w:t>
        <w:br w:type="textWrapping"/>
        <w:t xml:space="preserve">Se calcula por zona: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delivery = deliveryZones[selectedZone]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Nota: la zona se determina en checkout según dirección del cliente.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87pk3ijf90y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4.7. Totales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materialSubtotal = sum(item.subtotal)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installSubtotal = sum(item.install)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deliverySubtotal = ...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projectTotal = materialSubtotal + installSubtotal + deliverySubtotal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ijjpybivbpo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🏷 5. Convenciones de etiquetas (badges)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badge debe tener: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id: "in_stock",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type: "status" | "promo" | "feature",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label: "...",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tone: "stock" | "backorder" | "discount" | "neutral",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priority: 0–100,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visibleOn: ["product", "listing"]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iaf2nud3u09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Tipos estándar:</w:t>
      </w:r>
    </w:p>
    <w:p w:rsidR="00000000" w:rsidDel="00000000" w:rsidP="00000000" w:rsidRDefault="00000000" w:rsidRPr="00000000" w14:paraId="000000B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in_stock</w:t>
      </w:r>
    </w:p>
    <w:p w:rsidR="00000000" w:rsidDel="00000000" w:rsidP="00000000" w:rsidRDefault="00000000" w:rsidRPr="00000000" w14:paraId="000000B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limited_stock</w:t>
      </w:r>
    </w:p>
    <w:p w:rsidR="00000000" w:rsidDel="00000000" w:rsidP="00000000" w:rsidRDefault="00000000" w:rsidRPr="00000000" w14:paraId="000000B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backorder</w:t>
      </w:r>
    </w:p>
    <w:p w:rsidR="00000000" w:rsidDel="00000000" w:rsidP="00000000" w:rsidRDefault="00000000" w:rsidRPr="00000000" w14:paraId="000000B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special_order</w:t>
      </w:r>
    </w:p>
    <w:p w:rsidR="00000000" w:rsidDel="00000000" w:rsidP="00000000" w:rsidRDefault="00000000" w:rsidRPr="00000000" w14:paraId="000000B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discontinued</w:t>
      </w:r>
    </w:p>
    <w:p w:rsidR="00000000" w:rsidDel="00000000" w:rsidP="00000000" w:rsidRDefault="00000000" w:rsidRPr="00000000" w14:paraId="000000B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promo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discount</w:t>
      </w:r>
    </w:p>
    <w:p w:rsidR="00000000" w:rsidDel="00000000" w:rsidP="00000000" w:rsidRDefault="00000000" w:rsidRPr="00000000" w14:paraId="000000B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black_friday</w:t>
      </w:r>
    </w:p>
    <w:p w:rsidR="00000000" w:rsidDel="00000000" w:rsidP="00000000" w:rsidRDefault="00000000" w:rsidRPr="00000000" w14:paraId="000000B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bulk</w:t>
      </w:r>
    </w:p>
    <w:p w:rsidR="00000000" w:rsidDel="00000000" w:rsidP="00000000" w:rsidRDefault="00000000" w:rsidRPr="00000000" w14:paraId="000000B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feature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waterproof</w:t>
      </w:r>
    </w:p>
    <w:p w:rsidR="00000000" w:rsidDel="00000000" w:rsidP="00000000" w:rsidRDefault="00000000" w:rsidRPr="00000000" w14:paraId="000000C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florida_ready</w:t>
      </w:r>
    </w:p>
    <w:p w:rsidR="00000000" w:rsidDel="00000000" w:rsidP="00000000" w:rsidRDefault="00000000" w:rsidRPr="00000000" w14:paraId="000000C1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best_seller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bhxh22xn85z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📂 6. Estructura de almacenamiento local (localStorage)</w:t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r4u7ta4y76w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6.1. Carrito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localStorage["bs_cart"] = JSON.stringify([ cartItems ])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syuovnutvp4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6.2. Proyecto (post-checkout)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localStorage["bs_project"] = JSON.stringify({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projectId,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cartItems,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totals,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customerData,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projectData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bs_project</w:t>
      </w:r>
      <w:r w:rsidDel="00000000" w:rsidR="00000000" w:rsidRPr="00000000">
        <w:rPr>
          <w:rtl w:val="0"/>
        </w:rPr>
        <w:t xml:space="preserve"> deberá borrarse al cerrar la thank-you o iniciar un nuevo proyecto.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m7eao2vml9n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🧭 7. Eventos GA4 / clickstream sugeridos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analítica web:</w:t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Cuándo se dispara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Parámetros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view_store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carga de store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categorías, filtros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view_product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apertura de PDP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productId, productType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calculate_area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cuando el usuario usa la calculadora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width, length, result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add_to_project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click en PDP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productId, qty, mode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view_cart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carga de carrito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#items, total_sqft, total_lf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continue_to_project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click cart → checkout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cart_total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submit_project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envío checkout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projectId, clientType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view_thankyou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carga thank-you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projectId</w:t>
            </w:r>
          </w:p>
        </w:tc>
      </w:tr>
    </w:tbl>
    <w:p w:rsidR="00000000" w:rsidDel="00000000" w:rsidP="00000000" w:rsidRDefault="00000000" w:rsidRPr="00000000" w14:paraId="000000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rb4uymmya7m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🗂 8. Naming conventions (HTML → JS)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identificar elementos a manipular:</w:t>
      </w:r>
    </w:p>
    <w:p w:rsidR="00000000" w:rsidDel="00000000" w:rsidP="00000000" w:rsidRDefault="00000000" w:rsidRPr="00000000" w14:paraId="000000F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66ksxiof7xz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 cards de Store: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&lt;div class="product-card" data-product-id="..." data-product-type="floor"&gt;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5rbxhd477j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 botones: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&lt;button data-action="add-to-cart"&gt;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&lt;button data-action="share-product"&gt;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&lt;button data-action="go-to-project-details"&gt;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&lt;button data-action="print-cart"&gt;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d1oklm7yys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 campos: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data-unit="sqft" | "lf"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data-mode="stock" | "backorder"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p9k5zrfbtxz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🧪 9. Testing funcional (QA)</w:t>
      </w:r>
    </w:p>
    <w:p w:rsidR="00000000" w:rsidDel="00000000" w:rsidP="00000000" w:rsidRDefault="00000000" w:rsidRPr="00000000" w14:paraId="000001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6da0k8orzpq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Debe verificarse:</w:t>
      </w:r>
    </w:p>
    <w:p w:rsidR="00000000" w:rsidDel="00000000" w:rsidP="00000000" w:rsidRDefault="00000000" w:rsidRPr="00000000" w14:paraId="0000010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 Añadir piso con área calculada.</w:t>
      </w:r>
    </w:p>
    <w:p w:rsidR="00000000" w:rsidDel="00000000" w:rsidP="00000000" w:rsidRDefault="00000000" w:rsidRPr="00000000" w14:paraId="0000010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Añadir molding y que aparezca correctamente en carrito.</w:t>
      </w:r>
    </w:p>
    <w:p w:rsidR="00000000" w:rsidDel="00000000" w:rsidP="00000000" w:rsidRDefault="00000000" w:rsidRPr="00000000" w14:paraId="0000010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Cambiar cantidades en carrito → recalcula totales.</w:t>
      </w:r>
    </w:p>
    <w:p w:rsidR="00000000" w:rsidDel="00000000" w:rsidP="00000000" w:rsidRDefault="00000000" w:rsidRPr="00000000" w14:paraId="000001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Alternar instalación ON/OFF.</w:t>
      </w:r>
    </w:p>
    <w:p w:rsidR="00000000" w:rsidDel="00000000" w:rsidP="00000000" w:rsidRDefault="00000000" w:rsidRPr="00000000" w14:paraId="000001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Delivery cambia según zona introducida en checkout.</w:t>
      </w:r>
    </w:p>
    <w:p w:rsidR="00000000" w:rsidDel="00000000" w:rsidP="00000000" w:rsidRDefault="00000000" w:rsidRPr="00000000" w14:paraId="000001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Los badges se muestran según disponibilidad del producto.</w:t>
      </w:r>
    </w:p>
    <w:p w:rsidR="00000000" w:rsidDel="00000000" w:rsidP="00000000" w:rsidRDefault="00000000" w:rsidRPr="00000000" w14:paraId="000001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Checkout genera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bs_project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Thank-you lee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bs_project</w:t>
      </w:r>
      <w:r w:rsidDel="00000000" w:rsidR="00000000" w:rsidRPr="00000000">
        <w:rPr>
          <w:rtl w:val="0"/>
        </w:rPr>
        <w:t xml:space="preserve"> sin error.</w:t>
      </w:r>
    </w:p>
    <w:p w:rsidR="00000000" w:rsidDel="00000000" w:rsidP="00000000" w:rsidRDefault="00000000" w:rsidRPr="00000000" w14:paraId="0000010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Navegar back → store no rompe datos.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4b8qtg10gyx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10. Integración con Bizzlink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“submit project” hará un POST: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POST /api/bizzlink/project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Content-Type: application/json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projectId,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customer,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project,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cartItems,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totals,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createdAt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backend debe responder: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{ status: "ok", projectId, whatsappLink }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thank-you tomará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projectId</w:t>
      </w:r>
      <w:r w:rsidDel="00000000" w:rsidR="00000000" w:rsidRPr="00000000">
        <w:rPr>
          <w:rtl w:val="0"/>
        </w:rPr>
        <w:t xml:space="preserve"> como referencia.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rg7yfumg9zs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11. TODO pendientes (dev)</w:t>
      </w:r>
    </w:p>
    <w:p w:rsidR="00000000" w:rsidDel="00000000" w:rsidP="00000000" w:rsidRDefault="00000000" w:rsidRPr="00000000" w14:paraId="0000012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 Completar calculadoras de área (floor y molding).</w:t>
      </w:r>
    </w:p>
    <w:p w:rsidR="00000000" w:rsidDel="00000000" w:rsidP="00000000" w:rsidRDefault="00000000" w:rsidRPr="00000000" w14:paraId="000001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Implementar lógica de stock/backorder en PDP.</w:t>
      </w:r>
    </w:p>
    <w:p w:rsidR="00000000" w:rsidDel="00000000" w:rsidP="00000000" w:rsidRDefault="00000000" w:rsidRPr="00000000" w14:paraId="000001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Construir manejador de carrito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cart.js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Implementar carga dinámica del resumen en checkout.</w:t>
      </w:r>
    </w:p>
    <w:p w:rsidR="00000000" w:rsidDel="00000000" w:rsidP="00000000" w:rsidRDefault="00000000" w:rsidRPr="00000000" w14:paraId="000001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Implementar PWA share en store/pdp/cart.</w:t>
      </w:r>
    </w:p>
    <w:p w:rsidR="00000000" w:rsidDel="00000000" w:rsidP="00000000" w:rsidRDefault="00000000" w:rsidRPr="00000000" w14:paraId="000001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Integrar envío real a Bizzlink.</w:t>
      </w:r>
    </w:p>
    <w:p w:rsidR="00000000" w:rsidDel="00000000" w:rsidP="00000000" w:rsidRDefault="00000000" w:rsidRPr="00000000" w14:paraId="000001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Agregar pantalla “Cart empty”.</w:t>
      </w:r>
    </w:p>
    <w:p w:rsidR="00000000" w:rsidDel="00000000" w:rsidP="00000000" w:rsidRDefault="00000000" w:rsidRPr="00000000" w14:paraId="0000012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Manejo de errores (no stock, cantidad inválida, etc).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1"/>
        <w:keepNext w:val="0"/>
        <w:keepLines w:val="0"/>
        <w:spacing w:before="480" w:lineRule="auto"/>
        <w:rPr/>
      </w:pPr>
      <w:bookmarkStart w:colFirst="0" w:colLast="0" w:name="_7z3698fvq1r5" w:id="36"/>
      <w:bookmarkEnd w:id="36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