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489" w:rsidRDefault="005C2489"/>
    <w:tbl>
      <w:tblPr>
        <w:tblW w:w="0" w:type="auto"/>
        <w:tblInd w:w="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15"/>
        <w:gridCol w:w="1753"/>
        <w:gridCol w:w="2630"/>
        <w:gridCol w:w="2304"/>
      </w:tblGrid>
      <w:tr w:rsidR="005C2489" w:rsidTr="005C2489">
        <w:tblPrEx>
          <w:tblCellMar>
            <w:top w:w="0" w:type="dxa"/>
            <w:bottom w:w="0" w:type="dxa"/>
          </w:tblCellMar>
        </w:tblPrEx>
        <w:trPr>
          <w:trHeight w:val="488"/>
        </w:trPr>
        <w:tc>
          <w:tcPr>
            <w:tcW w:w="5898" w:type="dxa"/>
            <w:gridSpan w:val="3"/>
            <w:vMerge w:val="restart"/>
          </w:tcPr>
          <w:p w:rsidR="005C2489" w:rsidRPr="005C2489" w:rsidRDefault="005C2489" w:rsidP="005C2489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  <w:p w:rsidR="005C2489" w:rsidRDefault="005C2489" w:rsidP="005C2489">
            <w:pPr>
              <w:jc w:val="center"/>
            </w:pPr>
            <w:r w:rsidRPr="005C2489">
              <w:rPr>
                <w:rFonts w:ascii="Arial" w:hAnsi="Arial" w:cs="Arial"/>
                <w:b/>
                <w:sz w:val="32"/>
              </w:rPr>
              <w:t>Quality Chemicals</w:t>
            </w:r>
          </w:p>
        </w:tc>
        <w:tc>
          <w:tcPr>
            <w:tcW w:w="2304" w:type="dxa"/>
          </w:tcPr>
          <w:p w:rsidR="005C2489" w:rsidRDefault="00020556">
            <w:r>
              <w:t xml:space="preserve">Handle with Care </w:t>
            </w:r>
          </w:p>
        </w:tc>
      </w:tr>
      <w:tr w:rsidR="005C2489" w:rsidTr="005C2489">
        <w:tblPrEx>
          <w:tblCellMar>
            <w:top w:w="0" w:type="dxa"/>
            <w:bottom w:w="0" w:type="dxa"/>
          </w:tblCellMar>
        </w:tblPrEx>
        <w:trPr>
          <w:trHeight w:val="501"/>
        </w:trPr>
        <w:tc>
          <w:tcPr>
            <w:tcW w:w="5898" w:type="dxa"/>
            <w:gridSpan w:val="3"/>
            <w:vMerge/>
          </w:tcPr>
          <w:p w:rsidR="005C2489" w:rsidRDefault="005C2489"/>
        </w:tc>
        <w:tc>
          <w:tcPr>
            <w:tcW w:w="2304" w:type="dxa"/>
          </w:tcPr>
          <w:p w:rsidR="005C2489" w:rsidRDefault="005C2489">
            <w:r>
              <w:t>L</w:t>
            </w:r>
          </w:p>
        </w:tc>
      </w:tr>
      <w:tr w:rsidR="005C2489" w:rsidTr="00020556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515" w:type="dxa"/>
            <w:vMerge w:val="restart"/>
          </w:tcPr>
          <w:p w:rsidR="005C2489" w:rsidRPr="005C2489" w:rsidRDefault="005C2489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5C2489">
              <w:rPr>
                <w:rFonts w:ascii="Times New Roman" w:hAnsi="Times New Roman" w:cs="Times New Roman"/>
                <w:b/>
                <w:i/>
                <w:sz w:val="28"/>
              </w:rPr>
              <w:t xml:space="preserve">Acids </w:t>
            </w:r>
          </w:p>
        </w:tc>
        <w:tc>
          <w:tcPr>
            <w:tcW w:w="1753" w:type="dxa"/>
            <w:vMerge w:val="restart"/>
          </w:tcPr>
          <w:p w:rsidR="005C2489" w:rsidRPr="005C2489" w:rsidRDefault="005C2489">
            <w:pPr>
              <w:rPr>
                <w:sz w:val="32"/>
              </w:rPr>
            </w:pPr>
          </w:p>
          <w:p w:rsidR="005C2489" w:rsidRPr="005C2489" w:rsidRDefault="005C2489">
            <w:pPr>
              <w:rPr>
                <w:sz w:val="32"/>
              </w:rPr>
            </w:pPr>
          </w:p>
          <w:p w:rsidR="005C2489" w:rsidRPr="005C2489" w:rsidRDefault="005C2489">
            <w:pPr>
              <w:rPr>
                <w:sz w:val="32"/>
              </w:rPr>
            </w:pPr>
          </w:p>
          <w:p w:rsidR="005C2489" w:rsidRPr="005C2489" w:rsidRDefault="005C2489" w:rsidP="005C2489">
            <w:pPr>
              <w:jc w:val="center"/>
              <w:rPr>
                <w:rFonts w:ascii="Arial" w:hAnsi="Arial" w:cs="Arial"/>
                <w:sz w:val="34"/>
                <w:szCs w:val="34"/>
              </w:rPr>
            </w:pPr>
            <w:r w:rsidRPr="005C2489">
              <w:rPr>
                <w:rFonts w:ascii="Arial" w:hAnsi="Arial" w:cs="Arial"/>
                <w:sz w:val="34"/>
                <w:szCs w:val="34"/>
              </w:rPr>
              <w:t>Alkaline</w:t>
            </w:r>
          </w:p>
          <w:p w:rsidR="005C2489" w:rsidRPr="005C2489" w:rsidRDefault="005C2489">
            <w:pPr>
              <w:rPr>
                <w:sz w:val="34"/>
                <w:szCs w:val="34"/>
              </w:rPr>
            </w:pPr>
          </w:p>
        </w:tc>
        <w:tc>
          <w:tcPr>
            <w:tcW w:w="2630" w:type="dxa"/>
            <w:shd w:val="clear" w:color="auto" w:fill="9CC2E5" w:themeFill="accent1" w:themeFillTint="99"/>
          </w:tcPr>
          <w:p w:rsidR="005C2489" w:rsidRDefault="005C2489">
            <w:r>
              <w:t>G</w:t>
            </w:r>
          </w:p>
        </w:tc>
        <w:tc>
          <w:tcPr>
            <w:tcW w:w="2304" w:type="dxa"/>
            <w:vMerge w:val="restart"/>
          </w:tcPr>
          <w:p w:rsidR="005C2489" w:rsidRDefault="005C2489"/>
          <w:p w:rsidR="005C2489" w:rsidRDefault="005C2489">
            <w:r>
              <w:t>M</w:t>
            </w:r>
            <w:bookmarkStart w:id="0" w:name="_GoBack"/>
            <w:bookmarkEnd w:id="0"/>
          </w:p>
        </w:tc>
      </w:tr>
      <w:tr w:rsidR="005C2489" w:rsidTr="00020556">
        <w:tblPrEx>
          <w:tblCellMar>
            <w:top w:w="0" w:type="dxa"/>
            <w:bottom w:w="0" w:type="dxa"/>
          </w:tblCellMar>
        </w:tblPrEx>
        <w:trPr>
          <w:trHeight w:val="638"/>
        </w:trPr>
        <w:tc>
          <w:tcPr>
            <w:tcW w:w="1515" w:type="dxa"/>
            <w:vMerge/>
          </w:tcPr>
          <w:p w:rsidR="005C2489" w:rsidRDefault="005C2489"/>
        </w:tc>
        <w:tc>
          <w:tcPr>
            <w:tcW w:w="1753" w:type="dxa"/>
            <w:vMerge/>
          </w:tcPr>
          <w:p w:rsidR="005C2489" w:rsidRDefault="005C2489"/>
        </w:tc>
        <w:tc>
          <w:tcPr>
            <w:tcW w:w="2630" w:type="dxa"/>
            <w:shd w:val="clear" w:color="auto" w:fill="FFE599" w:themeFill="accent4" w:themeFillTint="66"/>
          </w:tcPr>
          <w:p w:rsidR="005C2489" w:rsidRDefault="005C2489">
            <w:r>
              <w:t>H</w:t>
            </w:r>
          </w:p>
        </w:tc>
        <w:tc>
          <w:tcPr>
            <w:tcW w:w="2304" w:type="dxa"/>
            <w:vMerge/>
          </w:tcPr>
          <w:p w:rsidR="005C2489" w:rsidRDefault="005C2489"/>
        </w:tc>
      </w:tr>
      <w:tr w:rsidR="005C2489" w:rsidTr="00020556">
        <w:tblPrEx>
          <w:tblCellMar>
            <w:top w:w="0" w:type="dxa"/>
            <w:bottom w:w="0" w:type="dxa"/>
          </w:tblCellMar>
        </w:tblPrEx>
        <w:trPr>
          <w:trHeight w:val="1227"/>
        </w:trPr>
        <w:tc>
          <w:tcPr>
            <w:tcW w:w="1515" w:type="dxa"/>
            <w:vMerge/>
          </w:tcPr>
          <w:p w:rsidR="005C2489" w:rsidRDefault="005C2489"/>
        </w:tc>
        <w:tc>
          <w:tcPr>
            <w:tcW w:w="1753" w:type="dxa"/>
            <w:vMerge/>
          </w:tcPr>
          <w:p w:rsidR="005C2489" w:rsidRDefault="005C2489"/>
        </w:tc>
        <w:tc>
          <w:tcPr>
            <w:tcW w:w="2630" w:type="dxa"/>
            <w:shd w:val="clear" w:color="auto" w:fill="A8D08D" w:themeFill="accent6" w:themeFillTint="99"/>
          </w:tcPr>
          <w:p w:rsidR="005C2489" w:rsidRDefault="005C2489"/>
          <w:p w:rsidR="005C2489" w:rsidRDefault="005C2489">
            <w:r>
              <w:t>I</w:t>
            </w:r>
          </w:p>
        </w:tc>
        <w:tc>
          <w:tcPr>
            <w:tcW w:w="2304" w:type="dxa"/>
            <w:vMerge/>
          </w:tcPr>
          <w:p w:rsidR="005C2489" w:rsidRDefault="005C2489"/>
        </w:tc>
      </w:tr>
      <w:tr w:rsidR="005C2489" w:rsidTr="00020556">
        <w:tblPrEx>
          <w:tblCellMar>
            <w:top w:w="0" w:type="dxa"/>
            <w:bottom w:w="0" w:type="dxa"/>
          </w:tblCellMar>
        </w:tblPrEx>
        <w:trPr>
          <w:trHeight w:val="876"/>
        </w:trPr>
        <w:tc>
          <w:tcPr>
            <w:tcW w:w="1515" w:type="dxa"/>
            <w:vMerge w:val="restart"/>
          </w:tcPr>
          <w:p w:rsidR="005C2489" w:rsidRDefault="005C2489">
            <w:r>
              <w:t>C</w:t>
            </w:r>
          </w:p>
        </w:tc>
        <w:tc>
          <w:tcPr>
            <w:tcW w:w="1753" w:type="dxa"/>
            <w:vMerge/>
          </w:tcPr>
          <w:p w:rsidR="005C2489" w:rsidRDefault="005C2489"/>
        </w:tc>
        <w:tc>
          <w:tcPr>
            <w:tcW w:w="2630" w:type="dxa"/>
            <w:vMerge w:val="restart"/>
            <w:shd w:val="clear" w:color="auto" w:fill="FF0000"/>
          </w:tcPr>
          <w:p w:rsidR="005C2489" w:rsidRDefault="005C2489"/>
          <w:p w:rsidR="005C2489" w:rsidRDefault="005C2489">
            <w:r>
              <w:t>J</w:t>
            </w:r>
          </w:p>
        </w:tc>
        <w:tc>
          <w:tcPr>
            <w:tcW w:w="2304" w:type="dxa"/>
            <w:vMerge w:val="restart"/>
          </w:tcPr>
          <w:p w:rsidR="005C2489" w:rsidRDefault="005C2489"/>
          <w:p w:rsidR="005C2489" w:rsidRDefault="005C2489">
            <w:r>
              <w:t xml:space="preserve">N </w:t>
            </w:r>
          </w:p>
        </w:tc>
      </w:tr>
      <w:tr w:rsidR="005C2489" w:rsidTr="00020556">
        <w:tblPrEx>
          <w:tblCellMar>
            <w:top w:w="0" w:type="dxa"/>
            <w:bottom w:w="0" w:type="dxa"/>
          </w:tblCellMar>
        </w:tblPrEx>
        <w:trPr>
          <w:trHeight w:val="438"/>
        </w:trPr>
        <w:tc>
          <w:tcPr>
            <w:tcW w:w="1515" w:type="dxa"/>
            <w:vMerge/>
          </w:tcPr>
          <w:p w:rsidR="005C2489" w:rsidRDefault="005C2489"/>
        </w:tc>
        <w:tc>
          <w:tcPr>
            <w:tcW w:w="1753" w:type="dxa"/>
          </w:tcPr>
          <w:p w:rsidR="005C2489" w:rsidRDefault="005C2489">
            <w:r>
              <w:t>E</w:t>
            </w:r>
          </w:p>
        </w:tc>
        <w:tc>
          <w:tcPr>
            <w:tcW w:w="2630" w:type="dxa"/>
            <w:vMerge/>
            <w:shd w:val="clear" w:color="auto" w:fill="FF0000"/>
          </w:tcPr>
          <w:p w:rsidR="005C2489" w:rsidRDefault="005C2489"/>
        </w:tc>
        <w:tc>
          <w:tcPr>
            <w:tcW w:w="2304" w:type="dxa"/>
            <w:vMerge/>
          </w:tcPr>
          <w:p w:rsidR="005C2489" w:rsidRDefault="005C2489"/>
        </w:tc>
      </w:tr>
      <w:tr w:rsidR="005C2489" w:rsidTr="00020556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1515" w:type="dxa"/>
            <w:vMerge/>
          </w:tcPr>
          <w:p w:rsidR="005C2489" w:rsidRDefault="005C2489"/>
        </w:tc>
        <w:tc>
          <w:tcPr>
            <w:tcW w:w="1753" w:type="dxa"/>
          </w:tcPr>
          <w:p w:rsidR="005C2489" w:rsidRDefault="005C2489">
            <w:r>
              <w:t>F</w:t>
            </w:r>
          </w:p>
        </w:tc>
        <w:tc>
          <w:tcPr>
            <w:tcW w:w="2630" w:type="dxa"/>
            <w:vMerge/>
            <w:shd w:val="clear" w:color="auto" w:fill="FF0000"/>
          </w:tcPr>
          <w:p w:rsidR="005C2489" w:rsidRDefault="005C2489"/>
        </w:tc>
        <w:tc>
          <w:tcPr>
            <w:tcW w:w="2304" w:type="dxa"/>
            <w:vMerge/>
          </w:tcPr>
          <w:p w:rsidR="005C2489" w:rsidRDefault="005C2489"/>
        </w:tc>
      </w:tr>
    </w:tbl>
    <w:p w:rsidR="001A76F8" w:rsidRDefault="001A76F8"/>
    <w:sectPr w:rsidR="001A76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489"/>
    <w:rsid w:val="00020556"/>
    <w:rsid w:val="001A76F8"/>
    <w:rsid w:val="005C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3011"/>
  <w15:chartTrackingRefBased/>
  <w15:docId w15:val="{D6E069D0-E8FB-43C5-818D-4190164B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2026-05-18T12:04:00Z</dcterms:created>
  <dcterms:modified xsi:type="dcterms:W3CDTF">2026-05-18T12:22:00Z</dcterms:modified>
</cp:coreProperties>
</file>