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2F0" w:rsidRDefault="000B0B5E">
      <w:pPr>
        <w:pStyle w:val="Standard"/>
      </w:pPr>
      <w:r>
        <w:t>SBE19plus Downloading and Readout Instructions</w:t>
      </w:r>
    </w:p>
    <w:p w:rsidR="008152F0" w:rsidRDefault="00446219">
      <w:pPr>
        <w:pStyle w:val="Standard"/>
      </w:pPr>
      <w:r>
        <w:t>May 2015</w:t>
      </w:r>
    </w:p>
    <w:p w:rsidR="008152F0" w:rsidRDefault="000B0B5E">
      <w:pPr>
        <w:pStyle w:val="Standard"/>
      </w:pPr>
      <w:r>
        <w:t>Victor Simon</w:t>
      </w:r>
      <w:r>
        <w:tab/>
      </w:r>
      <w:r>
        <w:tab/>
      </w:r>
    </w:p>
    <w:p w:rsidR="008152F0" w:rsidRDefault="008152F0">
      <w:pPr>
        <w:pStyle w:val="Standard"/>
      </w:pPr>
    </w:p>
    <w:p w:rsidR="008152F0" w:rsidRDefault="000B0B5E">
      <w:pPr>
        <w:pStyle w:val="Standard"/>
      </w:pPr>
      <w:r>
        <w:t>Connect to device using the USB to SBE connector on the CTD, note which CTD you are going to download.</w:t>
      </w:r>
      <w:r w:rsidR="00446219">
        <w:t xml:space="preserve"> Turn on Computer and let it boot up BEFORE you plug in the </w:t>
      </w:r>
      <w:proofErr w:type="spellStart"/>
      <w:r w:rsidR="00446219">
        <w:t>Keyspan</w:t>
      </w:r>
      <w:proofErr w:type="spellEnd"/>
      <w:r w:rsidR="00446219">
        <w:t xml:space="preserve"> serial to USB adaptor.</w:t>
      </w:r>
    </w:p>
    <w:p w:rsidR="008152F0" w:rsidRDefault="008152F0">
      <w:pPr>
        <w:pStyle w:val="Standard"/>
      </w:pPr>
    </w:p>
    <w:p w:rsidR="008152F0" w:rsidRDefault="000B0B5E">
      <w:pPr>
        <w:pStyle w:val="Standard"/>
        <w:numPr>
          <w:ilvl w:val="0"/>
          <w:numId w:val="1"/>
        </w:numPr>
      </w:pPr>
      <w:r>
        <w:t xml:space="preserve">Open </w:t>
      </w:r>
      <w:proofErr w:type="spellStart"/>
      <w:r>
        <w:t>SeaTerm</w:t>
      </w:r>
      <w:proofErr w:type="spellEnd"/>
      <w:r>
        <w:t xml:space="preserve"> (1.59)</w:t>
      </w:r>
    </w:p>
    <w:p w:rsidR="008152F0" w:rsidRDefault="000B0B5E">
      <w:pPr>
        <w:pStyle w:val="Standard"/>
        <w:numPr>
          <w:ilvl w:val="0"/>
          <w:numId w:val="1"/>
        </w:numPr>
      </w:pPr>
      <w:r>
        <w:t>Click Connect</w:t>
      </w:r>
    </w:p>
    <w:p w:rsidR="008152F0" w:rsidRDefault="000B0B5E">
      <w:pPr>
        <w:pStyle w:val="Standard"/>
        <w:numPr>
          <w:ilvl w:val="0"/>
          <w:numId w:val="1"/>
        </w:numPr>
      </w:pPr>
      <w:r>
        <w:t>Click Capture and browse to the folder “Captured Header and Status Files” in the appropriate leg folder of the trip you are on: Capture is a function that works as a toggle switch, everything that is recorded after you hit “Capture” will be recorded.</w:t>
      </w:r>
    </w:p>
    <w:p w:rsidR="008152F0" w:rsidRDefault="000B0B5E">
      <w:pPr>
        <w:pStyle w:val="Standard"/>
        <w:numPr>
          <w:ilvl w:val="0"/>
          <w:numId w:val="1"/>
        </w:numPr>
      </w:pPr>
      <w:r>
        <w:t>Click “View Headers</w:t>
      </w:r>
      <w:proofErr w:type="gramStart"/>
      <w:r>
        <w:t>”  -</w:t>
      </w:r>
      <w:proofErr w:type="gramEnd"/>
      <w:r>
        <w:t xml:space="preserve"> Note the scan numbers and if the device has a CMD stop and which tows will be viewable.</w:t>
      </w:r>
    </w:p>
    <w:p w:rsidR="008152F0" w:rsidRDefault="000B0B5E">
      <w:pPr>
        <w:pStyle w:val="Standard"/>
        <w:numPr>
          <w:ilvl w:val="0"/>
          <w:numId w:val="1"/>
        </w:numPr>
      </w:pPr>
      <w:r>
        <w:t>Click “View Status”</w:t>
      </w:r>
    </w:p>
    <w:p w:rsidR="008152F0" w:rsidRDefault="000B0B5E">
      <w:pPr>
        <w:pStyle w:val="Standard"/>
        <w:numPr>
          <w:ilvl w:val="0"/>
          <w:numId w:val="1"/>
        </w:numPr>
      </w:pPr>
      <w:r>
        <w:t>Click “Capture” to turn off this function</w:t>
      </w:r>
    </w:p>
    <w:p w:rsidR="008152F0" w:rsidRDefault="000B0B5E">
      <w:pPr>
        <w:pStyle w:val="Standard"/>
        <w:numPr>
          <w:ilvl w:val="0"/>
          <w:numId w:val="1"/>
        </w:numPr>
      </w:pPr>
      <w:r>
        <w:t>Click “Upload” - Browse to the folder “</w:t>
      </w:r>
      <w:proofErr w:type="spellStart"/>
      <w:r>
        <w:t>SeabirdOps</w:t>
      </w:r>
      <w:proofErr w:type="spellEnd"/>
      <w:r>
        <w:t>” that is appropriate for the leg that you are on.</w:t>
      </w:r>
    </w:p>
    <w:p w:rsidR="008152F0" w:rsidRDefault="000B0B5E">
      <w:pPr>
        <w:pStyle w:val="Standard"/>
        <w:numPr>
          <w:ilvl w:val="0"/>
          <w:numId w:val="1"/>
        </w:numPr>
      </w:pPr>
      <w:r>
        <w:t>Name the file SBE19plus_PORT636</w:t>
      </w:r>
      <w:r w:rsidR="00446219">
        <w:t>7DO1671CT1788Optode833_30May2015</w:t>
      </w:r>
      <w:r>
        <w:t>_</w:t>
      </w:r>
      <w:proofErr w:type="gramStart"/>
      <w:r>
        <w:t>Hauls41to43and46.hex ;</w:t>
      </w:r>
      <w:proofErr w:type="gramEnd"/>
      <w:r>
        <w:t xml:space="preserve"> this is the identification for which sensors are combined on the CTD, and are clearly marked on the top of each green CTD housing.</w:t>
      </w:r>
    </w:p>
    <w:p w:rsidR="008152F0" w:rsidRDefault="000B0B5E">
      <w:pPr>
        <w:pStyle w:val="Standard"/>
        <w:numPr>
          <w:ilvl w:val="0"/>
          <w:numId w:val="1"/>
        </w:numPr>
      </w:pPr>
      <w:r>
        <w:t>After upload is complete, type “</w:t>
      </w:r>
      <w:proofErr w:type="spellStart"/>
      <w:r>
        <w:t>initlogging</w:t>
      </w:r>
      <w:proofErr w:type="spellEnd"/>
      <w:r>
        <w:t>” 2X – This will prep</w:t>
      </w:r>
      <w:r w:rsidR="00446219">
        <w:t>are the CTD for the next day(s)</w:t>
      </w:r>
      <w:r>
        <w:t xml:space="preserve"> deployment</w:t>
      </w:r>
    </w:p>
    <w:p w:rsidR="008152F0" w:rsidRDefault="000B0B5E">
      <w:pPr>
        <w:pStyle w:val="Standard"/>
        <w:numPr>
          <w:ilvl w:val="0"/>
          <w:numId w:val="1"/>
        </w:numPr>
      </w:pPr>
      <w:r>
        <w:t xml:space="preserve">Close </w:t>
      </w:r>
      <w:proofErr w:type="spellStart"/>
      <w:r>
        <w:t>SeaTerm</w:t>
      </w:r>
      <w:proofErr w:type="spellEnd"/>
    </w:p>
    <w:p w:rsidR="008152F0" w:rsidRDefault="000B0B5E">
      <w:pPr>
        <w:pStyle w:val="Standard"/>
        <w:numPr>
          <w:ilvl w:val="0"/>
          <w:numId w:val="1"/>
        </w:numPr>
      </w:pPr>
      <w:r>
        <w:t xml:space="preserve">Open </w:t>
      </w:r>
      <w:proofErr w:type="spellStart"/>
      <w:r>
        <w:t>SeaSave</w:t>
      </w:r>
      <w:proofErr w:type="spellEnd"/>
    </w:p>
    <w:p w:rsidR="008152F0" w:rsidRDefault="000B0B5E">
      <w:pPr>
        <w:pStyle w:val="Standard"/>
        <w:numPr>
          <w:ilvl w:val="0"/>
          <w:numId w:val="1"/>
        </w:numPr>
      </w:pPr>
      <w:r>
        <w:t xml:space="preserve">Under File, Open Set </w:t>
      </w:r>
      <w:proofErr w:type="gramStart"/>
      <w:r>
        <w:t>Up</w:t>
      </w:r>
      <w:proofErr w:type="gramEnd"/>
      <w:r>
        <w:t xml:space="preserve"> Fi</w:t>
      </w:r>
      <w:r w:rsidR="00446219">
        <w:t>le, select the SeaSave6367DO1671CT1788Optode833</w:t>
      </w:r>
      <w:r>
        <w:t>.psa file for the appropriate CTD file that you need to look at.</w:t>
      </w:r>
    </w:p>
    <w:p w:rsidR="008152F0" w:rsidRDefault="000B0B5E">
      <w:pPr>
        <w:pStyle w:val="Standard"/>
        <w:numPr>
          <w:ilvl w:val="0"/>
          <w:numId w:val="1"/>
        </w:numPr>
      </w:pPr>
      <w:r>
        <w:t>Click the “Archived Data” Tab,</w:t>
      </w:r>
    </w:p>
    <w:p w:rsidR="008152F0" w:rsidRDefault="000B0B5E">
      <w:pPr>
        <w:pStyle w:val="Standard"/>
        <w:numPr>
          <w:ilvl w:val="0"/>
          <w:numId w:val="1"/>
        </w:numPr>
      </w:pPr>
      <w:r>
        <w:t>Click “Open Data File” - and browse to the CTD data file you wish to view</w:t>
      </w:r>
    </w:p>
    <w:p w:rsidR="008152F0" w:rsidRDefault="000B0B5E">
      <w:pPr>
        <w:pStyle w:val="Standard"/>
        <w:numPr>
          <w:ilvl w:val="0"/>
          <w:numId w:val="1"/>
        </w:numPr>
      </w:pPr>
      <w:r>
        <w:t>Click “Open” then “Start” at the bottom of the window</w:t>
      </w:r>
    </w:p>
    <w:p w:rsidR="008152F0" w:rsidRDefault="000B0B5E">
      <w:pPr>
        <w:pStyle w:val="Standard"/>
        <w:numPr>
          <w:ilvl w:val="0"/>
          <w:numId w:val="1"/>
        </w:numPr>
      </w:pPr>
      <w:r>
        <w:t>Let the CTD data file run then zoom in to the profile you want to view by holding the right button on the mouse and scrolling with the mouse pad. Zoom in 2X to get an accurate point estimate. Log these numbers in the FPC log with any other notable points (CMD stops, Data Transmission Errors Detected, etc.)</w:t>
      </w:r>
    </w:p>
    <w:p w:rsidR="008152F0" w:rsidRDefault="000B0B5E">
      <w:pPr>
        <w:pStyle w:val="Standard"/>
        <w:numPr>
          <w:ilvl w:val="1"/>
          <w:numId w:val="1"/>
        </w:numPr>
      </w:pPr>
      <w:r>
        <w:t>This is a check to ensure that the devices are functioning properly and for the user to see if there is a daily drift problem that we need to be concerned about.</w:t>
      </w:r>
    </w:p>
    <w:p w:rsidR="008152F0" w:rsidRDefault="000B0B5E">
      <w:pPr>
        <w:pStyle w:val="Standard"/>
        <w:numPr>
          <w:ilvl w:val="0"/>
          <w:numId w:val="1"/>
        </w:numPr>
      </w:pPr>
      <w:r>
        <w:t xml:space="preserve">When you are done close the </w:t>
      </w:r>
      <w:proofErr w:type="spellStart"/>
      <w:r>
        <w:t>SeaSave</w:t>
      </w:r>
      <w:proofErr w:type="spellEnd"/>
      <w:r>
        <w:t xml:space="preserve"> .</w:t>
      </w:r>
      <w:proofErr w:type="spellStart"/>
      <w:r>
        <w:t>psa</w:t>
      </w:r>
      <w:proofErr w:type="spellEnd"/>
      <w:r>
        <w:t xml:space="preserve"> file but do not save when asked unless you are sure you want to save that configuration. The first day of a leg is a good day to save the configuration because you have now gone into a new “Leg” folder and you want the configuration to stick.</w:t>
      </w:r>
    </w:p>
    <w:p w:rsidR="008152F0" w:rsidRDefault="008152F0">
      <w:pPr>
        <w:pStyle w:val="Standard"/>
      </w:pPr>
    </w:p>
    <w:p w:rsidR="008152F0" w:rsidRDefault="000B0B5E">
      <w:pPr>
        <w:pStyle w:val="Standard"/>
      </w:pPr>
      <w:r>
        <w:t>Notes:</w:t>
      </w:r>
    </w:p>
    <w:p w:rsidR="008152F0" w:rsidRDefault="000B0B5E">
      <w:pPr>
        <w:pStyle w:val="Standard"/>
        <w:numPr>
          <w:ilvl w:val="0"/>
          <w:numId w:val="2"/>
        </w:numPr>
      </w:pPr>
      <w:r>
        <w:t>When starting a new leg</w:t>
      </w:r>
      <w:r w:rsidR="00446219">
        <w:t>,</w:t>
      </w:r>
      <w:r>
        <w:t xml:space="preserve"> be sure to browse to the </w:t>
      </w:r>
      <w:proofErr w:type="spellStart"/>
      <w:r>
        <w:t>SeaSave</w:t>
      </w:r>
      <w:proofErr w:type="spellEnd"/>
      <w:r>
        <w:t xml:space="preserve"> file in the appropriate leg, the first day is the only day that I would recommend that you save the </w:t>
      </w:r>
      <w:proofErr w:type="spellStart"/>
      <w:r>
        <w:t>SeaSave</w:t>
      </w:r>
      <w:proofErr w:type="spellEnd"/>
      <w:r>
        <w:t xml:space="preserve"> configuration when you close it.</w:t>
      </w:r>
    </w:p>
    <w:p w:rsidR="008152F0" w:rsidRDefault="000B0B5E">
      <w:pPr>
        <w:pStyle w:val="Standard"/>
        <w:numPr>
          <w:ilvl w:val="0"/>
          <w:numId w:val="2"/>
        </w:numPr>
      </w:pPr>
      <w:r>
        <w:t xml:space="preserve">At the end of each day, rise the CTD with fresh water, run through the system for 7 – 10 seconds and run </w:t>
      </w:r>
      <w:proofErr w:type="spellStart"/>
      <w:r>
        <w:t>DeIonized</w:t>
      </w:r>
      <w:proofErr w:type="spellEnd"/>
      <w:r>
        <w:t xml:space="preserve"> H20 through the system (100-200 </w:t>
      </w:r>
      <w:proofErr w:type="spellStart"/>
      <w:r>
        <w:t>mls</w:t>
      </w:r>
      <w:proofErr w:type="spellEnd"/>
      <w:r>
        <w:t>)</w:t>
      </w:r>
    </w:p>
    <w:p w:rsidR="008152F0" w:rsidRDefault="000B0B5E">
      <w:pPr>
        <w:pStyle w:val="Standard"/>
        <w:numPr>
          <w:ilvl w:val="0"/>
          <w:numId w:val="2"/>
        </w:numPr>
      </w:pPr>
      <w:r>
        <w:t xml:space="preserve">At the end of the leg; open </w:t>
      </w:r>
      <w:proofErr w:type="spellStart"/>
      <w:r>
        <w:t>SeaTerm</w:t>
      </w:r>
      <w:proofErr w:type="spellEnd"/>
      <w:r>
        <w:t>, click connect, type “</w:t>
      </w:r>
      <w:proofErr w:type="spellStart"/>
      <w:r>
        <w:t>mincondfreq</w:t>
      </w:r>
      <w:proofErr w:type="spellEnd"/>
      <w:r>
        <w:t xml:space="preserve">=10” which will change the pump to function in fresh water. Prepare a bath with 1.5 cups of bleach water in the 35 gallon </w:t>
      </w:r>
      <w:r>
        <w:lastRenderedPageBreak/>
        <w:t>garbage can that is stored on the vessel. Soak for a minimum of 15 minutes with the CTD in the “On” position. Make sure the intake port is down at the bottom of the garbage can.</w:t>
      </w:r>
    </w:p>
    <w:p w:rsidR="008152F0" w:rsidRDefault="000B0B5E">
      <w:pPr>
        <w:pStyle w:val="Standard"/>
        <w:numPr>
          <w:ilvl w:val="0"/>
          <w:numId w:val="2"/>
        </w:numPr>
      </w:pPr>
      <w:r>
        <w:t xml:space="preserve">When finished with the bath, remove and rinse CTD with fresh water run through the intake port for 3-5 seconds. Do a final rinse with 300 </w:t>
      </w:r>
      <w:proofErr w:type="spellStart"/>
      <w:r>
        <w:t>mls</w:t>
      </w:r>
      <w:proofErr w:type="spellEnd"/>
      <w:r>
        <w:t xml:space="preserve"> of DI H20 and attach the tube that runs from the intake port to the exhaust port.</w:t>
      </w:r>
    </w:p>
    <w:p w:rsidR="008152F0" w:rsidRDefault="000B0B5E">
      <w:pPr>
        <w:pStyle w:val="Standard"/>
        <w:numPr>
          <w:ilvl w:val="0"/>
          <w:numId w:val="2"/>
        </w:numPr>
      </w:pPr>
      <w:r>
        <w:t xml:space="preserve">When you are through you will have to go back into </w:t>
      </w:r>
      <w:proofErr w:type="spellStart"/>
      <w:r>
        <w:t>SeaTerm</w:t>
      </w:r>
      <w:proofErr w:type="spellEnd"/>
      <w:r>
        <w:t>, click “Connect” and type “</w:t>
      </w:r>
      <w:proofErr w:type="spellStart"/>
      <w:r>
        <w:t>mincondfreq</w:t>
      </w:r>
      <w:proofErr w:type="spellEnd"/>
      <w:r>
        <w:t>=3000” this will prepare the CTD for Sea water once again. Type “</w:t>
      </w:r>
      <w:proofErr w:type="spellStart"/>
      <w:r>
        <w:t>initlogging</w:t>
      </w:r>
      <w:proofErr w:type="spellEnd"/>
      <w:r>
        <w:t xml:space="preserve"> 2X to remove the data that was collected during the bath.</w:t>
      </w:r>
    </w:p>
    <w:p w:rsidR="008152F0" w:rsidRDefault="000B0B5E">
      <w:pPr>
        <w:pStyle w:val="Standard"/>
        <w:numPr>
          <w:ilvl w:val="0"/>
          <w:numId w:val="2"/>
        </w:numPr>
      </w:pPr>
      <w:r>
        <w:t>ALSO at the end of the leg,</w:t>
      </w:r>
      <w:r w:rsidR="00446219">
        <w:t xml:space="preserve"> make sure you copy the CTD_2015</w:t>
      </w:r>
      <w:r>
        <w:t>Data – Vessel Leg folder to the Wheelhouse computer in the folder under “SurveyData2011” named “</w:t>
      </w:r>
      <w:proofErr w:type="spellStart"/>
      <w:r>
        <w:t>UploadedSensors</w:t>
      </w:r>
      <w:proofErr w:type="spellEnd"/>
      <w:r>
        <w:t xml:space="preserve">” before you burn your CD </w:t>
      </w:r>
      <w:r w:rsidR="00446219">
        <w:t xml:space="preserve">or copy to thumb drive </w:t>
      </w:r>
      <w:bookmarkStart w:id="0" w:name="_GoBack"/>
      <w:bookmarkEnd w:id="0"/>
      <w:r>
        <w:t>to send to Seattle.</w:t>
      </w:r>
    </w:p>
    <w:p w:rsidR="008152F0" w:rsidRDefault="008152F0">
      <w:pPr>
        <w:pStyle w:val="Standard"/>
      </w:pPr>
    </w:p>
    <w:sectPr w:rsidR="008152F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21F" w:rsidRDefault="000B0B5E">
      <w:r>
        <w:separator/>
      </w:r>
    </w:p>
  </w:endnote>
  <w:endnote w:type="continuationSeparator" w:id="0">
    <w:p w:rsidR="00FA121F" w:rsidRDefault="000B0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00"/>
    <w:family w:val="roman"/>
    <w:pitch w:val="variable"/>
    <w:sig w:usb0="20002A87" w:usb1="00000000"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21F" w:rsidRDefault="000B0B5E">
      <w:r>
        <w:rPr>
          <w:color w:val="000000"/>
        </w:rPr>
        <w:separator/>
      </w:r>
    </w:p>
  </w:footnote>
  <w:footnote w:type="continuationSeparator" w:id="0">
    <w:p w:rsidR="00FA121F" w:rsidRDefault="000B0B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3720"/>
    <w:multiLevelType w:val="multilevel"/>
    <w:tmpl w:val="F76223A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724E76BE"/>
    <w:multiLevelType w:val="multilevel"/>
    <w:tmpl w:val="484E59C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8152F0"/>
    <w:rsid w:val="000B0B5E"/>
    <w:rsid w:val="00446219"/>
    <w:rsid w:val="008152F0"/>
    <w:rsid w:val="00BE5BED"/>
    <w:rsid w:val="00FA1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Survey</dc:creator>
  <cp:lastModifiedBy>Victor Simon</cp:lastModifiedBy>
  <cp:revision>2</cp:revision>
  <dcterms:created xsi:type="dcterms:W3CDTF">2015-05-12T21:28:00Z</dcterms:created>
  <dcterms:modified xsi:type="dcterms:W3CDTF">2015-05-12T21:28:00Z</dcterms:modified>
</cp:coreProperties>
</file>