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drawings/drawing22.xml" ContentType="application/vnd.openxmlformats-officedocument.drawingml.chartshapes+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drawings/drawing23.xml" ContentType="application/vnd.openxmlformats-officedocument.drawingml.chartshapes+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drawings/drawing24.xml" ContentType="application/vnd.openxmlformats-officedocument.drawingml.chartshapes+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drawings/drawing25.xml" ContentType="application/vnd.openxmlformats-officedocument.drawingml.chartshapes+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drawings/drawing26.xml" ContentType="application/vnd.openxmlformats-officedocument.drawingml.chartshapes+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drawings/drawing27.xml" ContentType="application/vnd.openxmlformats-officedocument.drawingml.chartshapes+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drawings/drawing28.xml" ContentType="application/vnd.openxmlformats-officedocument.drawingml.chartshapes+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drawings/drawing29.xml" ContentType="application/vnd.openxmlformats-officedocument.drawingml.chartshapes+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charts/chart145.xml" ContentType="application/vnd.openxmlformats-officedocument.drawingml.chart+xml"/>
  <Override PartName="/word/charts/chart146.xml" ContentType="application/vnd.openxmlformats-officedocument.drawingml.chart+xml"/>
  <Override PartName="/word/drawings/drawing30.xml" ContentType="application/vnd.openxmlformats-officedocument.drawingml.chartshapes+xml"/>
  <Override PartName="/word/charts/chart147.xml" ContentType="application/vnd.openxmlformats-officedocument.drawingml.chart+xml"/>
  <Override PartName="/word/charts/chart148.xml" ContentType="application/vnd.openxmlformats-officedocument.drawingml.chart+xml"/>
  <Override PartName="/word/charts/chart149.xml" ContentType="application/vnd.openxmlformats-officedocument.drawingml.chart+xml"/>
  <Override PartName="/word/charts/chart15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8A2A11" w:rsidP="008A2A11">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EDY</w:t>
                    </w:r>
                    <w:r w:rsidR="00E83639">
                      <w:rPr>
                        <w:rFonts w:asciiTheme="majorHAnsi" w:eastAsiaTheme="majorEastAsia" w:hAnsiTheme="majorHAnsi" w:cstheme="majorBidi"/>
                        <w:sz w:val="44"/>
                        <w:szCs w:val="44"/>
                      </w:rPr>
                      <w:t>M</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3-14T00:00:00Z">
                  <w:dateFormat w:val="yyyy-MM-dd"/>
                  <w:lid w:val="pl-PL"/>
                  <w:storeMappedDataAs w:val="dateTime"/>
                  <w:calendar w:val="gregorian"/>
                </w:date>
              </w:sdtPr>
              <w:sdtContent>
                <w:tc>
                  <w:tcPr>
                    <w:tcW w:w="5000" w:type="pct"/>
                    <w:vAlign w:val="center"/>
                  </w:tcPr>
                  <w:p w:rsidR="00E83639" w:rsidRDefault="008A2A11" w:rsidP="008A2A11">
                    <w:pPr>
                      <w:pStyle w:val="Bezodstpw"/>
                      <w:jc w:val="center"/>
                      <w:rPr>
                        <w:b/>
                        <w:bCs/>
                      </w:rPr>
                    </w:pPr>
                    <w:r>
                      <w:rPr>
                        <w:b/>
                        <w:bCs/>
                      </w:rPr>
                      <w:t>2013-03-14</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8A2A11"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50985847" w:history="1">
            <w:r w:rsidR="008A2A11" w:rsidRPr="005A2C6E">
              <w:rPr>
                <w:rStyle w:val="Hipercze"/>
                <w:noProof/>
              </w:rPr>
              <w:t>1. OPIS ZADANIA</w:t>
            </w:r>
            <w:r w:rsidR="008A2A11">
              <w:rPr>
                <w:noProof/>
                <w:webHidden/>
              </w:rPr>
              <w:tab/>
            </w:r>
            <w:r w:rsidR="008A2A11">
              <w:rPr>
                <w:noProof/>
                <w:webHidden/>
              </w:rPr>
              <w:fldChar w:fldCharType="begin"/>
            </w:r>
            <w:r w:rsidR="008A2A11">
              <w:rPr>
                <w:noProof/>
                <w:webHidden/>
              </w:rPr>
              <w:instrText xml:space="preserve"> PAGEREF _Toc350985847 \h </w:instrText>
            </w:r>
            <w:r w:rsidR="008A2A11">
              <w:rPr>
                <w:noProof/>
                <w:webHidden/>
              </w:rPr>
            </w:r>
            <w:r w:rsidR="008A2A11">
              <w:rPr>
                <w:noProof/>
                <w:webHidden/>
              </w:rPr>
              <w:fldChar w:fldCharType="separate"/>
            </w:r>
            <w:r w:rsidR="008A2A11">
              <w:rPr>
                <w:noProof/>
                <w:webHidden/>
              </w:rPr>
              <w:t>1</w:t>
            </w:r>
            <w:r w:rsidR="008A2A11">
              <w:rPr>
                <w:noProof/>
                <w:webHidden/>
              </w:rPr>
              <w:fldChar w:fldCharType="end"/>
            </w:r>
          </w:hyperlink>
        </w:p>
        <w:p w:rsidR="008A2A11" w:rsidRDefault="004E4764">
          <w:pPr>
            <w:pStyle w:val="Spistreci1"/>
            <w:tabs>
              <w:tab w:val="right" w:leader="dot" w:pos="9061"/>
            </w:tabs>
            <w:rPr>
              <w:rFonts w:eastAsiaTheme="minorEastAsia"/>
              <w:noProof/>
              <w:lang w:eastAsia="pl-PL"/>
            </w:rPr>
          </w:pPr>
          <w:hyperlink w:anchor="_Toc350985848" w:history="1">
            <w:r w:rsidR="008A2A11" w:rsidRPr="005A2C6E">
              <w:rPr>
                <w:rStyle w:val="Hipercze"/>
                <w:noProof/>
              </w:rPr>
              <w:t>2. OPIS FORMY DANYCH WEJŚCIOWYCH I WYJŚCIOWYCH</w:t>
            </w:r>
            <w:r w:rsidR="008A2A11">
              <w:rPr>
                <w:noProof/>
                <w:webHidden/>
              </w:rPr>
              <w:tab/>
            </w:r>
            <w:r w:rsidR="008A2A11">
              <w:rPr>
                <w:noProof/>
                <w:webHidden/>
              </w:rPr>
              <w:fldChar w:fldCharType="begin"/>
            </w:r>
            <w:r w:rsidR="008A2A11">
              <w:rPr>
                <w:noProof/>
                <w:webHidden/>
              </w:rPr>
              <w:instrText xml:space="preserve"> PAGEREF _Toc350985848 \h </w:instrText>
            </w:r>
            <w:r w:rsidR="008A2A11">
              <w:rPr>
                <w:noProof/>
                <w:webHidden/>
              </w:rPr>
            </w:r>
            <w:r w:rsidR="008A2A11">
              <w:rPr>
                <w:noProof/>
                <w:webHidden/>
              </w:rPr>
              <w:fldChar w:fldCharType="separate"/>
            </w:r>
            <w:r w:rsidR="008A2A11">
              <w:rPr>
                <w:noProof/>
                <w:webHidden/>
              </w:rPr>
              <w:t>2</w:t>
            </w:r>
            <w:r w:rsidR="008A2A11">
              <w:rPr>
                <w:noProof/>
                <w:webHidden/>
              </w:rPr>
              <w:fldChar w:fldCharType="end"/>
            </w:r>
          </w:hyperlink>
        </w:p>
        <w:p w:rsidR="008A2A11" w:rsidRDefault="004E4764">
          <w:pPr>
            <w:pStyle w:val="Spistreci1"/>
            <w:tabs>
              <w:tab w:val="right" w:leader="dot" w:pos="9061"/>
            </w:tabs>
            <w:rPr>
              <w:rFonts w:eastAsiaTheme="minorEastAsia"/>
              <w:noProof/>
              <w:lang w:eastAsia="pl-PL"/>
            </w:rPr>
          </w:pPr>
          <w:hyperlink w:anchor="_Toc350985849" w:history="1">
            <w:r w:rsidR="008A2A11" w:rsidRPr="005A2C6E">
              <w:rPr>
                <w:rStyle w:val="Hipercze"/>
                <w:noProof/>
              </w:rPr>
              <w:t>3. DOKUMENTACJA UŻYTKOWA</w:t>
            </w:r>
            <w:r w:rsidR="008A2A11">
              <w:rPr>
                <w:noProof/>
                <w:webHidden/>
              </w:rPr>
              <w:tab/>
            </w:r>
            <w:r w:rsidR="008A2A11">
              <w:rPr>
                <w:noProof/>
                <w:webHidden/>
              </w:rPr>
              <w:fldChar w:fldCharType="begin"/>
            </w:r>
            <w:r w:rsidR="008A2A11">
              <w:rPr>
                <w:noProof/>
                <w:webHidden/>
              </w:rPr>
              <w:instrText xml:space="preserve"> PAGEREF _Toc350985849 \h </w:instrText>
            </w:r>
            <w:r w:rsidR="008A2A11">
              <w:rPr>
                <w:noProof/>
                <w:webHidden/>
              </w:rPr>
            </w:r>
            <w:r w:rsidR="008A2A11">
              <w:rPr>
                <w:noProof/>
                <w:webHidden/>
              </w:rPr>
              <w:fldChar w:fldCharType="separate"/>
            </w:r>
            <w:r w:rsidR="008A2A11">
              <w:rPr>
                <w:noProof/>
                <w:webHidden/>
              </w:rPr>
              <w:t>3</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0" w:history="1">
            <w:r w:rsidR="008A2A11" w:rsidRPr="005A2C6E">
              <w:rPr>
                <w:rStyle w:val="Hipercze"/>
                <w:noProof/>
              </w:rPr>
              <w:t>3.1. STRUKTURA PLIKÓW</w:t>
            </w:r>
            <w:r w:rsidR="008A2A11">
              <w:rPr>
                <w:noProof/>
                <w:webHidden/>
              </w:rPr>
              <w:tab/>
            </w:r>
            <w:r w:rsidR="008A2A11">
              <w:rPr>
                <w:noProof/>
                <w:webHidden/>
              </w:rPr>
              <w:fldChar w:fldCharType="begin"/>
            </w:r>
            <w:r w:rsidR="008A2A11">
              <w:rPr>
                <w:noProof/>
                <w:webHidden/>
              </w:rPr>
              <w:instrText xml:space="preserve"> PAGEREF _Toc350985850 \h </w:instrText>
            </w:r>
            <w:r w:rsidR="008A2A11">
              <w:rPr>
                <w:noProof/>
                <w:webHidden/>
              </w:rPr>
            </w:r>
            <w:r w:rsidR="008A2A11">
              <w:rPr>
                <w:noProof/>
                <w:webHidden/>
              </w:rPr>
              <w:fldChar w:fldCharType="separate"/>
            </w:r>
            <w:r w:rsidR="008A2A11">
              <w:rPr>
                <w:noProof/>
                <w:webHidden/>
              </w:rPr>
              <w:t>3</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1" w:history="1">
            <w:r w:rsidR="008A2A11" w:rsidRPr="005A2C6E">
              <w:rPr>
                <w:rStyle w:val="Hipercze"/>
                <w:noProof/>
              </w:rPr>
              <w:t>3.2. PLIK PARAMETRÓW URUCHOMIENIA APLIKACJI</w:t>
            </w:r>
            <w:r w:rsidR="008A2A11">
              <w:rPr>
                <w:noProof/>
                <w:webHidden/>
              </w:rPr>
              <w:tab/>
            </w:r>
            <w:r w:rsidR="008A2A11">
              <w:rPr>
                <w:noProof/>
                <w:webHidden/>
              </w:rPr>
              <w:fldChar w:fldCharType="begin"/>
            </w:r>
            <w:r w:rsidR="008A2A11">
              <w:rPr>
                <w:noProof/>
                <w:webHidden/>
              </w:rPr>
              <w:instrText xml:space="preserve"> PAGEREF _Toc350985851 \h </w:instrText>
            </w:r>
            <w:r w:rsidR="008A2A11">
              <w:rPr>
                <w:noProof/>
                <w:webHidden/>
              </w:rPr>
            </w:r>
            <w:r w:rsidR="008A2A11">
              <w:rPr>
                <w:noProof/>
                <w:webHidden/>
              </w:rPr>
              <w:fldChar w:fldCharType="separate"/>
            </w:r>
            <w:r w:rsidR="008A2A11">
              <w:rPr>
                <w:noProof/>
                <w:webHidden/>
              </w:rPr>
              <w:t>4</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2" w:history="1">
            <w:r w:rsidR="008A2A11" w:rsidRPr="005A2C6E">
              <w:rPr>
                <w:rStyle w:val="Hipercze"/>
                <w:noProof/>
              </w:rPr>
              <w:t>3.3. PLIK PARAMETRÓW URUCHOMIENIA ALGORYTMU</w:t>
            </w:r>
            <w:r w:rsidR="008A2A11">
              <w:rPr>
                <w:noProof/>
                <w:webHidden/>
              </w:rPr>
              <w:tab/>
            </w:r>
            <w:r w:rsidR="008A2A11">
              <w:rPr>
                <w:noProof/>
                <w:webHidden/>
              </w:rPr>
              <w:fldChar w:fldCharType="begin"/>
            </w:r>
            <w:r w:rsidR="008A2A11">
              <w:rPr>
                <w:noProof/>
                <w:webHidden/>
              </w:rPr>
              <w:instrText xml:space="preserve"> PAGEREF _Toc350985852 \h </w:instrText>
            </w:r>
            <w:r w:rsidR="008A2A11">
              <w:rPr>
                <w:noProof/>
                <w:webHidden/>
              </w:rPr>
            </w:r>
            <w:r w:rsidR="008A2A11">
              <w:rPr>
                <w:noProof/>
                <w:webHidden/>
              </w:rPr>
              <w:fldChar w:fldCharType="separate"/>
            </w:r>
            <w:r w:rsidR="008A2A11">
              <w:rPr>
                <w:noProof/>
                <w:webHidden/>
              </w:rPr>
              <w:t>4</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3" w:history="1">
            <w:r w:rsidR="008A2A11" w:rsidRPr="005A2C6E">
              <w:rPr>
                <w:rStyle w:val="Hipercze"/>
                <w:noProof/>
              </w:rPr>
              <w:t>3.4. WYNIKI URUCHOMIEŃ PROGRAMU</w:t>
            </w:r>
            <w:r w:rsidR="008A2A11">
              <w:rPr>
                <w:noProof/>
                <w:webHidden/>
              </w:rPr>
              <w:tab/>
            </w:r>
            <w:r w:rsidR="008A2A11">
              <w:rPr>
                <w:noProof/>
                <w:webHidden/>
              </w:rPr>
              <w:fldChar w:fldCharType="begin"/>
            </w:r>
            <w:r w:rsidR="008A2A11">
              <w:rPr>
                <w:noProof/>
                <w:webHidden/>
              </w:rPr>
              <w:instrText xml:space="preserve"> PAGEREF _Toc350985853 \h </w:instrText>
            </w:r>
            <w:r w:rsidR="008A2A11">
              <w:rPr>
                <w:noProof/>
                <w:webHidden/>
              </w:rPr>
            </w:r>
            <w:r w:rsidR="008A2A11">
              <w:rPr>
                <w:noProof/>
                <w:webHidden/>
              </w:rPr>
              <w:fldChar w:fldCharType="separate"/>
            </w:r>
            <w:r w:rsidR="008A2A11">
              <w:rPr>
                <w:noProof/>
                <w:webHidden/>
              </w:rPr>
              <w:t>9</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4" w:history="1">
            <w:r w:rsidR="008A2A11" w:rsidRPr="005A2C6E">
              <w:rPr>
                <w:rStyle w:val="Hipercze"/>
                <w:noProof/>
              </w:rPr>
              <w:t>3.5. ZBIORY DANYCH</w:t>
            </w:r>
            <w:r w:rsidR="008A2A11">
              <w:rPr>
                <w:noProof/>
                <w:webHidden/>
              </w:rPr>
              <w:tab/>
            </w:r>
            <w:r w:rsidR="008A2A11">
              <w:rPr>
                <w:noProof/>
                <w:webHidden/>
              </w:rPr>
              <w:fldChar w:fldCharType="begin"/>
            </w:r>
            <w:r w:rsidR="008A2A11">
              <w:rPr>
                <w:noProof/>
                <w:webHidden/>
              </w:rPr>
              <w:instrText xml:space="preserve"> PAGEREF _Toc350985854 \h </w:instrText>
            </w:r>
            <w:r w:rsidR="008A2A11">
              <w:rPr>
                <w:noProof/>
                <w:webHidden/>
              </w:rPr>
            </w:r>
            <w:r w:rsidR="008A2A11">
              <w:rPr>
                <w:noProof/>
                <w:webHidden/>
              </w:rPr>
              <w:fldChar w:fldCharType="separate"/>
            </w:r>
            <w:r w:rsidR="008A2A11">
              <w:rPr>
                <w:noProof/>
                <w:webHidden/>
              </w:rPr>
              <w:t>12</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5" w:history="1">
            <w:r w:rsidR="008A2A11" w:rsidRPr="005A2C6E">
              <w:rPr>
                <w:rStyle w:val="Hipercze"/>
                <w:noProof/>
              </w:rPr>
              <w:t>3.6. URUCHOMIENIE</w:t>
            </w:r>
            <w:r w:rsidR="008A2A11">
              <w:rPr>
                <w:noProof/>
                <w:webHidden/>
              </w:rPr>
              <w:tab/>
            </w:r>
            <w:r w:rsidR="008A2A11">
              <w:rPr>
                <w:noProof/>
                <w:webHidden/>
              </w:rPr>
              <w:fldChar w:fldCharType="begin"/>
            </w:r>
            <w:r w:rsidR="008A2A11">
              <w:rPr>
                <w:noProof/>
                <w:webHidden/>
              </w:rPr>
              <w:instrText xml:space="preserve"> PAGEREF _Toc350985855 \h </w:instrText>
            </w:r>
            <w:r w:rsidR="008A2A11">
              <w:rPr>
                <w:noProof/>
                <w:webHidden/>
              </w:rPr>
            </w:r>
            <w:r w:rsidR="008A2A11">
              <w:rPr>
                <w:noProof/>
                <w:webHidden/>
              </w:rPr>
              <w:fldChar w:fldCharType="separate"/>
            </w:r>
            <w:r w:rsidR="008A2A11">
              <w:rPr>
                <w:noProof/>
                <w:webHidden/>
              </w:rPr>
              <w:t>13</w:t>
            </w:r>
            <w:r w:rsidR="008A2A11">
              <w:rPr>
                <w:noProof/>
                <w:webHidden/>
              </w:rPr>
              <w:fldChar w:fldCharType="end"/>
            </w:r>
          </w:hyperlink>
        </w:p>
        <w:p w:rsidR="008A2A11" w:rsidRDefault="004E4764">
          <w:pPr>
            <w:pStyle w:val="Spistreci1"/>
            <w:tabs>
              <w:tab w:val="right" w:leader="dot" w:pos="9061"/>
            </w:tabs>
            <w:rPr>
              <w:rFonts w:eastAsiaTheme="minorEastAsia"/>
              <w:noProof/>
              <w:lang w:eastAsia="pl-PL"/>
            </w:rPr>
          </w:pPr>
          <w:hyperlink w:anchor="_Toc350985856" w:history="1">
            <w:r w:rsidR="008A2A11" w:rsidRPr="005A2C6E">
              <w:rPr>
                <w:rStyle w:val="Hipercze"/>
                <w:noProof/>
              </w:rPr>
              <w:t>4. BADANIA EKSPERYMENTALNE</w:t>
            </w:r>
            <w:r w:rsidR="008A2A11">
              <w:rPr>
                <w:noProof/>
                <w:webHidden/>
              </w:rPr>
              <w:tab/>
            </w:r>
            <w:r w:rsidR="008A2A11">
              <w:rPr>
                <w:noProof/>
                <w:webHidden/>
              </w:rPr>
              <w:fldChar w:fldCharType="begin"/>
            </w:r>
            <w:r w:rsidR="008A2A11">
              <w:rPr>
                <w:noProof/>
                <w:webHidden/>
              </w:rPr>
              <w:instrText xml:space="preserve"> PAGEREF _Toc350985856 \h </w:instrText>
            </w:r>
            <w:r w:rsidR="008A2A11">
              <w:rPr>
                <w:noProof/>
                <w:webHidden/>
              </w:rPr>
            </w:r>
            <w:r w:rsidR="008A2A11">
              <w:rPr>
                <w:noProof/>
                <w:webHidden/>
              </w:rPr>
              <w:fldChar w:fldCharType="separate"/>
            </w:r>
            <w:r w:rsidR="008A2A11">
              <w:rPr>
                <w:noProof/>
                <w:webHidden/>
              </w:rPr>
              <w:t>13</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7" w:history="1">
            <w:r w:rsidR="008A2A11" w:rsidRPr="005A2C6E">
              <w:rPr>
                <w:rStyle w:val="Hipercze"/>
                <w:noProof/>
              </w:rPr>
              <w:t>4.1. DANE TESTOWE</w:t>
            </w:r>
            <w:r w:rsidR="008A2A11">
              <w:rPr>
                <w:noProof/>
                <w:webHidden/>
              </w:rPr>
              <w:tab/>
            </w:r>
            <w:r w:rsidR="008A2A11">
              <w:rPr>
                <w:noProof/>
                <w:webHidden/>
              </w:rPr>
              <w:fldChar w:fldCharType="begin"/>
            </w:r>
            <w:r w:rsidR="008A2A11">
              <w:rPr>
                <w:noProof/>
                <w:webHidden/>
              </w:rPr>
              <w:instrText xml:space="preserve"> PAGEREF _Toc350985857 \h </w:instrText>
            </w:r>
            <w:r w:rsidR="008A2A11">
              <w:rPr>
                <w:noProof/>
                <w:webHidden/>
              </w:rPr>
            </w:r>
            <w:r w:rsidR="008A2A11">
              <w:rPr>
                <w:noProof/>
                <w:webHidden/>
              </w:rPr>
              <w:fldChar w:fldCharType="separate"/>
            </w:r>
            <w:r w:rsidR="008A2A11">
              <w:rPr>
                <w:noProof/>
                <w:webHidden/>
              </w:rPr>
              <w:t>14</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58" w:history="1">
            <w:r w:rsidR="008A2A11" w:rsidRPr="005A2C6E">
              <w:rPr>
                <w:rStyle w:val="Hipercze"/>
                <w:noProof/>
                <w:lang w:val="en-US"/>
              </w:rPr>
              <w:t>4.2. BADANIA ALGORYTMU K-NEIGHBORHOOD-INDEX</w:t>
            </w:r>
            <w:r w:rsidR="008A2A11">
              <w:rPr>
                <w:noProof/>
                <w:webHidden/>
              </w:rPr>
              <w:tab/>
            </w:r>
            <w:r w:rsidR="008A2A11">
              <w:rPr>
                <w:noProof/>
                <w:webHidden/>
              </w:rPr>
              <w:fldChar w:fldCharType="begin"/>
            </w:r>
            <w:r w:rsidR="008A2A11">
              <w:rPr>
                <w:noProof/>
                <w:webHidden/>
              </w:rPr>
              <w:instrText xml:space="preserve"> PAGEREF _Toc350985858 \h </w:instrText>
            </w:r>
            <w:r w:rsidR="008A2A11">
              <w:rPr>
                <w:noProof/>
                <w:webHidden/>
              </w:rPr>
            </w:r>
            <w:r w:rsidR="008A2A11">
              <w:rPr>
                <w:noProof/>
                <w:webHidden/>
              </w:rPr>
              <w:fldChar w:fldCharType="separate"/>
            </w:r>
            <w:r w:rsidR="008A2A11">
              <w:rPr>
                <w:noProof/>
                <w:webHidden/>
              </w:rPr>
              <w:t>15</w:t>
            </w:r>
            <w:r w:rsidR="008A2A11">
              <w:rPr>
                <w:noProof/>
                <w:webHidden/>
              </w:rPr>
              <w:fldChar w:fldCharType="end"/>
            </w:r>
          </w:hyperlink>
        </w:p>
        <w:p w:rsidR="008A2A11" w:rsidRDefault="004E4764">
          <w:pPr>
            <w:pStyle w:val="Spistreci3"/>
            <w:rPr>
              <w:rFonts w:eastAsiaTheme="minorEastAsia"/>
              <w:noProof/>
              <w:lang w:eastAsia="pl-PL"/>
            </w:rPr>
          </w:pPr>
          <w:hyperlink w:anchor="_Toc350985859" w:history="1">
            <w:r w:rsidR="008A2A11" w:rsidRPr="005A2C6E">
              <w:rPr>
                <w:rStyle w:val="Hipercze"/>
                <w:noProof/>
                <w:lang w:val="en-US"/>
              </w:rPr>
              <w:t>4.2.1. Badania algorytmu TI-k-Neighborhood-Index</w:t>
            </w:r>
            <w:r w:rsidR="008A2A11">
              <w:rPr>
                <w:noProof/>
                <w:webHidden/>
              </w:rPr>
              <w:tab/>
            </w:r>
            <w:r w:rsidR="008A2A11">
              <w:rPr>
                <w:noProof/>
                <w:webHidden/>
              </w:rPr>
              <w:fldChar w:fldCharType="begin"/>
            </w:r>
            <w:r w:rsidR="008A2A11">
              <w:rPr>
                <w:noProof/>
                <w:webHidden/>
              </w:rPr>
              <w:instrText xml:space="preserve"> PAGEREF _Toc350985859 \h </w:instrText>
            </w:r>
            <w:r w:rsidR="008A2A11">
              <w:rPr>
                <w:noProof/>
                <w:webHidden/>
              </w:rPr>
            </w:r>
            <w:r w:rsidR="008A2A11">
              <w:rPr>
                <w:noProof/>
                <w:webHidden/>
              </w:rPr>
              <w:fldChar w:fldCharType="separate"/>
            </w:r>
            <w:r w:rsidR="008A2A11">
              <w:rPr>
                <w:noProof/>
                <w:webHidden/>
              </w:rPr>
              <w:t>15</w:t>
            </w:r>
            <w:r w:rsidR="008A2A11">
              <w:rPr>
                <w:noProof/>
                <w:webHidden/>
              </w:rPr>
              <w:fldChar w:fldCharType="end"/>
            </w:r>
          </w:hyperlink>
        </w:p>
        <w:p w:rsidR="008A2A11" w:rsidRDefault="004E4764">
          <w:pPr>
            <w:pStyle w:val="Spistreci3"/>
            <w:rPr>
              <w:rFonts w:eastAsiaTheme="minorEastAsia"/>
              <w:noProof/>
              <w:lang w:eastAsia="pl-PL"/>
            </w:rPr>
          </w:pPr>
          <w:hyperlink w:anchor="_Toc350985860" w:history="1">
            <w:r w:rsidR="008A2A11" w:rsidRPr="005A2C6E">
              <w:rPr>
                <w:rStyle w:val="Hipercze"/>
                <w:noProof/>
                <w:lang w:val="en-US"/>
              </w:rPr>
              <w:t xml:space="preserve">4.2.2. Badania algorytmu </w:t>
            </w:r>
            <w:r w:rsidR="008A2A11" w:rsidRPr="005A2C6E">
              <w:rPr>
                <w:rStyle w:val="Hipercze"/>
                <w:i/>
                <w:noProof/>
                <w:lang w:val="en-US"/>
              </w:rPr>
              <w:t>k-Neighborhood-Index-Projection</w:t>
            </w:r>
            <w:r w:rsidR="008A2A11">
              <w:rPr>
                <w:noProof/>
                <w:webHidden/>
              </w:rPr>
              <w:tab/>
            </w:r>
            <w:r w:rsidR="008A2A11">
              <w:rPr>
                <w:noProof/>
                <w:webHidden/>
              </w:rPr>
              <w:fldChar w:fldCharType="begin"/>
            </w:r>
            <w:r w:rsidR="008A2A11">
              <w:rPr>
                <w:noProof/>
                <w:webHidden/>
              </w:rPr>
              <w:instrText xml:space="preserve"> PAGEREF _Toc350985860 \h </w:instrText>
            </w:r>
            <w:r w:rsidR="008A2A11">
              <w:rPr>
                <w:noProof/>
                <w:webHidden/>
              </w:rPr>
            </w:r>
            <w:r w:rsidR="008A2A11">
              <w:rPr>
                <w:noProof/>
                <w:webHidden/>
              </w:rPr>
              <w:fldChar w:fldCharType="separate"/>
            </w:r>
            <w:r w:rsidR="008A2A11">
              <w:rPr>
                <w:noProof/>
                <w:webHidden/>
              </w:rPr>
              <w:t>23</w:t>
            </w:r>
            <w:r w:rsidR="008A2A11">
              <w:rPr>
                <w:noProof/>
                <w:webHidden/>
              </w:rPr>
              <w:fldChar w:fldCharType="end"/>
            </w:r>
          </w:hyperlink>
        </w:p>
        <w:p w:rsidR="008A2A11" w:rsidRDefault="004E4764">
          <w:pPr>
            <w:pStyle w:val="Spistreci3"/>
            <w:rPr>
              <w:rFonts w:eastAsiaTheme="minorEastAsia"/>
              <w:noProof/>
              <w:lang w:eastAsia="pl-PL"/>
            </w:rPr>
          </w:pPr>
          <w:hyperlink w:anchor="_Toc350985861" w:history="1">
            <w:r w:rsidR="008A2A11" w:rsidRPr="005A2C6E">
              <w:rPr>
                <w:rStyle w:val="Hipercze"/>
                <w:noProof/>
                <w:lang w:val="en-US"/>
              </w:rPr>
              <w:t xml:space="preserve">4.2.3. Porównanie algorytmów </w:t>
            </w:r>
            <w:r w:rsidR="008A2A11" w:rsidRPr="005A2C6E">
              <w:rPr>
                <w:rStyle w:val="Hipercze"/>
                <w:i/>
                <w:noProof/>
                <w:lang w:val="en-US"/>
              </w:rPr>
              <w:t>k-Neighborhood-Index-Projection</w:t>
            </w:r>
            <w:r w:rsidR="008A2A11" w:rsidRPr="005A2C6E">
              <w:rPr>
                <w:rStyle w:val="Hipercze"/>
                <w:noProof/>
                <w:lang w:val="en-US"/>
              </w:rPr>
              <w:t xml:space="preserve"> i </w:t>
            </w:r>
            <w:r w:rsidR="008A2A11" w:rsidRPr="005A2C6E">
              <w:rPr>
                <w:rStyle w:val="Hipercze"/>
                <w:i/>
                <w:noProof/>
                <w:lang w:val="en-US"/>
              </w:rPr>
              <w:t>TI-k-Neighborhood-Index</w:t>
            </w:r>
            <w:r w:rsidR="008A2A11">
              <w:rPr>
                <w:noProof/>
                <w:webHidden/>
              </w:rPr>
              <w:tab/>
            </w:r>
            <w:r w:rsidR="008A2A11">
              <w:rPr>
                <w:noProof/>
                <w:webHidden/>
              </w:rPr>
              <w:fldChar w:fldCharType="begin"/>
            </w:r>
            <w:r w:rsidR="008A2A11">
              <w:rPr>
                <w:noProof/>
                <w:webHidden/>
              </w:rPr>
              <w:instrText xml:space="preserve"> PAGEREF _Toc350985861 \h </w:instrText>
            </w:r>
            <w:r w:rsidR="008A2A11">
              <w:rPr>
                <w:noProof/>
                <w:webHidden/>
              </w:rPr>
            </w:r>
            <w:r w:rsidR="008A2A11">
              <w:rPr>
                <w:noProof/>
                <w:webHidden/>
              </w:rPr>
              <w:fldChar w:fldCharType="separate"/>
            </w:r>
            <w:r w:rsidR="008A2A11">
              <w:rPr>
                <w:noProof/>
                <w:webHidden/>
              </w:rPr>
              <w:t>26</w:t>
            </w:r>
            <w:r w:rsidR="008A2A11">
              <w:rPr>
                <w:noProof/>
                <w:webHidden/>
              </w:rPr>
              <w:fldChar w:fldCharType="end"/>
            </w:r>
          </w:hyperlink>
        </w:p>
        <w:p w:rsidR="008A2A11" w:rsidRDefault="004E4764">
          <w:pPr>
            <w:pStyle w:val="Spistreci3"/>
            <w:rPr>
              <w:rFonts w:eastAsiaTheme="minorEastAsia"/>
              <w:noProof/>
              <w:lang w:eastAsia="pl-PL"/>
            </w:rPr>
          </w:pPr>
          <w:hyperlink w:anchor="_Toc350985862" w:history="1">
            <w:r w:rsidR="008A2A11" w:rsidRPr="005A2C6E">
              <w:rPr>
                <w:rStyle w:val="Hipercze"/>
                <w:noProof/>
              </w:rPr>
              <w:t xml:space="preserve">4.2.4. Badanie algorytmu </w:t>
            </w:r>
            <w:r w:rsidR="008A2A11" w:rsidRPr="005A2C6E">
              <w:rPr>
                <w:rStyle w:val="Hipercze"/>
                <w:i/>
                <w:noProof/>
              </w:rPr>
              <w:t>TI-k-Neighborhood-Index-Ref</w:t>
            </w:r>
            <w:r w:rsidR="008A2A11" w:rsidRPr="005A2C6E">
              <w:rPr>
                <w:rStyle w:val="Hipercze"/>
                <w:noProof/>
              </w:rPr>
              <w:t xml:space="preserve"> - wybór dwóch punktów referencyjnych</w:t>
            </w:r>
            <w:r w:rsidR="008A2A11">
              <w:rPr>
                <w:noProof/>
                <w:webHidden/>
              </w:rPr>
              <w:tab/>
            </w:r>
            <w:r w:rsidR="008A2A11">
              <w:rPr>
                <w:noProof/>
                <w:webHidden/>
              </w:rPr>
              <w:fldChar w:fldCharType="begin"/>
            </w:r>
            <w:r w:rsidR="008A2A11">
              <w:rPr>
                <w:noProof/>
                <w:webHidden/>
              </w:rPr>
              <w:instrText xml:space="preserve"> PAGEREF _Toc350985862 \h </w:instrText>
            </w:r>
            <w:r w:rsidR="008A2A11">
              <w:rPr>
                <w:noProof/>
                <w:webHidden/>
              </w:rPr>
            </w:r>
            <w:r w:rsidR="008A2A11">
              <w:rPr>
                <w:noProof/>
                <w:webHidden/>
              </w:rPr>
              <w:fldChar w:fldCharType="separate"/>
            </w:r>
            <w:r w:rsidR="008A2A11">
              <w:rPr>
                <w:noProof/>
                <w:webHidden/>
              </w:rPr>
              <w:t>27</w:t>
            </w:r>
            <w:r w:rsidR="008A2A11">
              <w:rPr>
                <w:noProof/>
                <w:webHidden/>
              </w:rPr>
              <w:fldChar w:fldCharType="end"/>
            </w:r>
          </w:hyperlink>
        </w:p>
        <w:p w:rsidR="008A2A11" w:rsidRDefault="004E4764">
          <w:pPr>
            <w:pStyle w:val="Spistreci3"/>
            <w:rPr>
              <w:rFonts w:eastAsiaTheme="minorEastAsia"/>
              <w:noProof/>
              <w:lang w:eastAsia="pl-PL"/>
            </w:rPr>
          </w:pPr>
          <w:hyperlink w:anchor="_Toc350985863" w:history="1">
            <w:r w:rsidR="008A2A11" w:rsidRPr="005A2C6E">
              <w:rPr>
                <w:rStyle w:val="Hipercze"/>
                <w:noProof/>
              </w:rPr>
              <w:t xml:space="preserve">4.2.5. Porównanie implementacji </w:t>
            </w:r>
            <w:r w:rsidR="008A2A11" w:rsidRPr="005A2C6E">
              <w:rPr>
                <w:rStyle w:val="Hipercze"/>
                <w:i/>
                <w:noProof/>
              </w:rPr>
              <w:t>k-Neighborhood-Index</w:t>
            </w:r>
            <w:r w:rsidR="008A2A11">
              <w:rPr>
                <w:noProof/>
                <w:webHidden/>
              </w:rPr>
              <w:tab/>
            </w:r>
            <w:r w:rsidR="008A2A11">
              <w:rPr>
                <w:noProof/>
                <w:webHidden/>
              </w:rPr>
              <w:fldChar w:fldCharType="begin"/>
            </w:r>
            <w:r w:rsidR="008A2A11">
              <w:rPr>
                <w:noProof/>
                <w:webHidden/>
              </w:rPr>
              <w:instrText xml:space="preserve"> PAGEREF _Toc350985863 \h </w:instrText>
            </w:r>
            <w:r w:rsidR="008A2A11">
              <w:rPr>
                <w:noProof/>
                <w:webHidden/>
              </w:rPr>
            </w:r>
            <w:r w:rsidR="008A2A11">
              <w:rPr>
                <w:noProof/>
                <w:webHidden/>
              </w:rPr>
              <w:fldChar w:fldCharType="separate"/>
            </w:r>
            <w:r w:rsidR="008A2A11">
              <w:rPr>
                <w:noProof/>
                <w:webHidden/>
              </w:rPr>
              <w:t>32</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64" w:history="1">
            <w:r w:rsidR="008A2A11" w:rsidRPr="005A2C6E">
              <w:rPr>
                <w:rStyle w:val="Hipercze"/>
                <w:noProof/>
                <w:lang w:val="en-US"/>
              </w:rPr>
              <w:t xml:space="preserve">4.3. BADANIE ALGORYTMU </w:t>
            </w:r>
            <w:r w:rsidR="008A2A11" w:rsidRPr="005A2C6E">
              <w:rPr>
                <w:rStyle w:val="Hipercze"/>
                <w:i/>
                <w:noProof/>
                <w:lang w:val="en-US"/>
              </w:rPr>
              <w:t>VP-TREE-INDEX</w:t>
            </w:r>
            <w:r w:rsidR="008A2A11">
              <w:rPr>
                <w:noProof/>
                <w:webHidden/>
              </w:rPr>
              <w:tab/>
            </w:r>
            <w:r w:rsidR="008A2A11">
              <w:rPr>
                <w:noProof/>
                <w:webHidden/>
              </w:rPr>
              <w:fldChar w:fldCharType="begin"/>
            </w:r>
            <w:r w:rsidR="008A2A11">
              <w:rPr>
                <w:noProof/>
                <w:webHidden/>
              </w:rPr>
              <w:instrText xml:space="preserve"> PAGEREF _Toc350985864 \h </w:instrText>
            </w:r>
            <w:r w:rsidR="008A2A11">
              <w:rPr>
                <w:noProof/>
                <w:webHidden/>
              </w:rPr>
            </w:r>
            <w:r w:rsidR="008A2A11">
              <w:rPr>
                <w:noProof/>
                <w:webHidden/>
              </w:rPr>
              <w:fldChar w:fldCharType="separate"/>
            </w:r>
            <w:r w:rsidR="008A2A11">
              <w:rPr>
                <w:noProof/>
                <w:webHidden/>
              </w:rPr>
              <w:t>36</w:t>
            </w:r>
            <w:r w:rsidR="008A2A11">
              <w:rPr>
                <w:noProof/>
                <w:webHidden/>
              </w:rPr>
              <w:fldChar w:fldCharType="end"/>
            </w:r>
          </w:hyperlink>
        </w:p>
        <w:p w:rsidR="008A2A11" w:rsidRDefault="004E4764">
          <w:pPr>
            <w:pStyle w:val="Spistreci3"/>
            <w:rPr>
              <w:rFonts w:eastAsiaTheme="minorEastAsia"/>
              <w:noProof/>
              <w:lang w:eastAsia="pl-PL"/>
            </w:rPr>
          </w:pPr>
          <w:hyperlink w:anchor="_Toc350985865" w:history="1">
            <w:r w:rsidR="008A2A11" w:rsidRPr="005A2C6E">
              <w:rPr>
                <w:rStyle w:val="Hipercze"/>
                <w:noProof/>
                <w:lang w:val="en-US"/>
              </w:rPr>
              <w:t xml:space="preserve">4.3.1. Implementacja algorytmu </w:t>
            </w:r>
            <w:r w:rsidR="008A2A11" w:rsidRPr="005A2C6E">
              <w:rPr>
                <w:rStyle w:val="Hipercze"/>
                <w:i/>
                <w:noProof/>
                <w:lang w:val="en-US"/>
              </w:rPr>
              <w:t>VP-Tree-Index</w:t>
            </w:r>
            <w:r w:rsidR="008A2A11">
              <w:rPr>
                <w:noProof/>
                <w:webHidden/>
              </w:rPr>
              <w:tab/>
            </w:r>
            <w:r w:rsidR="008A2A11">
              <w:rPr>
                <w:noProof/>
                <w:webHidden/>
              </w:rPr>
              <w:fldChar w:fldCharType="begin"/>
            </w:r>
            <w:r w:rsidR="008A2A11">
              <w:rPr>
                <w:noProof/>
                <w:webHidden/>
              </w:rPr>
              <w:instrText xml:space="preserve"> PAGEREF _Toc350985865 \h </w:instrText>
            </w:r>
            <w:r w:rsidR="008A2A11">
              <w:rPr>
                <w:noProof/>
                <w:webHidden/>
              </w:rPr>
            </w:r>
            <w:r w:rsidR="008A2A11">
              <w:rPr>
                <w:noProof/>
                <w:webHidden/>
              </w:rPr>
              <w:fldChar w:fldCharType="separate"/>
            </w:r>
            <w:r w:rsidR="008A2A11">
              <w:rPr>
                <w:noProof/>
                <w:webHidden/>
              </w:rPr>
              <w:t>36</w:t>
            </w:r>
            <w:r w:rsidR="008A2A11">
              <w:rPr>
                <w:noProof/>
                <w:webHidden/>
              </w:rPr>
              <w:fldChar w:fldCharType="end"/>
            </w:r>
          </w:hyperlink>
        </w:p>
        <w:p w:rsidR="008A2A11" w:rsidRDefault="004E4764">
          <w:pPr>
            <w:pStyle w:val="Spistreci3"/>
            <w:rPr>
              <w:rFonts w:eastAsiaTheme="minorEastAsia"/>
              <w:noProof/>
              <w:lang w:eastAsia="pl-PL"/>
            </w:rPr>
          </w:pPr>
          <w:hyperlink w:anchor="_Toc350985866" w:history="1">
            <w:r w:rsidR="008A2A11" w:rsidRPr="005A2C6E">
              <w:rPr>
                <w:rStyle w:val="Hipercze"/>
                <w:noProof/>
              </w:rPr>
              <w:t>4.3.2. Implementacja struktury punktu</w:t>
            </w:r>
            <w:r w:rsidR="008A2A11">
              <w:rPr>
                <w:noProof/>
                <w:webHidden/>
              </w:rPr>
              <w:tab/>
            </w:r>
            <w:r w:rsidR="008A2A11">
              <w:rPr>
                <w:noProof/>
                <w:webHidden/>
              </w:rPr>
              <w:fldChar w:fldCharType="begin"/>
            </w:r>
            <w:r w:rsidR="008A2A11">
              <w:rPr>
                <w:noProof/>
                <w:webHidden/>
              </w:rPr>
              <w:instrText xml:space="preserve"> PAGEREF _Toc350985866 \h </w:instrText>
            </w:r>
            <w:r w:rsidR="008A2A11">
              <w:rPr>
                <w:noProof/>
                <w:webHidden/>
              </w:rPr>
            </w:r>
            <w:r w:rsidR="008A2A11">
              <w:rPr>
                <w:noProof/>
                <w:webHidden/>
              </w:rPr>
              <w:fldChar w:fldCharType="separate"/>
            </w:r>
            <w:r w:rsidR="008A2A11">
              <w:rPr>
                <w:noProof/>
                <w:webHidden/>
              </w:rPr>
              <w:t>40</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67" w:history="1">
            <w:r w:rsidR="008A2A11" w:rsidRPr="005A2C6E">
              <w:rPr>
                <w:rStyle w:val="Hipercze"/>
                <w:noProof/>
                <w:lang w:val="en-US"/>
              </w:rPr>
              <w:t>4.4. PORÓWNANIE ALGORYTMÓW VP-TREE-INDEX I TI-K_NEIGHBORHOOD-INDEX</w:t>
            </w:r>
            <w:r w:rsidR="008A2A11">
              <w:rPr>
                <w:noProof/>
                <w:webHidden/>
              </w:rPr>
              <w:tab/>
            </w:r>
            <w:r w:rsidR="008A2A11">
              <w:rPr>
                <w:noProof/>
                <w:webHidden/>
              </w:rPr>
              <w:fldChar w:fldCharType="begin"/>
            </w:r>
            <w:r w:rsidR="008A2A11">
              <w:rPr>
                <w:noProof/>
                <w:webHidden/>
              </w:rPr>
              <w:instrText xml:space="preserve"> PAGEREF _Toc350985867 \h </w:instrText>
            </w:r>
            <w:r w:rsidR="008A2A11">
              <w:rPr>
                <w:noProof/>
                <w:webHidden/>
              </w:rPr>
            </w:r>
            <w:r w:rsidR="008A2A11">
              <w:rPr>
                <w:noProof/>
                <w:webHidden/>
              </w:rPr>
              <w:fldChar w:fldCharType="separate"/>
            </w:r>
            <w:r w:rsidR="008A2A11">
              <w:rPr>
                <w:noProof/>
                <w:webHidden/>
              </w:rPr>
              <w:t>42</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68" w:history="1">
            <w:r w:rsidR="008A2A11" w:rsidRPr="005A2C6E">
              <w:rPr>
                <w:rStyle w:val="Hipercze"/>
                <w:noProof/>
              </w:rPr>
              <w:t xml:space="preserve">4.5. BADANIE ALGORYTMU </w:t>
            </w:r>
            <w:r w:rsidR="008A2A11" w:rsidRPr="005A2C6E">
              <w:rPr>
                <w:rStyle w:val="Hipercze"/>
                <w:i/>
                <w:noProof/>
              </w:rPr>
              <w:t>DBSCAN</w:t>
            </w:r>
            <w:r w:rsidR="008A2A11">
              <w:rPr>
                <w:noProof/>
                <w:webHidden/>
              </w:rPr>
              <w:tab/>
            </w:r>
            <w:r w:rsidR="008A2A11">
              <w:rPr>
                <w:noProof/>
                <w:webHidden/>
              </w:rPr>
              <w:fldChar w:fldCharType="begin"/>
            </w:r>
            <w:r w:rsidR="008A2A11">
              <w:rPr>
                <w:noProof/>
                <w:webHidden/>
              </w:rPr>
              <w:instrText xml:space="preserve"> PAGEREF _Toc350985868 \h </w:instrText>
            </w:r>
            <w:r w:rsidR="008A2A11">
              <w:rPr>
                <w:noProof/>
                <w:webHidden/>
              </w:rPr>
            </w:r>
            <w:r w:rsidR="008A2A11">
              <w:rPr>
                <w:noProof/>
                <w:webHidden/>
              </w:rPr>
              <w:fldChar w:fldCharType="separate"/>
            </w:r>
            <w:r w:rsidR="008A2A11">
              <w:rPr>
                <w:noProof/>
                <w:webHidden/>
              </w:rPr>
              <w:t>44</w:t>
            </w:r>
            <w:r w:rsidR="008A2A11">
              <w:rPr>
                <w:noProof/>
                <w:webHidden/>
              </w:rPr>
              <w:fldChar w:fldCharType="end"/>
            </w:r>
          </w:hyperlink>
        </w:p>
        <w:p w:rsidR="008A2A11" w:rsidRDefault="004E4764">
          <w:pPr>
            <w:pStyle w:val="Spistreci3"/>
            <w:rPr>
              <w:rFonts w:eastAsiaTheme="minorEastAsia"/>
              <w:noProof/>
              <w:lang w:eastAsia="pl-PL"/>
            </w:rPr>
          </w:pPr>
          <w:hyperlink w:anchor="_Toc350985869" w:history="1">
            <w:r w:rsidR="008A2A11" w:rsidRPr="005A2C6E">
              <w:rPr>
                <w:rStyle w:val="Hipercze"/>
                <w:noProof/>
              </w:rPr>
              <w:t xml:space="preserve">4.5.1. Badanie algorytmu </w:t>
            </w:r>
            <w:r w:rsidR="008A2A11" w:rsidRPr="005A2C6E">
              <w:rPr>
                <w:rStyle w:val="Hipercze"/>
                <w:i/>
                <w:noProof/>
              </w:rPr>
              <w:t>TI-DBSCAN</w:t>
            </w:r>
            <w:r w:rsidR="008A2A11">
              <w:rPr>
                <w:noProof/>
                <w:webHidden/>
              </w:rPr>
              <w:tab/>
            </w:r>
            <w:r w:rsidR="008A2A11">
              <w:rPr>
                <w:noProof/>
                <w:webHidden/>
              </w:rPr>
              <w:fldChar w:fldCharType="begin"/>
            </w:r>
            <w:r w:rsidR="008A2A11">
              <w:rPr>
                <w:noProof/>
                <w:webHidden/>
              </w:rPr>
              <w:instrText xml:space="preserve"> PAGEREF _Toc350985869 \h </w:instrText>
            </w:r>
            <w:r w:rsidR="008A2A11">
              <w:rPr>
                <w:noProof/>
                <w:webHidden/>
              </w:rPr>
            </w:r>
            <w:r w:rsidR="008A2A11">
              <w:rPr>
                <w:noProof/>
                <w:webHidden/>
              </w:rPr>
              <w:fldChar w:fldCharType="separate"/>
            </w:r>
            <w:r w:rsidR="008A2A11">
              <w:rPr>
                <w:noProof/>
                <w:webHidden/>
              </w:rPr>
              <w:t>44</w:t>
            </w:r>
            <w:r w:rsidR="008A2A11">
              <w:rPr>
                <w:noProof/>
                <w:webHidden/>
              </w:rPr>
              <w:fldChar w:fldCharType="end"/>
            </w:r>
          </w:hyperlink>
        </w:p>
        <w:p w:rsidR="008A2A11" w:rsidRDefault="004E4764">
          <w:pPr>
            <w:pStyle w:val="Spistreci3"/>
            <w:rPr>
              <w:rFonts w:eastAsiaTheme="minorEastAsia"/>
              <w:noProof/>
              <w:lang w:eastAsia="pl-PL"/>
            </w:rPr>
          </w:pPr>
          <w:hyperlink w:anchor="_Toc350985870" w:history="1">
            <w:r w:rsidR="008A2A11" w:rsidRPr="005A2C6E">
              <w:rPr>
                <w:rStyle w:val="Hipercze"/>
                <w:noProof/>
              </w:rPr>
              <w:t xml:space="preserve">4.5.2. Badanie algorytmu </w:t>
            </w:r>
            <w:r w:rsidR="008A2A11" w:rsidRPr="005A2C6E">
              <w:rPr>
                <w:rStyle w:val="Hipercze"/>
                <w:i/>
                <w:noProof/>
              </w:rPr>
              <w:t>DBSCAN-PROJECTION</w:t>
            </w:r>
            <w:r w:rsidR="008A2A11">
              <w:rPr>
                <w:noProof/>
                <w:webHidden/>
              </w:rPr>
              <w:tab/>
            </w:r>
            <w:r w:rsidR="008A2A11">
              <w:rPr>
                <w:noProof/>
                <w:webHidden/>
              </w:rPr>
              <w:fldChar w:fldCharType="begin"/>
            </w:r>
            <w:r w:rsidR="008A2A11">
              <w:rPr>
                <w:noProof/>
                <w:webHidden/>
              </w:rPr>
              <w:instrText xml:space="preserve"> PAGEREF _Toc350985870 \h </w:instrText>
            </w:r>
            <w:r w:rsidR="008A2A11">
              <w:rPr>
                <w:noProof/>
                <w:webHidden/>
              </w:rPr>
            </w:r>
            <w:r w:rsidR="008A2A11">
              <w:rPr>
                <w:noProof/>
                <w:webHidden/>
              </w:rPr>
              <w:fldChar w:fldCharType="separate"/>
            </w:r>
            <w:r w:rsidR="008A2A11">
              <w:rPr>
                <w:noProof/>
                <w:webHidden/>
              </w:rPr>
              <w:t>55</w:t>
            </w:r>
            <w:r w:rsidR="008A2A11">
              <w:rPr>
                <w:noProof/>
                <w:webHidden/>
              </w:rPr>
              <w:fldChar w:fldCharType="end"/>
            </w:r>
          </w:hyperlink>
        </w:p>
        <w:p w:rsidR="008A2A11" w:rsidRDefault="004E4764">
          <w:pPr>
            <w:pStyle w:val="Spistreci3"/>
            <w:rPr>
              <w:rFonts w:eastAsiaTheme="minorEastAsia"/>
              <w:noProof/>
              <w:lang w:eastAsia="pl-PL"/>
            </w:rPr>
          </w:pPr>
          <w:hyperlink w:anchor="_Toc350985871" w:history="1">
            <w:r w:rsidR="008A2A11" w:rsidRPr="005A2C6E">
              <w:rPr>
                <w:rStyle w:val="Hipercze"/>
                <w:noProof/>
              </w:rPr>
              <w:t>4.5.3. Porównanie algorytmów DBSCAN-PROJECTION i TI_DBSCAN</w:t>
            </w:r>
            <w:r w:rsidR="008A2A11">
              <w:rPr>
                <w:noProof/>
                <w:webHidden/>
              </w:rPr>
              <w:tab/>
            </w:r>
            <w:r w:rsidR="008A2A11">
              <w:rPr>
                <w:noProof/>
                <w:webHidden/>
              </w:rPr>
              <w:fldChar w:fldCharType="begin"/>
            </w:r>
            <w:r w:rsidR="008A2A11">
              <w:rPr>
                <w:noProof/>
                <w:webHidden/>
              </w:rPr>
              <w:instrText xml:space="preserve"> PAGEREF _Toc350985871 \h </w:instrText>
            </w:r>
            <w:r w:rsidR="008A2A11">
              <w:rPr>
                <w:noProof/>
                <w:webHidden/>
              </w:rPr>
            </w:r>
            <w:r w:rsidR="008A2A11">
              <w:rPr>
                <w:noProof/>
                <w:webHidden/>
              </w:rPr>
              <w:fldChar w:fldCharType="separate"/>
            </w:r>
            <w:r w:rsidR="008A2A11">
              <w:rPr>
                <w:noProof/>
                <w:webHidden/>
              </w:rPr>
              <w:t>57</w:t>
            </w:r>
            <w:r w:rsidR="008A2A11">
              <w:rPr>
                <w:noProof/>
                <w:webHidden/>
              </w:rPr>
              <w:fldChar w:fldCharType="end"/>
            </w:r>
          </w:hyperlink>
        </w:p>
        <w:p w:rsidR="008A2A11" w:rsidRDefault="004E4764">
          <w:pPr>
            <w:pStyle w:val="Spistreci3"/>
            <w:rPr>
              <w:rFonts w:eastAsiaTheme="minorEastAsia"/>
              <w:noProof/>
              <w:lang w:eastAsia="pl-PL"/>
            </w:rPr>
          </w:pPr>
          <w:hyperlink w:anchor="_Toc350985872" w:history="1">
            <w:r w:rsidR="008A2A11" w:rsidRPr="005A2C6E">
              <w:rPr>
                <w:rStyle w:val="Hipercze"/>
                <w:noProof/>
              </w:rPr>
              <w:t xml:space="preserve">4.5.4. Badanie algorytmu </w:t>
            </w:r>
            <w:r w:rsidR="008A2A11" w:rsidRPr="005A2C6E">
              <w:rPr>
                <w:rStyle w:val="Hipercze"/>
                <w:i/>
                <w:noProof/>
              </w:rPr>
              <w:t>TI-DBSCAN-REF</w:t>
            </w:r>
            <w:r w:rsidR="008A2A11" w:rsidRPr="005A2C6E">
              <w:rPr>
                <w:rStyle w:val="Hipercze"/>
                <w:noProof/>
              </w:rPr>
              <w:t xml:space="preserve"> – wybór dwóch punktów referencyjnych</w:t>
            </w:r>
            <w:r w:rsidR="008A2A11">
              <w:rPr>
                <w:noProof/>
                <w:webHidden/>
              </w:rPr>
              <w:tab/>
            </w:r>
            <w:r w:rsidR="008A2A11">
              <w:rPr>
                <w:noProof/>
                <w:webHidden/>
              </w:rPr>
              <w:fldChar w:fldCharType="begin"/>
            </w:r>
            <w:r w:rsidR="008A2A11">
              <w:rPr>
                <w:noProof/>
                <w:webHidden/>
              </w:rPr>
              <w:instrText xml:space="preserve"> PAGEREF _Toc350985872 \h </w:instrText>
            </w:r>
            <w:r w:rsidR="008A2A11">
              <w:rPr>
                <w:noProof/>
                <w:webHidden/>
              </w:rPr>
            </w:r>
            <w:r w:rsidR="008A2A11">
              <w:rPr>
                <w:noProof/>
                <w:webHidden/>
              </w:rPr>
              <w:fldChar w:fldCharType="separate"/>
            </w:r>
            <w:r w:rsidR="008A2A11">
              <w:rPr>
                <w:noProof/>
                <w:webHidden/>
              </w:rPr>
              <w:t>58</w:t>
            </w:r>
            <w:r w:rsidR="008A2A11">
              <w:rPr>
                <w:noProof/>
                <w:webHidden/>
              </w:rPr>
              <w:fldChar w:fldCharType="end"/>
            </w:r>
          </w:hyperlink>
        </w:p>
        <w:p w:rsidR="008A2A11" w:rsidRDefault="004E4764">
          <w:pPr>
            <w:pStyle w:val="Spistreci3"/>
            <w:rPr>
              <w:rFonts w:eastAsiaTheme="minorEastAsia"/>
              <w:noProof/>
              <w:lang w:eastAsia="pl-PL"/>
            </w:rPr>
          </w:pPr>
          <w:hyperlink w:anchor="_Toc350985873" w:history="1">
            <w:r w:rsidR="008A2A11" w:rsidRPr="005A2C6E">
              <w:rPr>
                <w:rStyle w:val="Hipercze"/>
                <w:noProof/>
              </w:rPr>
              <w:t xml:space="preserve">4.5.5. Porównanie implementacji odmian algorytmu </w:t>
            </w:r>
            <w:r w:rsidR="008A2A11" w:rsidRPr="005A2C6E">
              <w:rPr>
                <w:rStyle w:val="Hipercze"/>
                <w:i/>
                <w:noProof/>
              </w:rPr>
              <w:t>DBSCAN</w:t>
            </w:r>
            <w:r w:rsidR="008A2A11">
              <w:rPr>
                <w:noProof/>
                <w:webHidden/>
              </w:rPr>
              <w:tab/>
            </w:r>
            <w:r w:rsidR="008A2A11">
              <w:rPr>
                <w:noProof/>
                <w:webHidden/>
              </w:rPr>
              <w:fldChar w:fldCharType="begin"/>
            </w:r>
            <w:r w:rsidR="008A2A11">
              <w:rPr>
                <w:noProof/>
                <w:webHidden/>
              </w:rPr>
              <w:instrText xml:space="preserve"> PAGEREF _Toc350985873 \h </w:instrText>
            </w:r>
            <w:r w:rsidR="008A2A11">
              <w:rPr>
                <w:noProof/>
                <w:webHidden/>
              </w:rPr>
            </w:r>
            <w:r w:rsidR="008A2A11">
              <w:rPr>
                <w:noProof/>
                <w:webHidden/>
              </w:rPr>
              <w:fldChar w:fldCharType="separate"/>
            </w:r>
            <w:r w:rsidR="008A2A11">
              <w:rPr>
                <w:noProof/>
                <w:webHidden/>
              </w:rPr>
              <w:t>62</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74" w:history="1">
            <w:r w:rsidR="008A2A11" w:rsidRPr="005A2C6E">
              <w:rPr>
                <w:rStyle w:val="Hipercze"/>
                <w:noProof/>
              </w:rPr>
              <w:t>4.6. BADANIA ALGORYTMU -K-NEIGHBORHOOD-INDEX – ODLEGŁOŚĆ KOSINUSOWA</w:t>
            </w:r>
            <w:r w:rsidR="008A2A11">
              <w:rPr>
                <w:noProof/>
                <w:webHidden/>
              </w:rPr>
              <w:tab/>
            </w:r>
            <w:r w:rsidR="008A2A11">
              <w:rPr>
                <w:noProof/>
                <w:webHidden/>
              </w:rPr>
              <w:fldChar w:fldCharType="begin"/>
            </w:r>
            <w:r w:rsidR="008A2A11">
              <w:rPr>
                <w:noProof/>
                <w:webHidden/>
              </w:rPr>
              <w:instrText xml:space="preserve"> PAGEREF _Toc350985874 \h </w:instrText>
            </w:r>
            <w:r w:rsidR="008A2A11">
              <w:rPr>
                <w:noProof/>
                <w:webHidden/>
              </w:rPr>
            </w:r>
            <w:r w:rsidR="008A2A11">
              <w:rPr>
                <w:noProof/>
                <w:webHidden/>
              </w:rPr>
              <w:fldChar w:fldCharType="separate"/>
            </w:r>
            <w:r w:rsidR="008A2A11">
              <w:rPr>
                <w:noProof/>
                <w:webHidden/>
              </w:rPr>
              <w:t>65</w:t>
            </w:r>
            <w:r w:rsidR="008A2A11">
              <w:rPr>
                <w:noProof/>
                <w:webHidden/>
              </w:rPr>
              <w:fldChar w:fldCharType="end"/>
            </w:r>
          </w:hyperlink>
        </w:p>
        <w:p w:rsidR="008A2A11" w:rsidRDefault="004E4764">
          <w:pPr>
            <w:pStyle w:val="Spistreci3"/>
            <w:rPr>
              <w:rFonts w:eastAsiaTheme="minorEastAsia"/>
              <w:noProof/>
              <w:lang w:eastAsia="pl-PL"/>
            </w:rPr>
          </w:pPr>
          <w:hyperlink w:anchor="_Toc350985875" w:history="1">
            <w:r w:rsidR="008A2A11" w:rsidRPr="005A2C6E">
              <w:rPr>
                <w:rStyle w:val="Hipercze"/>
                <w:noProof/>
              </w:rPr>
              <w:t>4.6.1. Badania algorytmu TI-k-Neighborhood-Index</w:t>
            </w:r>
            <w:r w:rsidR="008A2A11">
              <w:rPr>
                <w:noProof/>
                <w:webHidden/>
              </w:rPr>
              <w:tab/>
            </w:r>
            <w:r w:rsidR="008A2A11">
              <w:rPr>
                <w:noProof/>
                <w:webHidden/>
              </w:rPr>
              <w:fldChar w:fldCharType="begin"/>
            </w:r>
            <w:r w:rsidR="008A2A11">
              <w:rPr>
                <w:noProof/>
                <w:webHidden/>
              </w:rPr>
              <w:instrText xml:space="preserve"> PAGEREF _Toc350985875 \h </w:instrText>
            </w:r>
            <w:r w:rsidR="008A2A11">
              <w:rPr>
                <w:noProof/>
                <w:webHidden/>
              </w:rPr>
            </w:r>
            <w:r w:rsidR="008A2A11">
              <w:rPr>
                <w:noProof/>
                <w:webHidden/>
              </w:rPr>
              <w:fldChar w:fldCharType="separate"/>
            </w:r>
            <w:r w:rsidR="008A2A11">
              <w:rPr>
                <w:noProof/>
                <w:webHidden/>
              </w:rPr>
              <w:t>65</w:t>
            </w:r>
            <w:r w:rsidR="008A2A11">
              <w:rPr>
                <w:noProof/>
                <w:webHidden/>
              </w:rPr>
              <w:fldChar w:fldCharType="end"/>
            </w:r>
          </w:hyperlink>
        </w:p>
        <w:p w:rsidR="008A2A11" w:rsidRDefault="004E4764">
          <w:pPr>
            <w:pStyle w:val="Spistreci3"/>
            <w:rPr>
              <w:rFonts w:eastAsiaTheme="minorEastAsia"/>
              <w:noProof/>
              <w:lang w:eastAsia="pl-PL"/>
            </w:rPr>
          </w:pPr>
          <w:hyperlink w:anchor="_Toc350985876" w:history="1">
            <w:r w:rsidR="008A2A11" w:rsidRPr="005A2C6E">
              <w:rPr>
                <w:rStyle w:val="Hipercze"/>
                <w:noProof/>
                <w:lang w:val="en-US"/>
              </w:rPr>
              <w:t xml:space="preserve">4.6.2. Badania algorytmu </w:t>
            </w:r>
            <w:r w:rsidR="008A2A11" w:rsidRPr="005A2C6E">
              <w:rPr>
                <w:rStyle w:val="Hipercze"/>
                <w:i/>
                <w:noProof/>
                <w:lang w:val="en-US"/>
              </w:rPr>
              <w:t>k-Neighborhood-Index-Projection</w:t>
            </w:r>
            <w:r w:rsidR="008A2A11">
              <w:rPr>
                <w:noProof/>
                <w:webHidden/>
              </w:rPr>
              <w:tab/>
            </w:r>
            <w:r w:rsidR="008A2A11">
              <w:rPr>
                <w:noProof/>
                <w:webHidden/>
              </w:rPr>
              <w:fldChar w:fldCharType="begin"/>
            </w:r>
            <w:r w:rsidR="008A2A11">
              <w:rPr>
                <w:noProof/>
                <w:webHidden/>
              </w:rPr>
              <w:instrText xml:space="preserve"> PAGEREF _Toc350985876 \h </w:instrText>
            </w:r>
            <w:r w:rsidR="008A2A11">
              <w:rPr>
                <w:noProof/>
                <w:webHidden/>
              </w:rPr>
            </w:r>
            <w:r w:rsidR="008A2A11">
              <w:rPr>
                <w:noProof/>
                <w:webHidden/>
              </w:rPr>
              <w:fldChar w:fldCharType="separate"/>
            </w:r>
            <w:r w:rsidR="008A2A11">
              <w:rPr>
                <w:noProof/>
                <w:webHidden/>
              </w:rPr>
              <w:t>73</w:t>
            </w:r>
            <w:r w:rsidR="008A2A11">
              <w:rPr>
                <w:noProof/>
                <w:webHidden/>
              </w:rPr>
              <w:fldChar w:fldCharType="end"/>
            </w:r>
          </w:hyperlink>
        </w:p>
        <w:p w:rsidR="008A2A11" w:rsidRDefault="004E4764">
          <w:pPr>
            <w:pStyle w:val="Spistreci3"/>
            <w:rPr>
              <w:rFonts w:eastAsiaTheme="minorEastAsia"/>
              <w:noProof/>
              <w:lang w:eastAsia="pl-PL"/>
            </w:rPr>
          </w:pPr>
          <w:hyperlink w:anchor="_Toc350985877" w:history="1">
            <w:r w:rsidR="008A2A11" w:rsidRPr="005A2C6E">
              <w:rPr>
                <w:rStyle w:val="Hipercze"/>
                <w:noProof/>
                <w:lang w:val="en-US"/>
              </w:rPr>
              <w:t xml:space="preserve">4.6.3. Porównanie algorytmów </w:t>
            </w:r>
            <w:r w:rsidR="008A2A11" w:rsidRPr="005A2C6E">
              <w:rPr>
                <w:rStyle w:val="Hipercze"/>
                <w:i/>
                <w:noProof/>
                <w:lang w:val="en-US"/>
              </w:rPr>
              <w:t>k-Neighborhood-Index-Projection</w:t>
            </w:r>
            <w:r w:rsidR="008A2A11" w:rsidRPr="005A2C6E">
              <w:rPr>
                <w:rStyle w:val="Hipercze"/>
                <w:noProof/>
                <w:lang w:val="en-US"/>
              </w:rPr>
              <w:t xml:space="preserve"> i </w:t>
            </w:r>
            <w:r w:rsidR="008A2A11" w:rsidRPr="005A2C6E">
              <w:rPr>
                <w:rStyle w:val="Hipercze"/>
                <w:i/>
                <w:noProof/>
                <w:lang w:val="en-US"/>
              </w:rPr>
              <w:t>TI-k-Neighborhood-Index</w:t>
            </w:r>
            <w:r w:rsidR="008A2A11">
              <w:rPr>
                <w:noProof/>
                <w:webHidden/>
              </w:rPr>
              <w:tab/>
            </w:r>
            <w:r w:rsidR="008A2A11">
              <w:rPr>
                <w:noProof/>
                <w:webHidden/>
              </w:rPr>
              <w:fldChar w:fldCharType="begin"/>
            </w:r>
            <w:r w:rsidR="008A2A11">
              <w:rPr>
                <w:noProof/>
                <w:webHidden/>
              </w:rPr>
              <w:instrText xml:space="preserve"> PAGEREF _Toc350985877 \h </w:instrText>
            </w:r>
            <w:r w:rsidR="008A2A11">
              <w:rPr>
                <w:noProof/>
                <w:webHidden/>
              </w:rPr>
            </w:r>
            <w:r w:rsidR="008A2A11">
              <w:rPr>
                <w:noProof/>
                <w:webHidden/>
              </w:rPr>
              <w:fldChar w:fldCharType="separate"/>
            </w:r>
            <w:r w:rsidR="008A2A11">
              <w:rPr>
                <w:noProof/>
                <w:webHidden/>
              </w:rPr>
              <w:t>75</w:t>
            </w:r>
            <w:r w:rsidR="008A2A11">
              <w:rPr>
                <w:noProof/>
                <w:webHidden/>
              </w:rPr>
              <w:fldChar w:fldCharType="end"/>
            </w:r>
          </w:hyperlink>
        </w:p>
        <w:p w:rsidR="008A2A11" w:rsidRDefault="004E4764">
          <w:pPr>
            <w:pStyle w:val="Spistreci3"/>
            <w:rPr>
              <w:rFonts w:eastAsiaTheme="minorEastAsia"/>
              <w:noProof/>
              <w:lang w:eastAsia="pl-PL"/>
            </w:rPr>
          </w:pPr>
          <w:hyperlink w:anchor="_Toc350985878" w:history="1">
            <w:r w:rsidR="008A2A11" w:rsidRPr="005A2C6E">
              <w:rPr>
                <w:rStyle w:val="Hipercze"/>
                <w:noProof/>
              </w:rPr>
              <w:t xml:space="preserve">4.6.4. Badanie algorytmu </w:t>
            </w:r>
            <w:r w:rsidR="008A2A11" w:rsidRPr="005A2C6E">
              <w:rPr>
                <w:rStyle w:val="Hipercze"/>
                <w:i/>
                <w:noProof/>
              </w:rPr>
              <w:t>TI-k-Neighborhood-Index-Ref</w:t>
            </w:r>
            <w:r w:rsidR="008A2A11" w:rsidRPr="005A2C6E">
              <w:rPr>
                <w:rStyle w:val="Hipercze"/>
                <w:noProof/>
              </w:rPr>
              <w:t xml:space="preserve"> - wybór dwóch punktów referencyjnych</w:t>
            </w:r>
            <w:r w:rsidR="008A2A11">
              <w:rPr>
                <w:noProof/>
                <w:webHidden/>
              </w:rPr>
              <w:tab/>
            </w:r>
            <w:r w:rsidR="008A2A11">
              <w:rPr>
                <w:noProof/>
                <w:webHidden/>
              </w:rPr>
              <w:fldChar w:fldCharType="begin"/>
            </w:r>
            <w:r w:rsidR="008A2A11">
              <w:rPr>
                <w:noProof/>
                <w:webHidden/>
              </w:rPr>
              <w:instrText xml:space="preserve"> PAGEREF _Toc350985878 \h </w:instrText>
            </w:r>
            <w:r w:rsidR="008A2A11">
              <w:rPr>
                <w:noProof/>
                <w:webHidden/>
              </w:rPr>
            </w:r>
            <w:r w:rsidR="008A2A11">
              <w:rPr>
                <w:noProof/>
                <w:webHidden/>
              </w:rPr>
              <w:fldChar w:fldCharType="separate"/>
            </w:r>
            <w:r w:rsidR="008A2A11">
              <w:rPr>
                <w:noProof/>
                <w:webHidden/>
              </w:rPr>
              <w:t>77</w:t>
            </w:r>
            <w:r w:rsidR="008A2A11">
              <w:rPr>
                <w:noProof/>
                <w:webHidden/>
              </w:rPr>
              <w:fldChar w:fldCharType="end"/>
            </w:r>
          </w:hyperlink>
        </w:p>
        <w:p w:rsidR="008A2A11" w:rsidRDefault="004E4764">
          <w:pPr>
            <w:pStyle w:val="Spistreci3"/>
            <w:rPr>
              <w:rFonts w:eastAsiaTheme="minorEastAsia"/>
              <w:noProof/>
              <w:lang w:eastAsia="pl-PL"/>
            </w:rPr>
          </w:pPr>
          <w:hyperlink w:anchor="_Toc350985879" w:history="1">
            <w:r w:rsidR="008A2A11" w:rsidRPr="005A2C6E">
              <w:rPr>
                <w:rStyle w:val="Hipercze"/>
                <w:noProof/>
              </w:rPr>
              <w:t xml:space="preserve">4.6.5. Porównanie implementacji </w:t>
            </w:r>
            <w:r w:rsidR="008A2A11" w:rsidRPr="005A2C6E">
              <w:rPr>
                <w:rStyle w:val="Hipercze"/>
                <w:i/>
                <w:noProof/>
              </w:rPr>
              <w:t>k-Neighborhood-Index</w:t>
            </w:r>
            <w:r w:rsidR="008A2A11">
              <w:rPr>
                <w:noProof/>
                <w:webHidden/>
              </w:rPr>
              <w:tab/>
            </w:r>
            <w:r w:rsidR="008A2A11">
              <w:rPr>
                <w:noProof/>
                <w:webHidden/>
              </w:rPr>
              <w:fldChar w:fldCharType="begin"/>
            </w:r>
            <w:r w:rsidR="008A2A11">
              <w:rPr>
                <w:noProof/>
                <w:webHidden/>
              </w:rPr>
              <w:instrText xml:space="preserve"> PAGEREF _Toc350985879 \h </w:instrText>
            </w:r>
            <w:r w:rsidR="008A2A11">
              <w:rPr>
                <w:noProof/>
                <w:webHidden/>
              </w:rPr>
            </w:r>
            <w:r w:rsidR="008A2A11">
              <w:rPr>
                <w:noProof/>
                <w:webHidden/>
              </w:rPr>
              <w:fldChar w:fldCharType="separate"/>
            </w:r>
            <w:r w:rsidR="008A2A11">
              <w:rPr>
                <w:noProof/>
                <w:webHidden/>
              </w:rPr>
              <w:t>80</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80" w:history="1">
            <w:r w:rsidR="008A2A11" w:rsidRPr="005A2C6E">
              <w:rPr>
                <w:rStyle w:val="Hipercze"/>
                <w:noProof/>
                <w:lang w:val="en-US"/>
              </w:rPr>
              <w:t xml:space="preserve">4.7. BADANIE ALGORYTMU </w:t>
            </w:r>
            <w:r w:rsidR="008A2A11" w:rsidRPr="005A2C6E">
              <w:rPr>
                <w:rStyle w:val="Hipercze"/>
                <w:i/>
                <w:noProof/>
                <w:lang w:val="en-US"/>
              </w:rPr>
              <w:t>VP-TREE-INDEX</w:t>
            </w:r>
            <w:r w:rsidR="008A2A11">
              <w:rPr>
                <w:noProof/>
                <w:webHidden/>
              </w:rPr>
              <w:tab/>
            </w:r>
            <w:r w:rsidR="008A2A11">
              <w:rPr>
                <w:noProof/>
                <w:webHidden/>
              </w:rPr>
              <w:fldChar w:fldCharType="begin"/>
            </w:r>
            <w:r w:rsidR="008A2A11">
              <w:rPr>
                <w:noProof/>
                <w:webHidden/>
              </w:rPr>
              <w:instrText xml:space="preserve"> PAGEREF _Toc350985880 \h </w:instrText>
            </w:r>
            <w:r w:rsidR="008A2A11">
              <w:rPr>
                <w:noProof/>
                <w:webHidden/>
              </w:rPr>
            </w:r>
            <w:r w:rsidR="008A2A11">
              <w:rPr>
                <w:noProof/>
                <w:webHidden/>
              </w:rPr>
              <w:fldChar w:fldCharType="separate"/>
            </w:r>
            <w:r w:rsidR="008A2A11">
              <w:rPr>
                <w:noProof/>
                <w:webHidden/>
              </w:rPr>
              <w:t>84</w:t>
            </w:r>
            <w:r w:rsidR="008A2A11">
              <w:rPr>
                <w:noProof/>
                <w:webHidden/>
              </w:rPr>
              <w:fldChar w:fldCharType="end"/>
            </w:r>
          </w:hyperlink>
        </w:p>
        <w:p w:rsidR="008A2A11" w:rsidRDefault="004E4764">
          <w:pPr>
            <w:pStyle w:val="Spistreci3"/>
            <w:rPr>
              <w:rFonts w:eastAsiaTheme="minorEastAsia"/>
              <w:noProof/>
              <w:lang w:eastAsia="pl-PL"/>
            </w:rPr>
          </w:pPr>
          <w:hyperlink w:anchor="_Toc350985881" w:history="1">
            <w:r w:rsidR="008A2A11" w:rsidRPr="005A2C6E">
              <w:rPr>
                <w:rStyle w:val="Hipercze"/>
                <w:noProof/>
                <w:lang w:val="en-US"/>
              </w:rPr>
              <w:t xml:space="preserve">4.7.1. Implementacja algorytmu </w:t>
            </w:r>
            <w:r w:rsidR="008A2A11" w:rsidRPr="005A2C6E">
              <w:rPr>
                <w:rStyle w:val="Hipercze"/>
                <w:i/>
                <w:noProof/>
                <w:lang w:val="en-US"/>
              </w:rPr>
              <w:t>VP-Tree-Index</w:t>
            </w:r>
            <w:r w:rsidR="008A2A11">
              <w:rPr>
                <w:noProof/>
                <w:webHidden/>
              </w:rPr>
              <w:tab/>
            </w:r>
            <w:r w:rsidR="008A2A11">
              <w:rPr>
                <w:noProof/>
                <w:webHidden/>
              </w:rPr>
              <w:fldChar w:fldCharType="begin"/>
            </w:r>
            <w:r w:rsidR="008A2A11">
              <w:rPr>
                <w:noProof/>
                <w:webHidden/>
              </w:rPr>
              <w:instrText xml:space="preserve"> PAGEREF _Toc350985881 \h </w:instrText>
            </w:r>
            <w:r w:rsidR="008A2A11">
              <w:rPr>
                <w:noProof/>
                <w:webHidden/>
              </w:rPr>
            </w:r>
            <w:r w:rsidR="008A2A11">
              <w:rPr>
                <w:noProof/>
                <w:webHidden/>
              </w:rPr>
              <w:fldChar w:fldCharType="separate"/>
            </w:r>
            <w:r w:rsidR="008A2A11">
              <w:rPr>
                <w:noProof/>
                <w:webHidden/>
              </w:rPr>
              <w:t>84</w:t>
            </w:r>
            <w:r w:rsidR="008A2A11">
              <w:rPr>
                <w:noProof/>
                <w:webHidden/>
              </w:rPr>
              <w:fldChar w:fldCharType="end"/>
            </w:r>
          </w:hyperlink>
        </w:p>
        <w:p w:rsidR="008A2A11" w:rsidRDefault="004E4764">
          <w:pPr>
            <w:pStyle w:val="Spistreci3"/>
            <w:rPr>
              <w:rFonts w:eastAsiaTheme="minorEastAsia"/>
              <w:noProof/>
              <w:lang w:eastAsia="pl-PL"/>
            </w:rPr>
          </w:pPr>
          <w:hyperlink w:anchor="_Toc350985882" w:history="1">
            <w:r w:rsidR="008A2A11" w:rsidRPr="005A2C6E">
              <w:rPr>
                <w:rStyle w:val="Hipercze"/>
                <w:noProof/>
              </w:rPr>
              <w:t>4.7.2. Implementacja struktury punktu</w:t>
            </w:r>
            <w:r w:rsidR="008A2A11">
              <w:rPr>
                <w:noProof/>
                <w:webHidden/>
              </w:rPr>
              <w:tab/>
            </w:r>
            <w:r w:rsidR="008A2A11">
              <w:rPr>
                <w:noProof/>
                <w:webHidden/>
              </w:rPr>
              <w:fldChar w:fldCharType="begin"/>
            </w:r>
            <w:r w:rsidR="008A2A11">
              <w:rPr>
                <w:noProof/>
                <w:webHidden/>
              </w:rPr>
              <w:instrText xml:space="preserve"> PAGEREF _Toc350985882 \h </w:instrText>
            </w:r>
            <w:r w:rsidR="008A2A11">
              <w:rPr>
                <w:noProof/>
                <w:webHidden/>
              </w:rPr>
            </w:r>
            <w:r w:rsidR="008A2A11">
              <w:rPr>
                <w:noProof/>
                <w:webHidden/>
              </w:rPr>
              <w:fldChar w:fldCharType="separate"/>
            </w:r>
            <w:r w:rsidR="008A2A11">
              <w:rPr>
                <w:noProof/>
                <w:webHidden/>
              </w:rPr>
              <w:t>86</w:t>
            </w:r>
            <w:r w:rsidR="008A2A11">
              <w:rPr>
                <w:noProof/>
                <w:webHidden/>
              </w:rPr>
              <w:fldChar w:fldCharType="end"/>
            </w:r>
          </w:hyperlink>
        </w:p>
        <w:p w:rsidR="008A2A11" w:rsidRDefault="004E4764">
          <w:pPr>
            <w:pStyle w:val="Spistreci2"/>
            <w:tabs>
              <w:tab w:val="right" w:leader="dot" w:pos="9061"/>
            </w:tabs>
            <w:rPr>
              <w:rFonts w:eastAsiaTheme="minorEastAsia"/>
              <w:noProof/>
              <w:lang w:eastAsia="pl-PL"/>
            </w:rPr>
          </w:pPr>
          <w:hyperlink w:anchor="_Toc350985883" w:history="1">
            <w:r w:rsidR="008A2A11" w:rsidRPr="005A2C6E">
              <w:rPr>
                <w:rStyle w:val="Hipercze"/>
                <w:noProof/>
                <w:lang w:val="en-US"/>
              </w:rPr>
              <w:t>4.8. PORÓWNANIE ALGORYTMÓW VP-TREE-INDEX I TI-K_NEIGHBORHOOD-INDEX</w:t>
            </w:r>
            <w:r w:rsidR="008A2A11">
              <w:rPr>
                <w:noProof/>
                <w:webHidden/>
              </w:rPr>
              <w:tab/>
            </w:r>
            <w:r w:rsidR="008A2A11">
              <w:rPr>
                <w:noProof/>
                <w:webHidden/>
              </w:rPr>
              <w:fldChar w:fldCharType="begin"/>
            </w:r>
            <w:r w:rsidR="008A2A11">
              <w:rPr>
                <w:noProof/>
                <w:webHidden/>
              </w:rPr>
              <w:instrText xml:space="preserve"> PAGEREF _Toc350985883 \h </w:instrText>
            </w:r>
            <w:r w:rsidR="008A2A11">
              <w:rPr>
                <w:noProof/>
                <w:webHidden/>
              </w:rPr>
            </w:r>
            <w:r w:rsidR="008A2A11">
              <w:rPr>
                <w:noProof/>
                <w:webHidden/>
              </w:rPr>
              <w:fldChar w:fldCharType="separate"/>
            </w:r>
            <w:r w:rsidR="008A2A11">
              <w:rPr>
                <w:noProof/>
                <w:webHidden/>
              </w:rPr>
              <w:t>88</w:t>
            </w:r>
            <w:r w:rsidR="008A2A11">
              <w:rPr>
                <w:noProof/>
                <w:webHidden/>
              </w:rPr>
              <w:fldChar w:fldCharType="end"/>
            </w:r>
          </w:hyperlink>
        </w:p>
        <w:p w:rsidR="008A2A11" w:rsidRDefault="004E4764">
          <w:pPr>
            <w:pStyle w:val="Spistreci1"/>
            <w:tabs>
              <w:tab w:val="right" w:leader="dot" w:pos="9061"/>
            </w:tabs>
            <w:rPr>
              <w:rFonts w:eastAsiaTheme="minorEastAsia"/>
              <w:noProof/>
              <w:lang w:eastAsia="pl-PL"/>
            </w:rPr>
          </w:pPr>
          <w:hyperlink w:anchor="_Toc350985884" w:history="1">
            <w:r w:rsidR="008A2A11" w:rsidRPr="005A2C6E">
              <w:rPr>
                <w:rStyle w:val="Hipercze"/>
                <w:noProof/>
              </w:rPr>
              <w:t>Bibliografia</w:t>
            </w:r>
            <w:r w:rsidR="008A2A11">
              <w:rPr>
                <w:noProof/>
                <w:webHidden/>
              </w:rPr>
              <w:tab/>
            </w:r>
            <w:r w:rsidR="008A2A11">
              <w:rPr>
                <w:noProof/>
                <w:webHidden/>
              </w:rPr>
              <w:fldChar w:fldCharType="begin"/>
            </w:r>
            <w:r w:rsidR="008A2A11">
              <w:rPr>
                <w:noProof/>
                <w:webHidden/>
              </w:rPr>
              <w:instrText xml:space="preserve"> PAGEREF _Toc350985884 \h </w:instrText>
            </w:r>
            <w:r w:rsidR="008A2A11">
              <w:rPr>
                <w:noProof/>
                <w:webHidden/>
              </w:rPr>
            </w:r>
            <w:r w:rsidR="008A2A11">
              <w:rPr>
                <w:noProof/>
                <w:webHidden/>
              </w:rPr>
              <w:fldChar w:fldCharType="separate"/>
            </w:r>
            <w:r w:rsidR="008A2A11">
              <w:rPr>
                <w:noProof/>
                <w:webHidden/>
              </w:rPr>
              <w:t>90</w:t>
            </w:r>
            <w:r w:rsidR="008A2A11">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1._OPIS_ZADANIA"/>
      <w:bookmarkStart w:id="2" w:name="_Toc350985847"/>
      <w:bookmarkEnd w:id="1"/>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50985848"/>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8B5328">
        <w:t xml:space="preserve">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8B5328">
        <w:t xml:space="preserve">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50985849"/>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50985850"/>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C42612" w:rsidRPr="00C42612">
        <w:t xml:space="preserve">Tab. </w:t>
      </w:r>
      <w:r w:rsidR="00C42612" w:rsidRPr="00C42612">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7"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C42612">
        <w:rPr>
          <w:b w:val="0"/>
          <w:noProof/>
          <w:color w:val="auto"/>
          <w:sz w:val="20"/>
          <w:szCs w:val="20"/>
        </w:rPr>
        <w:t>1</w:t>
      </w:r>
      <w:r w:rsidRPr="00CD4DCB">
        <w:rPr>
          <w:b w:val="0"/>
          <w:color w:val="auto"/>
          <w:sz w:val="20"/>
          <w:szCs w:val="20"/>
        </w:rPr>
        <w:fldChar w:fldCharType="end"/>
      </w:r>
      <w:bookmarkEnd w:id="7"/>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008B5328">
              <w:rPr>
                <w:sz w:val="20"/>
                <w:szCs w:val="20"/>
              </w:rPr>
              <w:t xml:space="preserve"> aplikacji.</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008B5328">
              <w:rPr>
                <w:sz w:val="20"/>
                <w:szCs w:val="20"/>
              </w:rPr>
              <w:t xml:space="preserve"> aplikacji.</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8B5328">
            <w:pPr>
              <w:keepNext/>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Plik_parametrów_uruchomienia_1"/>
      <w:bookmarkStart w:id="9" w:name="_3.2._PLIK_PARAMETRÓW"/>
      <w:bookmarkStart w:id="10" w:name="_Ref347435454"/>
      <w:bookmarkStart w:id="11" w:name="_Ref347435466"/>
      <w:bookmarkStart w:id="12" w:name="_Ref347435480"/>
      <w:bookmarkStart w:id="13" w:name="_Toc350985851"/>
      <w:bookmarkEnd w:id="8"/>
      <w:bookmarkEnd w:id="9"/>
      <w:r>
        <w:t>3.2</w:t>
      </w:r>
      <w:r w:rsidR="00A94BFD">
        <w:t>. PLIK PARAMETRÓW URUCHOMIENIA APLIKACJI</w:t>
      </w:r>
      <w:bookmarkEnd w:id="10"/>
      <w:bookmarkEnd w:id="11"/>
      <w:bookmarkEnd w:id="12"/>
      <w:bookmarkEnd w:id="13"/>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C42612" w:rsidRPr="00C42612">
        <w:t xml:space="preserve">Tab. </w:t>
      </w:r>
      <w:r w:rsidR="00C42612" w:rsidRPr="00C42612">
        <w:rPr>
          <w:noProof/>
        </w:rPr>
        <w:t>2</w:t>
      </w:r>
      <w:r w:rsidR="00CD4DCB" w:rsidRPr="00CD4DCB">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4"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C42612">
        <w:rPr>
          <w:b w:val="0"/>
          <w:noProof/>
          <w:color w:val="auto"/>
        </w:rPr>
        <w:t>2</w:t>
      </w:r>
      <w:r w:rsidRPr="00CD4DCB">
        <w:rPr>
          <w:b w:val="0"/>
          <w:color w:val="auto"/>
        </w:rPr>
        <w:fldChar w:fldCharType="end"/>
      </w:r>
      <w:bookmarkEnd w:id="14"/>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r w:rsidR="008B5328">
              <w:rPr>
                <w:sz w:val="20"/>
                <w:szCs w:val="20"/>
              </w:rPr>
              <w:t xml:space="preserve"> jako miara podobieństwa</w:t>
            </w:r>
            <w:r w:rsidR="00513608" w:rsidRPr="001E30AF">
              <w:rPr>
                <w:sz w:val="20"/>
                <w:szCs w:val="20"/>
              </w:rPr>
              <w:t>).</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8B5328">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Liczba uruchomień algorytmu opisanego plikiem parametrów uruchomienia algorytmu. Parametr ten pozwala na wielokrotne powtórzenie </w:t>
            </w:r>
            <w:r w:rsidR="008B5328">
              <w:rPr>
                <w:sz w:val="20"/>
                <w:szCs w:val="20"/>
              </w:rPr>
              <w:t>uruchomienia algorytmu, tworząc serię</w:t>
            </w:r>
            <w:r w:rsidRPr="001E30AF">
              <w:rPr>
                <w:sz w:val="20"/>
                <w:szCs w:val="20"/>
              </w:rPr>
              <w:t>.</w:t>
            </w:r>
          </w:p>
        </w:tc>
      </w:tr>
    </w:tbl>
    <w:p w:rsidR="00A6660C" w:rsidRDefault="001E30AF" w:rsidP="001E30AF">
      <w:pPr>
        <w:pStyle w:val="Nagwek2"/>
      </w:pPr>
      <w:bookmarkStart w:id="15" w:name="_Plik_parametrów_uruchomienia"/>
      <w:bookmarkStart w:id="16" w:name="_3.3._PLIK_PARAMETRÓW"/>
      <w:bookmarkStart w:id="17" w:name="_Toc350985852"/>
      <w:bookmarkEnd w:id="15"/>
      <w:bookmarkEnd w:id="16"/>
      <w:r>
        <w:t>3.3</w:t>
      </w:r>
      <w:r w:rsidR="00154DE7">
        <w:t>.</w:t>
      </w:r>
      <w:r>
        <w:t xml:space="preserve"> </w:t>
      </w:r>
      <w:r w:rsidR="00A94BFD">
        <w:t>PLIK PARAMETRÓW URUCHOMIENIA ALGORYTMU</w:t>
      </w:r>
      <w:bookmarkEnd w:id="17"/>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w:t>
      </w:r>
      <w:r w:rsidR="009203B1">
        <w:t xml:space="preserve"> tyle razy ile specyfikuje zmienna  tyle razy ile specyfikuje zmienna test_repeats pliku parametrów uruchomienia aplikacji</w:t>
      </w:r>
      <w:r w:rsidR="00344588">
        <w:t xml:space="preserve">. </w:t>
      </w:r>
      <w:r w:rsidR="00AA69BE" w:rsidRPr="00AA69BE">
        <w:fldChar w:fldCharType="begin"/>
      </w:r>
      <w:r w:rsidR="00AA69BE" w:rsidRPr="00AA69BE">
        <w:instrText xml:space="preserve"> REF _Ref347958727 \h  \* MERGEFORMAT </w:instrText>
      </w:r>
      <w:r w:rsidR="00AA69BE" w:rsidRPr="00AA69BE">
        <w:fldChar w:fldCharType="separate"/>
      </w:r>
      <w:r w:rsidR="00C42612" w:rsidRPr="00C42612">
        <w:t xml:space="preserve">Tab. </w:t>
      </w:r>
      <w:r w:rsidR="00C42612" w:rsidRPr="00C42612">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8"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C42612">
        <w:rPr>
          <w:b w:val="0"/>
          <w:noProof/>
          <w:color w:val="auto"/>
        </w:rPr>
        <w:t>3</w:t>
      </w:r>
      <w:r w:rsidRPr="00CD4DCB">
        <w:rPr>
          <w:b w:val="0"/>
          <w:color w:val="auto"/>
        </w:rPr>
        <w:fldChar w:fldCharType="end"/>
      </w:r>
      <w:bookmarkEnd w:id="18"/>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r>
            <w:r w:rsidRPr="001E30AF">
              <w:rPr>
                <w:sz w:val="20"/>
                <w:szCs w:val="20"/>
              </w:rPr>
              <w:lastRenderedPageBreak/>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w:t>
            </w:r>
            <w:r w:rsidR="00FF2FF1">
              <w:rPr>
                <w:sz w:val="20"/>
                <w:szCs w:val="20"/>
              </w:rPr>
              <w:t>lub</w:t>
            </w:r>
            <w:r w:rsidR="00194A2E" w:rsidRPr="001E30AF">
              <w:rPr>
                <w:sz w:val="20"/>
                <w:szCs w:val="20"/>
              </w:rPr>
              <w:t xml:space="preserve"> rzuty na osie do szacowania odległości.</w:t>
            </w:r>
            <w:r w:rsidR="00194A2E" w:rsidRPr="001E30AF">
              <w:rPr>
                <w:sz w:val="20"/>
                <w:szCs w:val="20"/>
              </w:rPr>
              <w:br/>
            </w:r>
            <w:r w:rsidR="00194A2E" w:rsidRPr="001E30AF">
              <w:rPr>
                <w:sz w:val="20"/>
                <w:szCs w:val="20"/>
                <w:lang w:val="en-US"/>
              </w:rPr>
              <w:lastRenderedPageBreak/>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FF2FF1">
              <w:rPr>
                <w:sz w:val="20"/>
                <w:szCs w:val="20"/>
              </w:rPr>
              <w:t>jeśli jako miara podobieństwa ma zostać użyta odległość kosinusowa</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t>
            </w:r>
            <w:r w:rsidR="00FF2FF1">
              <w:rPr>
                <w:sz w:val="20"/>
                <w:szCs w:val="20"/>
              </w:rPr>
              <w:t>jako miara podobieństwa ma zostać użyta odległość euklidesowa</w:t>
            </w:r>
            <w:r w:rsidR="00A6660C" w:rsidRPr="001E30AF">
              <w:rPr>
                <w:sz w:val="20"/>
                <w:szCs w:val="20"/>
              </w:rPr>
              <w:t>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lastRenderedPageBreak/>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punkt referencyjny o maksymalnych wartościach </w:t>
            </w:r>
            <w:r w:rsidR="00FF2FF1">
              <w:rPr>
                <w:sz w:val="20"/>
                <w:szCs w:val="20"/>
              </w:rPr>
              <w:t>każdego wymiaru</w:t>
            </w:r>
            <w:r w:rsidRPr="001E30AF">
              <w:rPr>
                <w:sz w:val="20"/>
                <w:szCs w:val="20"/>
              </w:rPr>
              <w:t xml:space="preserve">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w:t>
            </w:r>
            <w:r w:rsidR="00FF2FF1">
              <w:rPr>
                <w:sz w:val="20"/>
                <w:szCs w:val="20"/>
              </w:rPr>
              <w:t>każdego</w:t>
            </w:r>
            <w:r w:rsidRPr="001E30AF">
              <w:rPr>
                <w:sz w:val="20"/>
                <w:szCs w:val="20"/>
              </w:rPr>
              <w:t xml:space="preserve"> wymiar</w:t>
            </w:r>
            <w:r w:rsidR="00FF2FF1">
              <w:rPr>
                <w:sz w:val="20"/>
                <w:szCs w:val="20"/>
              </w:rPr>
              <w:t>u</w:t>
            </w:r>
            <w:r w:rsidRPr="001E30AF">
              <w:rPr>
                <w:sz w:val="20"/>
                <w:szCs w:val="20"/>
              </w:rPr>
              <w:t xml:space="preserve">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wymiarów w danym zbiorze danych dla wymiarów nieparzystych i minimalnych wartościach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w:t>
            </w:r>
            <w:r w:rsidRPr="001E30AF">
              <w:rPr>
                <w:sz w:val="20"/>
                <w:szCs w:val="20"/>
              </w:rPr>
              <w:lastRenderedPageBreak/>
              <w:t>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randomSampleP </w:t>
            </w:r>
            <w:r w:rsidRPr="001E30AF">
              <w:rPr>
                <w:sz w:val="20"/>
                <w:szCs w:val="20"/>
              </w:rPr>
              <w:lastRenderedPageBreak/>
              <w:t>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lastRenderedPageBreak/>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19" w:name="_3.4._WYNIKI_URUCHOMIEŃ"/>
      <w:bookmarkStart w:id="20" w:name="_Toc350985853"/>
      <w:bookmarkEnd w:id="19"/>
      <w:r>
        <w:t>3.4</w:t>
      </w:r>
      <w:r w:rsidR="00154DE7">
        <w:t>.</w:t>
      </w:r>
      <w:r>
        <w:t xml:space="preserve"> </w:t>
      </w:r>
      <w:r w:rsidR="00A94BFD">
        <w:t>WYNIKI URUCHOMIEŃ PROGRAMU</w:t>
      </w:r>
      <w:bookmarkEnd w:id="20"/>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C42612" w:rsidRPr="00C42612">
        <w:t xml:space="preserve">Tab. </w:t>
      </w:r>
      <w:r w:rsidR="00C42612" w:rsidRPr="00C42612">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1"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C42612">
        <w:rPr>
          <w:b w:val="0"/>
          <w:noProof/>
          <w:color w:val="auto"/>
        </w:rPr>
        <w:t>4</w:t>
      </w:r>
      <w:r w:rsidRPr="00AA69BE">
        <w:rPr>
          <w:b w:val="0"/>
          <w:color w:val="auto"/>
        </w:rPr>
        <w:fldChar w:fldCharType="end"/>
      </w:r>
      <w:bookmarkEnd w:id="21"/>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4E4764"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FF2FF1">
              <w:rPr>
                <w:sz w:val="20"/>
                <w:szCs w:val="20"/>
                <w:lang w:val="en-US"/>
              </w:rPr>
              <w:t xml:space="preserve"> </w:t>
            </w:r>
            <w:r w:rsidR="00890B5D" w:rsidRPr="00A84041">
              <w:rPr>
                <w:sz w:val="20"/>
                <w:szCs w:val="20"/>
                <w:lang w:val="en-US"/>
              </w:rPr>
              <w:t>+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4E476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Clustering + </w:t>
            </w:r>
            <w:r w:rsidRPr="00A84041">
              <w:rPr>
                <w:sz w:val="20"/>
                <w:szCs w:val="20"/>
                <w:lang w:val="en-US"/>
              </w:rPr>
              <w:lastRenderedPageBreak/>
              <w:t>Distance + Sorting</w:t>
            </w:r>
            <w:r w:rsidR="00FF2FF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FF2FF1" w:rsidRPr="00A84041" w:rsidTr="00A96BD4">
        <w:tc>
          <w:tcPr>
            <w:cnfStyle w:val="001000000000" w:firstRow="0" w:lastRow="0" w:firstColumn="1" w:lastColumn="0" w:oddVBand="0" w:evenVBand="0" w:oddHBand="0" w:evenHBand="0" w:firstRowFirstColumn="0" w:firstRowLastColumn="0" w:lastRowFirstColumn="0" w:lastRowLastColumn="0"/>
            <w:tcW w:w="3128" w:type="dxa"/>
          </w:tcPr>
          <w:p w:rsidR="00FF2FF1" w:rsidRPr="00A84041" w:rsidRDefault="00FF2FF1" w:rsidP="00A96BD4">
            <w:pPr>
              <w:ind w:firstLine="0"/>
              <w:rPr>
                <w:sz w:val="20"/>
                <w:szCs w:val="20"/>
              </w:rPr>
            </w:pPr>
          </w:p>
        </w:tc>
        <w:tc>
          <w:tcPr>
            <w:tcW w:w="1923" w:type="dxa"/>
          </w:tcPr>
          <w:p w:rsidR="00FF2FF1" w:rsidRPr="00A84041" w:rsidRDefault="00FF2FF1" w:rsidP="00A96BD4">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FF2FF1" w:rsidRPr="00A84041" w:rsidRDefault="00FF2FF1" w:rsidP="00A96BD4">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4E4764"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4E476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zbioru punktów </w:t>
            </w:r>
            <w:r w:rsidR="00A25348">
              <w:rPr>
                <w:sz w:val="20"/>
                <w:szCs w:val="20"/>
              </w:rPr>
              <w:t>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w:t>
            </w:r>
          </w:p>
        </w:tc>
      </w:tr>
      <w:tr w:rsidR="00890B5D" w:rsidRPr="004E476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w:t>
            </w:r>
            <w:r w:rsidR="00A25348">
              <w:rPr>
                <w:sz w:val="20"/>
                <w:szCs w:val="20"/>
                <w:lang w:val="en-US"/>
              </w:rPr>
              <w:t>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 .</w:t>
            </w:r>
          </w:p>
        </w:tc>
      </w:tr>
      <w:tr w:rsidR="00890B5D" w:rsidRPr="004E476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w:t>
            </w:r>
            <w:r w:rsidR="00A25348">
              <w:rPr>
                <w:sz w:val="20"/>
                <w:szCs w:val="20"/>
                <w:lang w:val="en-US"/>
              </w:rPr>
              <w:t>Clustering + Distance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A25348" w:rsidP="00A25348">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Czas pozycjonowania.</w:t>
            </w:r>
          </w:p>
        </w:tc>
      </w:tr>
      <w:tr w:rsidR="00890B5D" w:rsidRPr="004E476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50985854"/>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C42612" w:rsidRPr="00C42612">
        <w:t xml:space="preserve">Tab. </w:t>
      </w:r>
      <w:r w:rsidR="00C42612" w:rsidRPr="00C42612">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3"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C42612">
        <w:rPr>
          <w:b w:val="0"/>
          <w:noProof/>
          <w:color w:val="auto"/>
        </w:rPr>
        <w:t>5</w:t>
      </w:r>
      <w:r w:rsidRPr="007B174F">
        <w:rPr>
          <w:b w:val="0"/>
          <w:color w:val="auto"/>
        </w:rPr>
        <w:fldChar w:fldCharType="end"/>
      </w:r>
      <w:bookmarkEnd w:id="23"/>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50985855"/>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50985856"/>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w:t>
      </w:r>
      <w:r w:rsidR="00203DA7">
        <w:t xml:space="preserve"> odchyleń</w:t>
      </w:r>
      <w:r w:rsidR="00460EC6">
        <w:t>.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w:t>
      </w:r>
      <w:r w:rsidR="000E537B">
        <w:t xml:space="preserve">poniższej </w:t>
      </w:r>
      <w:r>
        <w:t>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C42612">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obl. odl.</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6" w:name="_Toc350985857"/>
      <w:r>
        <w:t>4.1. DANE TESTOWE</w:t>
      </w:r>
      <w:bookmarkEnd w:id="26"/>
    </w:p>
    <w:p w:rsidR="008A7418" w:rsidRDefault="008A7418" w:rsidP="00A94BFD">
      <w:pPr>
        <w:ind w:firstLine="0"/>
        <w:jc w:val="both"/>
      </w:pPr>
      <w:r>
        <w:t>W eksperymentach wykorzystałem zbiory danych stosow</w:t>
      </w:r>
      <w:r w:rsidR="00203DA7">
        <w:t>ane w dziedzinowej literaturze. Ich</w:t>
      </w:r>
      <w:r w:rsidR="00B5129B">
        <w:t xml:space="preserve"> odmienne charakterystyki pozwoliły na sprawdzenie działania algorytmów w różnych warunkach. Zamieszczone poniżej opisy dotyczą zbiorów, które wykorzystałem d</w:t>
      </w:r>
      <w:r w:rsidR="00203DA7">
        <w:t>o przeprowadzenia eksperymentów.</w:t>
      </w:r>
    </w:p>
    <w:p w:rsidR="00B5129B" w:rsidRDefault="00EB4D5A" w:rsidP="00A94BFD">
      <w:pPr>
        <w:jc w:val="both"/>
      </w:pPr>
      <w:r>
        <w:t>Covtype [7]</w:t>
      </w:r>
      <w:r w:rsidR="00254199">
        <w:t xml:space="preserve"> </w:t>
      </w:r>
      <w:r w:rsidR="0013738A">
        <w:t>to zbió</w:t>
      </w:r>
      <w:r w:rsidR="00254199">
        <w:t xml:space="preserve">r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203DA7">
        <w:t>Najszerszą dziedziną [0;</w:t>
      </w:r>
      <w:r w:rsidR="00477C4B">
        <w:t xml:space="preserve"> 6000] posiadają dwa a</w:t>
      </w:r>
      <w:r w:rsidR="00203DA7">
        <w:t>trybuty, najwęższą dziedzinę [0;</w:t>
      </w:r>
      <w:r w:rsidR="00477C4B">
        <w:t xml:space="preserve"> 13] również tylko dwa atrybuty, natomiast aż 44 atrybuty p</w:t>
      </w:r>
      <w:r w:rsidR="00203DA7">
        <w:t>osiadają taką samą dziedzinę [0;</w:t>
      </w:r>
      <w:r w:rsidR="00477C4B">
        <w:t xml:space="preserve"> 99].</w:t>
      </w:r>
    </w:p>
    <w:p w:rsidR="00CE6CE3" w:rsidRDefault="00CE6CE3" w:rsidP="00A94BFD">
      <w:pPr>
        <w:jc w:val="both"/>
      </w:pPr>
      <w:r>
        <w:t>K</w:t>
      </w:r>
      <w:r w:rsidR="003458CE">
        <w:t xml:space="preserve">arypis_sport </w:t>
      </w:r>
      <w:r w:rsidR="00203DA7">
        <w:t>to</w:t>
      </w:r>
      <w:r>
        <w:t xml:space="preserve"> </w:t>
      </w:r>
      <w:r w:rsidR="00203DA7">
        <w:t>zbió</w:t>
      </w:r>
      <w:r w:rsidR="003458CE">
        <w:t xml:space="preserve">r danych wchodzący w skład bazy zbiorów </w:t>
      </w:r>
      <w:r w:rsidR="00004B2B">
        <w:t xml:space="preserve">[9] </w:t>
      </w:r>
      <w:r w:rsidR="003458CE">
        <w:t xml:space="preserve">udostępnianych na stronie profesora George Karypis z Department of Computer Science &amp; Engineering , University of Minesota. </w:t>
      </w:r>
      <w:r w:rsidR="00ED2AC8">
        <w:t xml:space="preserve">Zbiór karypis_sport zawiera 8580 rekordów w formacie rzadkim o 126373 atrybutach przyjmujących </w:t>
      </w:r>
      <w:r w:rsidR="00ED2AC8">
        <w:lastRenderedPageBreak/>
        <w:t>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w:t>
      </w:r>
      <w:r w:rsidR="0013738A">
        <w:t xml:space="preserve">niezerowych </w:t>
      </w:r>
      <w:r w:rsidR="002C4695">
        <w:t>atrybutów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w:t>
      </w:r>
      <w:r w:rsidR="0013738A">
        <w:t>Z</w:t>
      </w:r>
      <w:r w:rsidR="00ED2AC8">
        <w:t>awiera</w:t>
      </w:r>
      <w:r w:rsidR="0013738A">
        <w:t xml:space="preserve"> on</w:t>
      </w:r>
      <w:r w:rsidR="00ED2AC8">
        <w:t xml:space="preserve"> 4069 rekordów w formacie rzadkim o 126373 atrybutach przyjmujących wartości będące liczbami naturalnymi. Baza ta </w:t>
      </w:r>
      <w:r w:rsidR="0013738A">
        <w:t>skupia</w:t>
      </w:r>
      <w:r w:rsidR="00ED2AC8">
        <w:t xml:space="preserve"> informacje o dokumentach dotyczących recenzji. </w:t>
      </w:r>
      <w:r w:rsidR="002C4695">
        <w:t xml:space="preserve">Średnia niezerowych wartości atrybutów zbioru wynosi 1,49, natomiast najwyższa wartość to 131. Mimo, że punkty posiadają 126373 atrybutów, to średnio 191 z nich jest niezerowych. Punkt o największej liczbie </w:t>
      </w:r>
      <w:r w:rsidR="0013738A">
        <w:t xml:space="preserve">niezerowych </w:t>
      </w:r>
      <w:r w:rsidR="002C4695">
        <w:t>atrybutów posiada ich</w:t>
      </w:r>
      <w:r w:rsidR="007F220B">
        <w:t xml:space="preserve"> 1385</w:t>
      </w:r>
      <w:r w:rsidR="002C4695">
        <w:t xml:space="preserve">. Liczba punktów posiadających nie więcej niezerowych atrybutów niż 56 wynosi </w:t>
      </w:r>
      <w:r w:rsidR="007F220B">
        <w:t>254</w:t>
      </w:r>
      <w:r w:rsidR="002C4695">
        <w:t>.</w:t>
      </w:r>
    </w:p>
    <w:p w:rsidR="00432CD5" w:rsidRPr="00A96BD4" w:rsidRDefault="00A94BFD" w:rsidP="00E86A72">
      <w:pPr>
        <w:pStyle w:val="Nagwek2"/>
        <w:rPr>
          <w:lang w:val="en-US"/>
        </w:rPr>
      </w:pPr>
      <w:bookmarkStart w:id="27" w:name="_4.2._BADANIA_ALGORYTMU"/>
      <w:bookmarkStart w:id="28" w:name="_Toc350985858"/>
      <w:bookmarkEnd w:id="27"/>
      <w:r w:rsidRPr="00A96BD4">
        <w:rPr>
          <w:lang w:val="en-US"/>
        </w:rPr>
        <w:t xml:space="preserve">4.2. </w:t>
      </w:r>
      <w:r w:rsidR="0016127A" w:rsidRPr="00A96BD4">
        <w:rPr>
          <w:lang w:val="en-US"/>
        </w:rPr>
        <w:t>BADANIA</w:t>
      </w:r>
      <w:r w:rsidRPr="00A96BD4">
        <w:rPr>
          <w:lang w:val="en-US"/>
        </w:rPr>
        <w:t xml:space="preserve"> ALGORYTMU K-NEIGHBORHOOD</w:t>
      </w:r>
      <w:r w:rsidR="009C07FA" w:rsidRPr="00A96BD4">
        <w:rPr>
          <w:lang w:val="en-US"/>
        </w:rPr>
        <w:t>-INDEX</w:t>
      </w:r>
      <w:bookmarkEnd w:id="28"/>
    </w:p>
    <w:p w:rsidR="004F7941" w:rsidRPr="00CB323E" w:rsidRDefault="009C07FA" w:rsidP="009C07FA">
      <w:pPr>
        <w:pStyle w:val="Nagwek3"/>
        <w:rPr>
          <w:lang w:val="en-US"/>
        </w:rPr>
      </w:pPr>
      <w:bookmarkStart w:id="29" w:name="_Toc350985859"/>
      <w:r w:rsidRPr="00521CE3">
        <w:rPr>
          <w:lang w:val="en-US"/>
        </w:rPr>
        <w:t xml:space="preserve">4.2.1. </w:t>
      </w:r>
      <w:r w:rsidR="0016127A">
        <w:rPr>
          <w:lang w:val="en-US"/>
        </w:rPr>
        <w:t>Badania</w:t>
      </w:r>
      <w:r w:rsidR="00124A5B" w:rsidRPr="00CB323E">
        <w:rPr>
          <w:lang w:val="en-US"/>
        </w:rPr>
        <w:t xml:space="preserve"> </w:t>
      </w:r>
      <w:r w:rsidR="004F7941" w:rsidRPr="00CB323E">
        <w:rPr>
          <w:lang w:val="en-US"/>
        </w:rPr>
        <w:t>algorytmu TI-k-Neighborhood-Index</w:t>
      </w:r>
      <w:bookmarkEnd w:id="29"/>
    </w:p>
    <w:p w:rsidR="004F7941" w:rsidRPr="00A94BFD" w:rsidRDefault="009C07FA" w:rsidP="009C07FA">
      <w:pPr>
        <w:pStyle w:val="Nagwek4"/>
        <w:rPr>
          <w:i/>
        </w:rPr>
      </w:pPr>
      <w:bookmarkStart w:id="30" w:name="_4.2.1.1._Implementacja_algorytmu"/>
      <w:bookmarkEnd w:id="30"/>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C42612" w:rsidRPr="00C42612">
        <w:t xml:space="preserve">Tab. </w:t>
      </w:r>
      <w:r w:rsidR="00C42612" w:rsidRPr="00C42612">
        <w:rPr>
          <w:noProof/>
        </w:rPr>
        <w:t>7</w:t>
      </w:r>
      <w:r w:rsidR="007B174F" w:rsidRPr="007B174F">
        <w:fldChar w:fldCharType="end"/>
      </w:r>
      <w:r w:rsidR="007B174F">
        <w:t xml:space="preserve"> </w:t>
      </w:r>
      <w:r w:rsidR="00A96BD4">
        <w:t>zamieściłem</w:t>
      </w:r>
      <w:r w:rsidR="00832FB3">
        <w:t xml:space="preserve"> czasy </w:t>
      </w:r>
      <w:r w:rsidR="00A96BD4">
        <w:t>wykonania obu</w:t>
      </w:r>
      <w:r w:rsidR="00832FB3">
        <w:t xml:space="preserve"> implementacji algorytmów wraz z</w:t>
      </w:r>
      <w:r w:rsidR="00A96BD4">
        <w:t>e składającymi się na nie operacjami</w:t>
      </w:r>
      <w:r w:rsidR="00832FB3">
        <w:t>.</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C42612" w:rsidRPr="00C42612">
        <w:t xml:space="preserve">Rys. </w:t>
      </w:r>
      <w:r w:rsidR="00C42612" w:rsidRPr="00C42612">
        <w:rPr>
          <w:noProof/>
        </w:rPr>
        <w:t>1</w:t>
      </w:r>
      <w:r w:rsidR="007B174F" w:rsidRPr="007B174F">
        <w:fldChar w:fldCharType="end"/>
      </w:r>
      <w:r w:rsidR="00FF0431">
        <w:t xml:space="preserve"> przedstawia porównanie </w:t>
      </w:r>
      <w:r w:rsidR="00A96BD4">
        <w:t xml:space="preserve">badanych </w:t>
      </w:r>
      <w:r w:rsidR="00FF0431">
        <w:t xml:space="preserve">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1"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C42612">
        <w:rPr>
          <w:b w:val="0"/>
          <w:noProof/>
          <w:color w:val="auto"/>
          <w:sz w:val="20"/>
          <w:szCs w:val="20"/>
        </w:rPr>
        <w:t>7</w:t>
      </w:r>
      <w:r w:rsidRPr="007B174F">
        <w:rPr>
          <w:b w:val="0"/>
          <w:color w:val="auto"/>
          <w:sz w:val="20"/>
          <w:szCs w:val="20"/>
        </w:rPr>
        <w:fldChar w:fldCharType="end"/>
      </w:r>
      <w:bookmarkEnd w:id="31"/>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5D1AE4E4" wp14:editId="6BCBD83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2"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C42612">
        <w:rPr>
          <w:b w:val="0"/>
          <w:noProof/>
          <w:color w:val="auto"/>
        </w:rPr>
        <w:t>1</w:t>
      </w:r>
      <w:r w:rsidRPr="007B174F">
        <w:rPr>
          <w:b w:val="0"/>
          <w:color w:val="auto"/>
        </w:rPr>
        <w:fldChar w:fldCharType="end"/>
      </w:r>
      <w:bookmarkEnd w:id="32"/>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653FBB" w:rsidP="00056EDC">
      <w:pPr>
        <w:jc w:val="both"/>
      </w:pPr>
      <w:r>
        <w:t>A</w:t>
      </w:r>
      <w:r w:rsidR="00B26BD6">
        <w:t>naliz</w:t>
      </w:r>
      <w:r>
        <w:t xml:space="preserve">a wyników z </w:t>
      </w:r>
      <w:r w:rsidR="007B174F" w:rsidRPr="007B174F">
        <w:fldChar w:fldCharType="begin"/>
      </w:r>
      <w:r w:rsidR="007B174F" w:rsidRPr="007B174F">
        <w:instrText xml:space="preserve"> REF _Ref347959145 \h  \* MERGEFORMAT </w:instrText>
      </w:r>
      <w:r w:rsidR="007B174F" w:rsidRPr="007B174F">
        <w:fldChar w:fldCharType="separate"/>
      </w:r>
      <w:r w:rsidR="00C42612" w:rsidRPr="00C42612">
        <w:t xml:space="preserve">Tab. </w:t>
      </w:r>
      <w:r w:rsidR="00C42612" w:rsidRPr="00C42612">
        <w:rPr>
          <w:noProof/>
        </w:rPr>
        <w:t>7</w:t>
      </w:r>
      <w:r w:rsidR="007B174F" w:rsidRPr="007B174F">
        <w:fldChar w:fldCharType="end"/>
      </w:r>
      <w:r w:rsidR="00B26BD6">
        <w:t xml:space="preserve"> </w:t>
      </w:r>
      <w:r>
        <w:t>pozwala stwierdzić</w:t>
      </w:r>
      <w:r w:rsidR="00B26BD6">
        <w:t xml:space="preserve">, że koszt </w:t>
      </w:r>
      <w:r w:rsidR="00BC51F0">
        <w:t xml:space="preserve">budowy indeksu dla implementacji z indeksem jest pomijalnie mały. Kolejną ważną cechą jest porównywalny dla obu implementacji koszt </w:t>
      </w:r>
      <w:r w:rsidR="00B26BD6">
        <w:t xml:space="preserve">obliczania odległości do punktu referencyjnego. Na tym niestety podobieństwa się kończą. </w:t>
      </w:r>
      <w:r>
        <w:t>W porównaniu z</w:t>
      </w:r>
      <w:r w:rsidR="002E34BD">
        <w:t xml:space="preserve"> implementacj</w:t>
      </w:r>
      <w:r>
        <w:t>ą</w:t>
      </w:r>
      <w:r w:rsidR="002E34BD">
        <w:t xml:space="preserve"> bez indeksu implementacja z indeksem iteratorów radzi sobie z</w:t>
      </w:r>
      <w:r>
        <w:t>e</w:t>
      </w:r>
      <w:r w:rsidR="002E34BD">
        <w:t xml:space="preserve"> </w:t>
      </w:r>
      <w:r>
        <w:t>znajdowaniem</w:t>
      </w:r>
      <w:r w:rsidR="002E34BD">
        <w:t xml:space="preserve">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3" w:name="_4.2.1.2._Implementacja_struktury"/>
      <w:bookmarkEnd w:id="33"/>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 xml:space="preserve">wydawało się przechowywanie wartości wymiarów w postaci tablicy lub wektora o liczbie elementów równej liczbie wymiarów przestrzeni danych. Pierwsze eksperymenty z danymi tekstowymi pokazały, że przy zastosowaniu wspomnianego podejścia implementacja </w:t>
      </w:r>
      <w:r w:rsidR="00C46C03">
        <w:t>zbioru punktów</w:t>
      </w:r>
      <w:r>
        <w:t xml:space="preserve">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C42612" w:rsidRPr="00C42612">
        <w:t xml:space="preserve">Tab. </w:t>
      </w:r>
      <w:r w:rsidR="00C42612" w:rsidRPr="00C42612">
        <w:rPr>
          <w:noProof/>
        </w:rPr>
        <w:t>8</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C42612" w:rsidRPr="00C42612">
        <w:t xml:space="preserve">Rys. </w:t>
      </w:r>
      <w:r w:rsidR="00C42612" w:rsidRPr="00C42612">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C42612" w:rsidRPr="00C42612">
        <w:t xml:space="preserve">Tab. </w:t>
      </w:r>
      <w:r w:rsidR="00C42612" w:rsidRPr="00C42612">
        <w:rPr>
          <w:noProof/>
        </w:rPr>
        <w:t>8</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w:t>
      </w:r>
      <w:r w:rsidR="00C46C03">
        <w:t>b</w:t>
      </w:r>
      <w:r>
        <w:t>iorów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w:t>
      </w:r>
      <w:r w:rsidR="004E4764">
        <w:t>zby rekordów większej niż 1000.</w:t>
      </w:r>
      <w:bookmarkStart w:id="34" w:name="_GoBack"/>
      <w:bookmarkEnd w:id="34"/>
    </w:p>
    <w:p w:rsidR="00BC51F0" w:rsidRDefault="005F0EF6" w:rsidP="007E150A">
      <w:pPr>
        <w:jc w:val="both"/>
      </w:pPr>
      <w:r>
        <w:t>Na podstawie</w:t>
      </w:r>
      <w:r w:rsidR="00BC51F0">
        <w:t xml:space="preserve"> przeprowadzonych </w:t>
      </w:r>
      <w:r>
        <w:t>eksperymentów</w:t>
      </w:r>
      <w:r w:rsidR="00BC51F0">
        <w:t xml:space="preserve"> skonstruowa</w:t>
      </w:r>
      <w:r w:rsidR="00C46C03">
        <w:t>łem</w:t>
      </w:r>
      <w:r w:rsidR="00BC51F0">
        <w:t xml:space="preserve">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w:t>
      </w:r>
      <w:r w:rsidR="00C46C03">
        <w:t>u</w:t>
      </w:r>
      <w:r>
        <w:t xml:space="preserve"> działając</w:t>
      </w:r>
      <w:r w:rsidR="00C46C03">
        <w:t>ego</w:t>
      </w:r>
      <w:r>
        <w:t xml:space="preserve"> na danych tekstowych przyspiesza </w:t>
      </w:r>
      <w:r w:rsidR="00C46C03">
        <w:t xml:space="preserve">jego wykonanie </w:t>
      </w:r>
      <w:r>
        <w:t>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w:t>
      </w:r>
      <w:r w:rsidR="00C46C03">
        <w:t>u</w:t>
      </w:r>
      <w:r>
        <w:t xml:space="preserve"> działających na danych gęstych o niewielkim wymiarze przyspiesza </w:t>
      </w:r>
      <w:r w:rsidR="00C46C03">
        <w:t>jego wykonanie</w:t>
      </w:r>
      <w:r>
        <w:t>.</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5"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C42612">
        <w:rPr>
          <w:b w:val="0"/>
          <w:noProof/>
          <w:color w:val="auto"/>
          <w:sz w:val="20"/>
          <w:szCs w:val="20"/>
        </w:rPr>
        <w:t>8</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0632AA93" wp14:editId="60C66ECA">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6"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C42612">
        <w:rPr>
          <w:b w:val="0"/>
          <w:noProof/>
          <w:color w:val="auto"/>
          <w:sz w:val="20"/>
          <w:szCs w:val="20"/>
        </w:rPr>
        <w:t>2</w:t>
      </w:r>
      <w:r w:rsidRPr="00F01661">
        <w:rPr>
          <w:b w:val="0"/>
          <w:color w:val="auto"/>
          <w:sz w:val="20"/>
          <w:szCs w:val="20"/>
        </w:rPr>
        <w:fldChar w:fldCharType="end"/>
      </w:r>
      <w:bookmarkEnd w:id="36"/>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7" w:name="_4.2.1.3._TI-k-Neighborhood-Index_-"/>
      <w:bookmarkEnd w:id="37"/>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parzysty wymiar przyjmuje minimalną wartość danego wymiaru z dziedziny, a każdy </w:t>
      </w:r>
      <w:r w:rsidR="00A415D7">
        <w:t>nie</w:t>
      </w:r>
      <w:r>
        <w:t xml:space="preserve">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C42612" w:rsidRPr="00C42612">
        <w:t xml:space="preserve">Tab. </w:t>
      </w:r>
      <w:r w:rsidR="00C42612" w:rsidRPr="00C42612">
        <w:rPr>
          <w:noProof/>
        </w:rPr>
        <w:t>9</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C42612" w:rsidRPr="00C42612">
        <w:t xml:space="preserve">Rys. </w:t>
      </w:r>
      <w:r w:rsidR="00C42612" w:rsidRPr="00C42612">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8"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C42612">
        <w:rPr>
          <w:b w:val="0"/>
          <w:noProof/>
          <w:color w:val="auto"/>
          <w:sz w:val="20"/>
          <w:szCs w:val="20"/>
        </w:rPr>
        <w:t>9</w:t>
      </w:r>
      <w:r w:rsidRPr="00283C10">
        <w:rPr>
          <w:b w:val="0"/>
          <w:color w:val="auto"/>
          <w:sz w:val="20"/>
          <w:szCs w:val="20"/>
        </w:rPr>
        <w:fldChar w:fldCharType="end"/>
      </w:r>
      <w:bookmarkEnd w:id="38"/>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4E4764"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4E4764"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37952DB9" wp14:editId="7107F31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9"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C42612">
        <w:rPr>
          <w:b w:val="0"/>
          <w:noProof/>
          <w:color w:val="auto"/>
          <w:sz w:val="20"/>
          <w:szCs w:val="20"/>
        </w:rPr>
        <w:t>3</w:t>
      </w:r>
      <w:r w:rsidRPr="00283C10">
        <w:rPr>
          <w:b w:val="0"/>
          <w:color w:val="auto"/>
          <w:sz w:val="20"/>
          <w:szCs w:val="20"/>
        </w:rPr>
        <w:fldChar w:fldCharType="end"/>
      </w:r>
      <w:bookmarkEnd w:id="39"/>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40" w:name="_4.2.2._Testy_algorytmu"/>
      <w:bookmarkStart w:id="41" w:name="_4.2.2._Badania_algorytmu"/>
      <w:bookmarkStart w:id="42" w:name="_Toc350985860"/>
      <w:bookmarkEnd w:id="40"/>
      <w:bookmarkEnd w:id="41"/>
      <w:r w:rsidRPr="008D623F">
        <w:rPr>
          <w:lang w:val="en-US"/>
        </w:rPr>
        <w:lastRenderedPageBreak/>
        <w:t xml:space="preserve">4.2.2. </w:t>
      </w:r>
      <w:r w:rsidR="0016127A">
        <w:rPr>
          <w:lang w:val="en-US"/>
        </w:rPr>
        <w:t>Badania</w:t>
      </w:r>
      <w:r w:rsidRPr="008D623F">
        <w:rPr>
          <w:lang w:val="en-US"/>
        </w:rPr>
        <w:t xml:space="preserve"> algorytmu </w:t>
      </w:r>
      <w:r w:rsidRPr="008D623F">
        <w:rPr>
          <w:i/>
          <w:lang w:val="en-US"/>
        </w:rPr>
        <w:t>k-Neighborhood-Index-Projection</w:t>
      </w:r>
      <w:bookmarkEnd w:id="42"/>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C42612" w:rsidRPr="00C42612">
        <w:t xml:space="preserve">Tab. </w:t>
      </w:r>
      <w:r w:rsidR="00C42612" w:rsidRPr="00C42612">
        <w:rPr>
          <w:noProof/>
        </w:rPr>
        <w:t>10</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C42612" w:rsidRPr="00C42612">
        <w:t xml:space="preserve">Rys. </w:t>
      </w:r>
      <w:r w:rsidR="00C42612" w:rsidRPr="00C42612">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3"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C42612">
        <w:rPr>
          <w:b w:val="0"/>
          <w:noProof/>
          <w:color w:val="auto"/>
          <w:sz w:val="20"/>
          <w:szCs w:val="20"/>
        </w:rPr>
        <w:t>10</w:t>
      </w:r>
      <w:r w:rsidRPr="00CB530F">
        <w:rPr>
          <w:b w:val="0"/>
          <w:color w:val="auto"/>
          <w:sz w:val="20"/>
          <w:szCs w:val="20"/>
        </w:rPr>
        <w:fldChar w:fldCharType="end"/>
      </w:r>
      <w:bookmarkEnd w:id="43"/>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4E4764"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59058DE0" wp14:editId="4520A005">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4"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4</w:t>
      </w:r>
      <w:r w:rsidRPr="00CB530F">
        <w:rPr>
          <w:b w:val="0"/>
          <w:color w:val="auto"/>
          <w:sz w:val="20"/>
          <w:szCs w:val="20"/>
        </w:rPr>
        <w:fldChar w:fldCharType="end"/>
      </w:r>
      <w:bookmarkEnd w:id="44"/>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strategii rzutowania wykonanych na zbiorach tekstowych są na tyle niewielkie, że nie pozwalają na </w:t>
      </w:r>
      <w:r w:rsidR="00DF3CA2">
        <w:t>wyciągnięcie wniosków na temat użyteczności danej metody.</w:t>
      </w:r>
      <w:r>
        <w:t xml:space="preserve"> </w:t>
      </w:r>
      <w:r w:rsidR="00DF3CA2">
        <w:t xml:space="preserve">Rezultaty eksperymentów wykonanych na gęstych zbiorach danych świadczą, że </w:t>
      </w:r>
      <w:r w:rsidR="00E11DA8">
        <w:t>projekcja</w:t>
      </w:r>
      <w:r w:rsidR="00DF3CA2">
        <w:t xml:space="preserv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w:t>
      </w:r>
      <w:r w:rsidR="00926DFF">
        <w:t>, na który w</w:t>
      </w:r>
      <w:r w:rsidR="00E11DA8">
        <w:t>ykonywana</w:t>
      </w:r>
      <w:r w:rsidR="00926DFF">
        <w:t xml:space="preserve"> jest </w:t>
      </w:r>
      <w:r w:rsidR="00E11DA8">
        <w:t>projekcja</w:t>
      </w:r>
      <w:r w:rsidR="00DF3CA2">
        <w:t xml:space="preserve"> ma kluczowy wpływ na sprawność algorytmu </w:t>
      </w:r>
      <w:r w:rsidR="00DF3CA2">
        <w:rPr>
          <w:i/>
        </w:rPr>
        <w:t>k-Neighborhood-Index-Projection</w:t>
      </w:r>
      <w:r w:rsidR="00DF3CA2">
        <w:t>.</w:t>
      </w:r>
      <w:r w:rsidR="00C75197">
        <w:t xml:space="preserve"> Następujące wyjaśnienie jest oparte na Eps-sąsiedztwie bez straty wartości merytorycznej dla k-sąsiedztwa ponieważ problem k-sąsiedztwa można sprowadzić do problemu Eps-sąsiedztwa.</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CB530F">
        <w:t xml:space="preserve"> </w:t>
      </w:r>
      <w:r>
        <w:t xml:space="preserve">przedstawiono przykładowy zbiór </w:t>
      </w:r>
      <m:oMath>
        <m:r>
          <w:rPr>
            <w:rFonts w:ascii="Cambria Math" w:hAnsi="Cambria Math"/>
          </w:rPr>
          <m:t>Z</m:t>
        </m:r>
      </m:oMath>
      <w:r>
        <w:t xml:space="preserve"> dwuwymiarowej przestrzeni (</w:t>
      </w:r>
      <m:oMath>
        <m:r>
          <w:rPr>
            <w:rFonts w:ascii="Cambria Math" w:hAnsi="Cambria Math"/>
          </w:rPr>
          <m:t>d1</m:t>
        </m:r>
      </m:oMath>
      <w:r>
        <w:t xml:space="preserve">, </w:t>
      </w:r>
      <m:oMath>
        <m:r>
          <w:rPr>
            <w:rFonts w:ascii="Cambria Math" w:hAnsi="Cambria Math"/>
          </w:rPr>
          <m:t>d2</m:t>
        </m:r>
      </m:oMath>
      <w:r>
        <w:t xml:space="preserve">). Przerywanymi liniami zaznaczono rzuty punktów zbioru </w:t>
      </w:r>
      <m:oMath>
        <m:r>
          <w:rPr>
            <w:rFonts w:ascii="Cambria Math" w:hAnsi="Cambria Math"/>
          </w:rPr>
          <m:t>Z</m:t>
        </m:r>
      </m:oMath>
      <w:r>
        <w:t xml:space="preserve"> odpowiednio na wymiary </w:t>
      </w:r>
      <m:oMath>
        <m:r>
          <w:rPr>
            <w:rFonts w:ascii="Cambria Math" w:hAnsi="Cambria Math"/>
          </w:rPr>
          <m:t>d1</m:t>
        </m:r>
      </m:oMath>
      <w:r>
        <w:t xml:space="preserve"> i </w:t>
      </w:r>
      <m:oMath>
        <m:r>
          <w:rPr>
            <w:rFonts w:ascii="Cambria Math" w:hAnsi="Cambria Math"/>
          </w:rPr>
          <m:t>d2</m:t>
        </m:r>
      </m:oMath>
      <w:r>
        <w:t>.</w:t>
      </w:r>
      <w:r w:rsidR="00030647">
        <w:t xml:space="preserve"> </w:t>
      </w:r>
      <w:r w:rsidR="00344293">
        <w:t xml:space="preserve">Zbiór punktów </w:t>
      </w:r>
      <m:oMath>
        <m:r>
          <w:rPr>
            <w:rFonts w:ascii="Cambria Math" w:hAnsi="Cambria Math"/>
          </w:rPr>
          <m:t>D1</m:t>
        </m:r>
      </m:oMath>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w:t>
      </w:r>
      <m:oMath>
        <m:r>
          <w:rPr>
            <w:rFonts w:ascii="Cambria Math" w:hAnsi="Cambria Math"/>
          </w:rPr>
          <m:t>Z</m:t>
        </m:r>
      </m:oMath>
      <w:r w:rsidR="00344293">
        <w:t xml:space="preserve"> na </w:t>
      </w:r>
      <m:oMath>
        <m:r>
          <w:rPr>
            <w:rFonts w:ascii="Cambria Math" w:hAnsi="Cambria Math"/>
          </w:rPr>
          <m:t>d1</m:t>
        </m:r>
      </m:oMath>
      <w:r w:rsidR="00344293">
        <w:t xml:space="preserve">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w:t>
      </w:r>
      <m:oMath>
        <m:r>
          <w:rPr>
            <w:rFonts w:ascii="Cambria Math" w:hAnsi="Cambria Math"/>
          </w:rPr>
          <m:t>Z</m:t>
        </m:r>
      </m:oMath>
      <w:r w:rsidR="00344293">
        <w:t xml:space="preserve"> na </w:t>
      </w:r>
      <m:oMath>
        <m:r>
          <w:rPr>
            <w:rFonts w:ascii="Cambria Math" w:hAnsi="Cambria Math"/>
          </w:rPr>
          <m:t>d2</m:t>
        </m:r>
      </m:oMath>
      <w:r w:rsidR="00344293">
        <w:t xml:space="preserve">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0FA7AAE6" wp14:editId="2E53ED2F">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5"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5</w:t>
      </w:r>
      <w:r w:rsidRPr="00CB530F">
        <w:rPr>
          <w:b w:val="0"/>
          <w:color w:val="auto"/>
          <w:sz w:val="20"/>
          <w:szCs w:val="20"/>
        </w:rPr>
        <w:fldChar w:fldCharType="end"/>
      </w:r>
      <w:bookmarkEnd w:id="45"/>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m:oMath>
        <m:r>
          <w:rPr>
            <w:rFonts w:ascii="Cambria Math" w:hAnsi="Cambria Math"/>
          </w:rPr>
          <m:t>C</m:t>
        </m:r>
      </m:oMath>
      <w:r w:rsidR="00030647">
        <w:t xml:space="preserve"> (Na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w:t>
      </w:r>
      <w:r w:rsidR="00E11DA8">
        <w:t>projekcją</w:t>
      </w:r>
      <w:r>
        <w:t xml:space="preserve"> na </w:t>
      </w:r>
      <m:oMath>
        <m:r>
          <w:rPr>
            <w:rFonts w:ascii="Cambria Math" w:hAnsi="Cambria Math"/>
          </w:rPr>
          <m:t>d1</m:t>
        </m:r>
      </m:oMath>
      <w:r>
        <w:t xml:space="preserve"> to żaden punkt zbioru </w:t>
      </w:r>
      <m:oMath>
        <m:r>
          <w:rPr>
            <w:rFonts w:ascii="Cambria Math" w:hAnsi="Cambria Math"/>
          </w:rPr>
          <m:t>Z</m:t>
        </m:r>
      </m:oMath>
      <w:r>
        <w:t xml:space="preserve"> nie zostanie odrzucony</w:t>
      </w:r>
      <w:r w:rsidR="0058688B">
        <w:t xml:space="preserve"> w procesie wyznaczania potencjalnych sąsiadów na podstawie kryterium rzutowania na dany wymiar, ponieważ wszystkie punkty zbioru </w:t>
      </w:r>
      <m:oMath>
        <m:r>
          <w:rPr>
            <w:rFonts w:ascii="Cambria Math" w:hAnsi="Cambria Math"/>
          </w:rPr>
          <m:t>D1</m:t>
        </m:r>
      </m:oMath>
      <w:r w:rsidR="0058688B">
        <w:t xml:space="preserve"> należą do otoczenia epsilonowego punktu powstałego po </w:t>
      </w:r>
      <w:r w:rsidR="00E11DA8">
        <w:t>projekcji</w:t>
      </w:r>
      <w:r w:rsidR="0058688B">
        <w:t xml:space="preserve"> </w:t>
      </w:r>
      <m:oMath>
        <m:r>
          <w:rPr>
            <w:rFonts w:ascii="Cambria Math" w:hAnsi="Cambria Math"/>
          </w:rPr>
          <m:t>P</m:t>
        </m:r>
      </m:oMath>
      <w:r w:rsidR="0058688B">
        <w:t xml:space="preserve"> na </w:t>
      </w:r>
      <m:oMath>
        <m:r>
          <w:rPr>
            <w:rFonts w:ascii="Cambria Math" w:hAnsi="Cambria Math"/>
          </w:rPr>
          <m:t>d1</m:t>
        </m:r>
      </m:oMath>
      <w:r w:rsidR="0042008C">
        <w:t xml:space="preserve"> (Krawędzie otoczenia epsilonowego rzutów punktu </w:t>
      </w:r>
      <m:oMath>
        <m:r>
          <w:rPr>
            <w:rFonts w:ascii="Cambria Math" w:hAnsi="Cambria Math"/>
          </w:rPr>
          <m:t>C</m:t>
        </m:r>
      </m:oMath>
      <w:r w:rsidR="0042008C">
        <w:t xml:space="preserve"> na wymiary </w:t>
      </w:r>
      <m:oMath>
        <m:r>
          <w:rPr>
            <w:rFonts w:ascii="Cambria Math" w:hAnsi="Cambria Math"/>
          </w:rPr>
          <m:t>d1</m:t>
        </m:r>
      </m:oMath>
      <w:r w:rsidR="0042008C">
        <w:t xml:space="preserve"> i </w:t>
      </w:r>
      <m:oMath>
        <m:r>
          <w:rPr>
            <w:rFonts w:ascii="Cambria Math" w:hAnsi="Cambria Math"/>
          </w:rPr>
          <m:t>d2</m:t>
        </m:r>
      </m:oMath>
      <w:r w:rsidR="0042008C">
        <w:t xml:space="preserve">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w:t>
      </w:r>
      <m:oMath>
        <m:r>
          <w:rPr>
            <w:rFonts w:ascii="Cambria Math" w:hAnsi="Cambria Math"/>
          </w:rPr>
          <m:t>d2</m:t>
        </m:r>
      </m:oMath>
      <w:r w:rsidR="0058688B">
        <w:t xml:space="preserve"> to aż </w:t>
      </w:r>
      <w:r w:rsidR="0042008C">
        <w:t>połowa</w:t>
      </w:r>
      <w:r w:rsidR="0058688B">
        <w:t xml:space="preserve"> punk</w:t>
      </w:r>
      <w:r w:rsidR="0042008C">
        <w:t>t</w:t>
      </w:r>
      <w:r w:rsidR="0058688B">
        <w:t xml:space="preserve">ów zbioru </w:t>
      </w:r>
      <m:oMath>
        <m:r>
          <w:rPr>
            <w:rFonts w:ascii="Cambria Math" w:hAnsi="Cambria Math"/>
          </w:rPr>
          <m:t>Z</m:t>
        </m:r>
      </m:oMath>
      <w:r w:rsidR="0058688B">
        <w:t xml:space="preserve">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tym mocniej wspiera selektywność wyznaczania potencjalnych sąsiadów im liczniejsza jest dziedzina wymiaru</w:t>
      </w:r>
      <w:r w:rsidR="00E11DA8">
        <w:t>, na który wykonywana jest projekcja</w:t>
      </w:r>
      <w:r>
        <w:t xml:space="preserve">. Dlatego, W dalszej części pracy jako wyniki czasowe algorytmu </w:t>
      </w:r>
      <w:r w:rsidRPr="006C68FF">
        <w:rPr>
          <w:i/>
        </w:rPr>
        <w:t>k-Neighborhood-Index-Projection</w:t>
      </w:r>
      <w:r>
        <w:t xml:space="preserve"> będą prezentowane rezultaty os</w:t>
      </w:r>
      <w:r w:rsidR="00E11DA8">
        <w:t>iągnięte przy zastosowaniu rzutowania</w:t>
      </w:r>
      <w:r>
        <w:t xml:space="preserve"> na wymiar [dmax].</w:t>
      </w:r>
    </w:p>
    <w:p w:rsidR="00A13F3B" w:rsidRDefault="00A13F3B" w:rsidP="00F27D86">
      <w:pPr>
        <w:pStyle w:val="Nagwek3"/>
        <w:rPr>
          <w:lang w:val="en-US"/>
        </w:rPr>
      </w:pPr>
      <w:bookmarkStart w:id="46" w:name="_Toc350985861"/>
      <w:r w:rsidRPr="00A13F3B">
        <w:rPr>
          <w:lang w:val="en-US"/>
        </w:rPr>
        <w:t xml:space="preserve">4.2.3. </w:t>
      </w:r>
      <w:r w:rsidR="0016127A">
        <w:rPr>
          <w:lang w:val="en-US"/>
        </w:rPr>
        <w:t xml:space="preserve">Porównanie algorytmów </w:t>
      </w:r>
      <w:r w:rsidRPr="008D623F">
        <w:rPr>
          <w:i/>
          <w:lang w:val="en-US"/>
        </w:rPr>
        <w:t>k-Neighborhood-Index-Projection</w:t>
      </w:r>
      <w:r w:rsidR="0016127A">
        <w:rPr>
          <w:lang w:val="en-US"/>
        </w:rPr>
        <w:t xml:space="preserve"> i</w:t>
      </w:r>
      <w:r>
        <w:rPr>
          <w:lang w:val="en-US"/>
        </w:rPr>
        <w:t xml:space="preserve"> </w:t>
      </w:r>
      <w:r w:rsidRPr="00A13F3B">
        <w:rPr>
          <w:i/>
          <w:lang w:val="en-US"/>
        </w:rPr>
        <w:t>TI-k-Neighborhood-Index</w:t>
      </w:r>
      <w:bookmarkEnd w:id="46"/>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C42612" w:rsidRPr="00C42612">
        <w:t xml:space="preserve">Rys. </w:t>
      </w:r>
      <w:r w:rsidR="00C42612" w:rsidRPr="00C42612">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C42612" w:rsidRPr="00C42612">
        <w:t xml:space="preserve">Tab. </w:t>
      </w:r>
      <w:r w:rsidR="00C42612" w:rsidRPr="00C42612">
        <w:rPr>
          <w:noProof/>
        </w:rPr>
        <w:t>9</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C42612" w:rsidRPr="00C42612">
        <w:t xml:space="preserve">Tab. </w:t>
      </w:r>
      <w:r w:rsidR="00C42612" w:rsidRPr="00C42612">
        <w:rPr>
          <w:noProof/>
        </w:rPr>
        <w:t>10</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64BEDD51" wp14:editId="093D63F1">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7"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6</w:t>
      </w:r>
      <w:r w:rsidRPr="00CB530F">
        <w:rPr>
          <w:b w:val="0"/>
          <w:color w:val="auto"/>
          <w:sz w:val="20"/>
          <w:szCs w:val="20"/>
        </w:rPr>
        <w:fldChar w:fldCharType="end"/>
      </w:r>
      <w:bookmarkEnd w:id="47"/>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8" w:name="_4.2.4._Badanie_algorytmu"/>
      <w:bookmarkStart w:id="49" w:name="_Toc350985862"/>
      <w:bookmarkEnd w:id="48"/>
      <w:r w:rsidRPr="00A13F3B">
        <w:t>4.2.</w:t>
      </w:r>
      <w:r w:rsidR="0091621B">
        <w:t>4</w:t>
      </w:r>
      <w:r w:rsidR="00F27D86" w:rsidRPr="00A13F3B">
        <w:t xml:space="preserve">. </w:t>
      </w:r>
      <w:r w:rsidR="0016127A">
        <w:t xml:space="preserve">Badanie algorytmu </w:t>
      </w:r>
      <w:r w:rsidR="00F27D86">
        <w:rPr>
          <w:i/>
        </w:rPr>
        <w:t>TI-k-Neighborhood-Index-Ref</w:t>
      </w:r>
      <w:r w:rsidR="00F27D86">
        <w:t xml:space="preserve"> </w:t>
      </w:r>
      <w:r w:rsidR="00D25695">
        <w:t xml:space="preserve">- </w:t>
      </w:r>
      <w:r w:rsidR="00F27D86">
        <w:t>wybór dwóch punktów referencyjnych</w:t>
      </w:r>
      <w:bookmarkEnd w:id="49"/>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C42612" w:rsidRPr="00C42612">
        <w:t xml:space="preserve">Tab. </w:t>
      </w:r>
      <w:r w:rsidR="00C42612" w:rsidRPr="00C42612">
        <w:rPr>
          <w:noProof/>
        </w:rPr>
        <w:t>11</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C42612" w:rsidRPr="00C42612">
        <w:t xml:space="preserve">Tab. </w:t>
      </w:r>
      <w:r w:rsidR="00C42612" w:rsidRPr="00C42612">
        <w:rPr>
          <w:noProof/>
        </w:rPr>
        <w:t>12</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C42612" w:rsidRPr="00C42612">
        <w:t xml:space="preserve">Rys. </w:t>
      </w:r>
      <w:r w:rsidR="00C42612" w:rsidRPr="00C42612">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50"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C42612">
        <w:rPr>
          <w:b w:val="0"/>
          <w:noProof/>
          <w:color w:val="auto"/>
          <w:sz w:val="20"/>
          <w:szCs w:val="20"/>
        </w:rPr>
        <w:t>11</w:t>
      </w:r>
      <w:r w:rsidRPr="00A10997">
        <w:rPr>
          <w:b w:val="0"/>
          <w:color w:val="auto"/>
          <w:sz w:val="20"/>
          <w:szCs w:val="20"/>
        </w:rPr>
        <w:fldChar w:fldCharType="end"/>
      </w:r>
      <w:bookmarkEnd w:id="50"/>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4E4764"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51"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C42612">
        <w:rPr>
          <w:b w:val="0"/>
          <w:noProof/>
          <w:color w:val="auto"/>
          <w:sz w:val="20"/>
          <w:szCs w:val="20"/>
        </w:rPr>
        <w:t>12</w:t>
      </w:r>
      <w:r w:rsidRPr="00A10997">
        <w:rPr>
          <w:b w:val="0"/>
          <w:color w:val="auto"/>
          <w:sz w:val="20"/>
          <w:szCs w:val="20"/>
        </w:rPr>
        <w:fldChar w:fldCharType="end"/>
      </w:r>
      <w:bookmarkEnd w:id="51"/>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4E4764"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132FBD2A" wp14:editId="2978B8F8">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52"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C42612">
        <w:rPr>
          <w:b w:val="0"/>
          <w:noProof/>
          <w:color w:val="auto"/>
          <w:sz w:val="20"/>
          <w:szCs w:val="20"/>
        </w:rPr>
        <w:t>7</w:t>
      </w:r>
      <w:r w:rsidRPr="00A10997">
        <w:rPr>
          <w:b w:val="0"/>
          <w:color w:val="auto"/>
          <w:sz w:val="20"/>
          <w:szCs w:val="20"/>
        </w:rPr>
        <w:fldChar w:fldCharType="end"/>
      </w:r>
      <w:bookmarkEnd w:id="52"/>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w:t>
      </w:r>
      <w:r w:rsidR="002F6F82">
        <w:t>cyjny wybrać [max], ponieważ w</w:t>
      </w:r>
      <w:r w:rsidR="000556D8">
        <w:t xml:space="preserve">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2F6F82" w:rsidP="00AF21CD">
      <w:pPr>
        <w:jc w:val="both"/>
      </w:pPr>
      <w:r>
        <w:t xml:space="preserve">Ponieważ dla algorytmu </w:t>
      </w:r>
      <w:r>
        <w:rPr>
          <w:i/>
        </w:rPr>
        <w:t xml:space="preserve">TI-k-Neighborhood-Index </w:t>
      </w:r>
      <w:r w:rsidRPr="002F6F82">
        <w:t>najlepszym punktem referencyjnym koazał się być [min], dlatego</w:t>
      </w:r>
      <w:r>
        <w:t xml:space="preserve"> w</w:t>
      </w:r>
      <w:r w:rsidR="00C5603B">
        <w:t xml:space="preserve"> dalszej części pracy jako wyniki czasowe algorytmu </w:t>
      </w:r>
      <w:r w:rsidR="00C5603B">
        <w:rPr>
          <w:i/>
        </w:rPr>
        <w:t>TI-k-Neighborhood-Index-Ref</w:t>
      </w:r>
      <w:r w:rsidR="00C5603B">
        <w:t xml:space="preserve"> będą prezentowane rezultaty osiągnięte przy zastosowaniu pary punktów referencyjnych [max][min].</w:t>
      </w:r>
    </w:p>
    <w:p w:rsidR="00905D36" w:rsidRDefault="00362122" w:rsidP="00E8450F">
      <w:pPr>
        <w:pStyle w:val="Nagwek3"/>
        <w:rPr>
          <w:i/>
        </w:rPr>
      </w:pPr>
      <w:bookmarkStart w:id="53" w:name="_Toc350985863"/>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53"/>
    </w:p>
    <w:p w:rsidR="00EC2F83"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C42612" w:rsidRPr="00C42612">
        <w:t xml:space="preserve">Tab. </w:t>
      </w:r>
      <w:r w:rsidR="00C42612" w:rsidRPr="00C42612">
        <w:rPr>
          <w:noProof/>
        </w:rPr>
        <w:t>13</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C42612" w:rsidRPr="00C42612">
        <w:t xml:space="preserve">Rys. </w:t>
      </w:r>
      <w:r w:rsidR="00C42612" w:rsidRPr="00C42612">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p>
    <w:p w:rsidR="000244CB" w:rsidRDefault="00B125E8" w:rsidP="00EC2F83">
      <w:pPr>
        <w:jc w:val="both"/>
      </w:pP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r w:rsidR="00C42612">
        <w:t xml:space="preserve"> Zwiększenie liczby punktów referencyjnych z jednego do dwóch nie przyniosło znaczącej poprawy sprawności wyznaczania k sąsiedztwa. Dalsze zwiększanie liczby punktów referencyjnych może spowolnić wykonanie algorytmu, ponieważ koszt obsługi wielu punktów referencyjnych może przewyższyć zysk z ich zastosowania.</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C42612" w:rsidRPr="00C42612">
        <w:t xml:space="preserve">Rys. </w:t>
      </w:r>
      <w:r w:rsidR="00C42612" w:rsidRPr="00C42612">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4"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C42612">
        <w:rPr>
          <w:b w:val="0"/>
          <w:noProof/>
          <w:color w:val="auto"/>
          <w:sz w:val="20"/>
          <w:szCs w:val="20"/>
        </w:rPr>
        <w:t>13</w:t>
      </w:r>
      <w:r w:rsidRPr="000309EB">
        <w:rPr>
          <w:b w:val="0"/>
          <w:color w:val="auto"/>
          <w:sz w:val="20"/>
          <w:szCs w:val="20"/>
        </w:rPr>
        <w:fldChar w:fldCharType="end"/>
      </w:r>
      <w:bookmarkEnd w:id="54"/>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4E4764"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175CCB3A" wp14:editId="5DED2E56">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5"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C42612">
        <w:rPr>
          <w:b w:val="0"/>
          <w:noProof/>
          <w:color w:val="auto"/>
          <w:sz w:val="20"/>
          <w:szCs w:val="20"/>
        </w:rPr>
        <w:t>8</w:t>
      </w:r>
      <w:r w:rsidRPr="000309EB">
        <w:rPr>
          <w:b w:val="0"/>
          <w:color w:val="auto"/>
          <w:sz w:val="20"/>
          <w:szCs w:val="20"/>
        </w:rPr>
        <w:fldChar w:fldCharType="end"/>
      </w:r>
      <w:bookmarkEnd w:id="55"/>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6F1770E8" wp14:editId="7153620C">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6"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9</w:t>
      </w:r>
      <w:r w:rsidRPr="00EC7106">
        <w:rPr>
          <w:b w:val="0"/>
          <w:color w:val="auto"/>
          <w:sz w:val="20"/>
          <w:szCs w:val="20"/>
        </w:rPr>
        <w:fldChar w:fldCharType="end"/>
      </w:r>
      <w:bookmarkEnd w:id="56"/>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7" w:name="_Toc350985864"/>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7"/>
    </w:p>
    <w:p w:rsidR="00BF0B71" w:rsidRPr="001274E9" w:rsidRDefault="002B711F" w:rsidP="002B711F">
      <w:pPr>
        <w:pStyle w:val="Nagwek3"/>
        <w:rPr>
          <w:i/>
          <w:lang w:val="en-US"/>
        </w:rPr>
      </w:pPr>
      <w:bookmarkStart w:id="58" w:name="_4.3.1._Implementacja_algorytmu"/>
      <w:bookmarkStart w:id="59" w:name="_Toc350985865"/>
      <w:bookmarkEnd w:id="58"/>
      <w:r w:rsidRPr="00AE61E5">
        <w:rPr>
          <w:lang w:val="en-US"/>
        </w:rPr>
        <w:t xml:space="preserve">4.3.1. </w:t>
      </w:r>
      <w:r w:rsidR="00BF0B71" w:rsidRPr="001274E9">
        <w:rPr>
          <w:lang w:val="en-US"/>
        </w:rPr>
        <w:t xml:space="preserve">Implementacja algorytmu </w:t>
      </w:r>
      <w:r w:rsidR="00BF0B71" w:rsidRPr="001274E9">
        <w:rPr>
          <w:i/>
          <w:lang w:val="en-US"/>
        </w:rPr>
        <w:t>VP-Tree-Index</w:t>
      </w:r>
      <w:bookmarkEnd w:id="59"/>
    </w:p>
    <w:p w:rsidR="007E2157" w:rsidRDefault="00BF0B71" w:rsidP="00E8450F">
      <w:pPr>
        <w:ind w:firstLine="0"/>
        <w:jc w:val="both"/>
      </w:pPr>
      <w:r>
        <w:t>Na przykładowy</w:t>
      </w:r>
      <w:r w:rsidR="00DA2911">
        <w:t>ch zbiorach danych przetestowałem</w:t>
      </w:r>
      <w:r>
        <w:t xml:space="preserve">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C42612" w:rsidRPr="00C42612">
        <w:t xml:space="preserve">Tab. </w:t>
      </w:r>
      <w:r w:rsidR="00C42612" w:rsidRPr="00C42612">
        <w:rPr>
          <w:noProof/>
        </w:rPr>
        <w:t>14</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C42612" w:rsidRPr="00C42612">
        <w:t xml:space="preserve">Rys. </w:t>
      </w:r>
      <w:r w:rsidR="00C42612" w:rsidRPr="00C42612">
        <w:rPr>
          <w:noProof/>
        </w:rPr>
        <w:t>10</w:t>
      </w:r>
      <w:r w:rsidR="00221BC4" w:rsidRPr="00221BC4">
        <w:fldChar w:fldCharType="end"/>
      </w:r>
      <w:r w:rsidR="00A36918">
        <w:t xml:space="preserve"> </w:t>
      </w:r>
      <w:r w:rsidR="00DA2911">
        <w:t>zamieściłem</w:t>
      </w:r>
      <w:r w:rsidR="00A542CB">
        <w:t xml:space="preserve">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w:t>
      </w:r>
      <w:r w:rsidR="00DA2911">
        <w:t xml:space="preserve"> budowy drzewa</w:t>
      </w:r>
      <w:r>
        <w:t xml:space="preserv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60"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C42612">
        <w:rPr>
          <w:b w:val="0"/>
          <w:noProof/>
          <w:color w:val="auto"/>
          <w:sz w:val="20"/>
        </w:rPr>
        <w:t>14</w:t>
      </w:r>
      <w:r w:rsidRPr="00EC7106">
        <w:rPr>
          <w:b w:val="0"/>
          <w:color w:val="auto"/>
          <w:sz w:val="20"/>
        </w:rPr>
        <w:fldChar w:fldCharType="end"/>
      </w:r>
      <w:bookmarkEnd w:id="60"/>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26E56A9C" wp14:editId="4A37AD13">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61"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10</w:t>
      </w:r>
      <w:r w:rsidRPr="00EC7106">
        <w:rPr>
          <w:b w:val="0"/>
          <w:color w:val="auto"/>
          <w:sz w:val="20"/>
        </w:rPr>
        <w:fldChar w:fldCharType="end"/>
      </w:r>
      <w:bookmarkEnd w:id="61"/>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w:t>
      </w:r>
      <w:r w:rsidR="00C75197">
        <w:t>zić do problemu Eps-sąsiedztwa.</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C42612" w:rsidRPr="00C42612">
        <w:t xml:space="preserve">Rys. </w:t>
      </w:r>
      <w:r w:rsidR="00C42612" w:rsidRPr="00C42612">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6D6981" w:rsidRPr="006D6981">
        <w:fldChar w:fldCharType="begin"/>
      </w:r>
      <w:r w:rsidR="006D6981" w:rsidRPr="006D6981">
        <w:instrText xml:space="preserve"> REF _Ref348554855 \h  \* MERGEFORMAT </w:instrText>
      </w:r>
      <w:r w:rsidR="006D6981" w:rsidRPr="006D6981">
        <w:fldChar w:fldCharType="separate"/>
      </w:r>
      <w:r w:rsidR="006D6981" w:rsidRPr="006D6981">
        <w:t xml:space="preserve">Rys. </w:t>
      </w:r>
      <w:r w:rsidR="006D6981" w:rsidRPr="006D6981">
        <w:rPr>
          <w:noProof/>
        </w:rPr>
        <w:t>11</w:t>
      </w:r>
      <w:r w:rsidR="006D6981" w:rsidRPr="006D6981">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54F799E7" wp14:editId="39D81141">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62"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11</w:t>
      </w:r>
      <w:r w:rsidRPr="00EC7106">
        <w:rPr>
          <w:b w:val="0"/>
          <w:color w:val="auto"/>
          <w:sz w:val="20"/>
        </w:rPr>
        <w:fldChar w:fldCharType="end"/>
      </w:r>
      <w:bookmarkEnd w:id="62"/>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C42612" w:rsidRPr="00C42612">
        <w:t xml:space="preserve">Rys. </w:t>
      </w:r>
      <w:r w:rsidR="00C42612" w:rsidRPr="00C42612">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6D6981">
        <w:t xml:space="preserve"> ob</w:t>
      </w:r>
      <w:r w:rsidR="007E7849">
        <w:t>l</w:t>
      </w:r>
      <w:r w:rsidR="006D6981">
        <w:t>i</w:t>
      </w:r>
      <w:r w:rsidR="007E7849">
        <w:t>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w:t>
      </w:r>
      <w:r w:rsidR="006D6981" w:rsidRPr="00295755">
        <w:fldChar w:fldCharType="begin"/>
      </w:r>
      <w:r w:rsidR="006D6981" w:rsidRPr="00295755">
        <w:instrText xml:space="preserve"> REF _Ref348554871 \h  \* MERGEFORMAT </w:instrText>
      </w:r>
      <w:r w:rsidR="006D6981" w:rsidRPr="00295755">
        <w:fldChar w:fldCharType="separate"/>
      </w:r>
      <w:r w:rsidR="006D6981" w:rsidRPr="00C42612">
        <w:t xml:space="preserve">Rys. </w:t>
      </w:r>
      <w:r w:rsidR="006D6981" w:rsidRPr="00C42612">
        <w:rPr>
          <w:noProof/>
        </w:rPr>
        <w:t>12</w:t>
      </w:r>
      <w:r w:rsidR="006D6981" w:rsidRPr="00295755">
        <w:fldChar w:fldCharType="end"/>
      </w:r>
      <w:r>
        <w:t xml:space="preserve">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311AB864" wp14:editId="69209CA2">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63"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12</w:t>
      </w:r>
      <w:r w:rsidRPr="00EC7106">
        <w:rPr>
          <w:b w:val="0"/>
          <w:color w:val="auto"/>
          <w:sz w:val="20"/>
          <w:szCs w:val="20"/>
        </w:rPr>
        <w:fldChar w:fldCharType="end"/>
      </w:r>
      <w:bookmarkEnd w:id="63"/>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w:t>
      </w:r>
      <w:r w:rsidR="006D6981">
        <w:t>znajomość</w:t>
      </w:r>
      <w:r w:rsidR="006D642C">
        <w:t xml:space="preserve">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4" w:name="_Toc350985866"/>
      <w:r>
        <w:lastRenderedPageBreak/>
        <w:t xml:space="preserve">4.3.2. </w:t>
      </w:r>
      <w:r w:rsidR="00BC291D">
        <w:t>Implementacja struktury punktu</w:t>
      </w:r>
      <w:bookmarkEnd w:id="64"/>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C42612" w:rsidRPr="00C42612">
        <w:t xml:space="preserve">Tab. </w:t>
      </w:r>
      <w:r w:rsidR="00C42612" w:rsidRPr="00C42612">
        <w:rPr>
          <w:noProof/>
        </w:rPr>
        <w:t>15</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C42612" w:rsidRPr="00C42612">
        <w:t xml:space="preserve">Rys. </w:t>
      </w:r>
      <w:r w:rsidR="00C42612" w:rsidRPr="00C42612">
        <w:rPr>
          <w:noProof/>
        </w:rPr>
        <w:t>13</w:t>
      </w:r>
      <w:r w:rsidR="00A04B24" w:rsidRPr="00A04B24">
        <w:fldChar w:fldCharType="end"/>
      </w:r>
      <w:r>
        <w:t xml:space="preserve"> </w:t>
      </w:r>
      <w:r w:rsidR="006D6981">
        <w:t>zamieściłem</w:t>
      </w:r>
      <w:r>
        <w:t xml:space="preserve">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t>
      </w:r>
      <w:r w:rsidR="006D6981">
        <w:t xml:space="preserve">uzyskane dla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5"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C42612">
        <w:rPr>
          <w:b w:val="0"/>
          <w:noProof/>
          <w:color w:val="auto"/>
          <w:sz w:val="20"/>
        </w:rPr>
        <w:t>15</w:t>
      </w:r>
      <w:r w:rsidRPr="00EC7106">
        <w:rPr>
          <w:b w:val="0"/>
          <w:color w:val="auto"/>
          <w:sz w:val="20"/>
        </w:rPr>
        <w:fldChar w:fldCharType="end"/>
      </w:r>
      <w:bookmarkEnd w:id="65"/>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2325D78F" wp14:editId="7DCB4138">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6"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13</w:t>
      </w:r>
      <w:r w:rsidRPr="00EC7106">
        <w:rPr>
          <w:b w:val="0"/>
          <w:color w:val="auto"/>
          <w:sz w:val="20"/>
        </w:rPr>
        <w:fldChar w:fldCharType="end"/>
      </w:r>
      <w:bookmarkEnd w:id="66"/>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7" w:name="_Toc350985867"/>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7"/>
    </w:p>
    <w:p w:rsidR="00A36918" w:rsidRDefault="00B452B4" w:rsidP="00B50186">
      <w:pPr>
        <w:ind w:firstLine="0"/>
        <w:jc w:val="both"/>
      </w:pPr>
      <w:r w:rsidRPr="00B452B4">
        <w:t xml:space="preserve">Na przykładowych zbiorach danych </w:t>
      </w:r>
      <w:r w:rsidR="00E4760F">
        <w:t>porównałem</w:t>
      </w:r>
      <w:r w:rsidRPr="00B452B4">
        <w:t xml:space="preserve">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C42612" w:rsidRPr="00C42612">
        <w:t xml:space="preserve">Tab. </w:t>
      </w:r>
      <w:r w:rsidR="00C42612" w:rsidRPr="00C42612">
        <w:rPr>
          <w:noProof/>
        </w:rPr>
        <w:t>16</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C42612" w:rsidRPr="00C42612">
        <w:t xml:space="preserve">Rys. </w:t>
      </w:r>
      <w:r w:rsidR="00C42612" w:rsidRPr="00C42612">
        <w:rPr>
          <w:noProof/>
        </w:rPr>
        <w:t>14</w:t>
      </w:r>
      <w:r w:rsidR="00A55F71" w:rsidRPr="00A55F71">
        <w:fldChar w:fldCharType="end"/>
      </w:r>
      <w:r w:rsidR="00E4760F">
        <w:t xml:space="preserve"> zamieściłem</w:t>
      </w:r>
      <w:r w:rsidR="00A36918">
        <w:t xml:space="preserve">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8"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C42612">
        <w:rPr>
          <w:b w:val="0"/>
          <w:noProof/>
          <w:color w:val="auto"/>
          <w:sz w:val="20"/>
          <w:szCs w:val="20"/>
        </w:rPr>
        <w:t>16</w:t>
      </w:r>
      <w:r w:rsidRPr="00EC7106">
        <w:rPr>
          <w:b w:val="0"/>
          <w:color w:val="auto"/>
          <w:sz w:val="20"/>
          <w:szCs w:val="20"/>
        </w:rPr>
        <w:fldChar w:fldCharType="end"/>
      </w:r>
      <w:bookmarkEnd w:id="68"/>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7991EAFD" wp14:editId="6DF0F075">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9"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14</w:t>
      </w:r>
      <w:r w:rsidRPr="00EC7106">
        <w:rPr>
          <w:b w:val="0"/>
          <w:color w:val="auto"/>
          <w:sz w:val="20"/>
        </w:rPr>
        <w:fldChar w:fldCharType="end"/>
      </w:r>
      <w:bookmarkEnd w:id="69"/>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C42612" w:rsidRPr="00C42612">
        <w:t xml:space="preserve">Rys. </w:t>
      </w:r>
      <w:r w:rsidR="00C42612" w:rsidRPr="00C42612">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70" w:name="_Toc350985868"/>
      <w:r>
        <w:lastRenderedPageBreak/>
        <w:t xml:space="preserve">4.5. </w:t>
      </w:r>
      <w:r w:rsidR="0016127A">
        <w:t>BADANIE</w:t>
      </w:r>
      <w:r>
        <w:t xml:space="preserve"> ALGORYTMU </w:t>
      </w:r>
      <w:r w:rsidRPr="0011792F">
        <w:rPr>
          <w:i/>
        </w:rPr>
        <w:t>DBSCAN</w:t>
      </w:r>
      <w:bookmarkEnd w:id="70"/>
    </w:p>
    <w:p w:rsidR="00873207" w:rsidRDefault="0011792F" w:rsidP="003540A5">
      <w:pPr>
        <w:pStyle w:val="Nagwek3"/>
        <w:rPr>
          <w:i/>
        </w:rPr>
      </w:pPr>
      <w:bookmarkStart w:id="71" w:name="_Toc350985869"/>
      <w:r>
        <w:t xml:space="preserve">4.5.1. </w:t>
      </w:r>
      <w:r w:rsidR="0016127A">
        <w:t>Badanie</w:t>
      </w:r>
      <w:r w:rsidR="00873207">
        <w:t xml:space="preserve"> algorytmu </w:t>
      </w:r>
      <w:r w:rsidR="00FB5B93">
        <w:rPr>
          <w:i/>
        </w:rPr>
        <w:t>TI-</w:t>
      </w:r>
      <w:r w:rsidR="00873207" w:rsidRPr="00873207">
        <w:rPr>
          <w:i/>
        </w:rPr>
        <w:t>DBSCAN</w:t>
      </w:r>
      <w:bookmarkEnd w:id="71"/>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D07402">
      <w:pPr>
        <w:ind w:firstLine="0"/>
        <w:jc w:val="both"/>
      </w:pPr>
      <w:r>
        <w:t xml:space="preserve">Na przykładowych zbiorach danych przetestowałem dwie wersje </w:t>
      </w:r>
      <w:r w:rsidR="00490F4A">
        <w:t xml:space="preserve">implementacji </w:t>
      </w:r>
      <w:r>
        <w:t>algorytmu TI</w:t>
      </w:r>
      <w:r w:rsidR="00D069AA">
        <w:t>DBSCAN</w:t>
      </w:r>
      <w:r w:rsidR="00490F4A">
        <w:t xml:space="preserve"> korzystające</w:t>
      </w:r>
      <w:r>
        <w:t xml:space="preserve"> ze struktury indeksu </w:t>
      </w:r>
      <w:r w:rsidR="00490F4A">
        <w:t xml:space="preserve">w celu dostępu do danych. Jedna implementacja w pierwszej kolejności sortowała bezpośrednio zbiór danych a następnie budowała na nim indeks. W dalszej części pracy wersję tą będę nazywał </w:t>
      </w:r>
      <w:r w:rsidR="00490F4A" w:rsidRPr="00490F4A">
        <w:rPr>
          <w:i/>
        </w:rPr>
        <w:t>implementacją</w:t>
      </w:r>
      <w:r w:rsidRPr="00490F4A">
        <w:rPr>
          <w:i/>
        </w:rPr>
        <w:t xml:space="preserve"> </w:t>
      </w:r>
      <w:r w:rsidR="00490F4A" w:rsidRPr="00490F4A">
        <w:rPr>
          <w:i/>
        </w:rPr>
        <w:t>z sortowaniem zbioru</w:t>
      </w:r>
      <w:r w:rsidR="00490F4A">
        <w:t xml:space="preserve">. Druga implementacja w pierwszej kolejności na nieposortowanym zbiorze budowała indeks a następnie sortowała go. </w:t>
      </w:r>
      <w:r w:rsidR="00D07402">
        <w:t xml:space="preserve">Wersji tej nadałem nazwę </w:t>
      </w:r>
      <w:r w:rsidR="00D07402" w:rsidRPr="00D07402">
        <w:rPr>
          <w:i/>
        </w:rPr>
        <w:t>implementacja z sortowaniem indeksu</w:t>
      </w:r>
      <w:r w:rsidR="00D07402">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C42612" w:rsidRPr="00C42612">
        <w:t xml:space="preserve">Tab. </w:t>
      </w:r>
      <w:r w:rsidR="00C42612" w:rsidRPr="00C42612">
        <w:rPr>
          <w:noProof/>
        </w:rPr>
        <w:t>17</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C42612" w:rsidRPr="00C42612">
        <w:t xml:space="preserve">Rys. </w:t>
      </w:r>
      <w:r w:rsidR="00C42612" w:rsidRPr="00C42612">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w:t>
      </w:r>
      <w:r w:rsidR="005565C0">
        <w:t>z sortowaniem zbioru</w:t>
      </w:r>
      <w:r>
        <w:t xml:space="preserve"> implementacja z </w:t>
      </w:r>
      <w:r w:rsidR="005565C0">
        <w:t xml:space="preserve">sortowaniem </w:t>
      </w:r>
      <w:r>
        <w:t>indeks</w:t>
      </w:r>
      <w:r w:rsidR="005565C0">
        <w:t>u</w:t>
      </w:r>
      <w:r>
        <w:t xml:space="preserve">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xml:space="preserve">. Dla tego konkretnego przypadku implementacja z </w:t>
      </w:r>
      <w:r w:rsidR="005565C0">
        <w:t>sortowaniem zbioru</w:t>
      </w:r>
      <w:r w:rsidR="00655984">
        <w:t xml:space="preserve"> wykonuje się blisko 4</w:t>
      </w:r>
      <w:r>
        <w:t xml:space="preserve"> razy </w:t>
      </w:r>
      <w:r w:rsidR="00655984">
        <w:t>szybciej</w:t>
      </w:r>
      <w:r>
        <w:t xml:space="preserve"> niż implementacja </w:t>
      </w:r>
      <w:r w:rsidR="005565C0">
        <w:t xml:space="preserve">z sortowaniem </w:t>
      </w:r>
      <w:r>
        <w:t>indeksu.</w:t>
      </w:r>
      <w:r w:rsidR="002173A2">
        <w:t xml:space="preserve"> Najmniej znaczące, choć wciąż wskazujące na przewagę implementacji z </w:t>
      </w:r>
      <w:r w:rsidR="005565C0">
        <w:t>sortowaniem zbioru</w:t>
      </w:r>
      <w:r w:rsidR="002173A2">
        <w:t>,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C42612" w:rsidRPr="00C42612">
        <w:t xml:space="preserve">Tab. </w:t>
      </w:r>
      <w:r w:rsidR="00C42612" w:rsidRPr="00C42612">
        <w:rPr>
          <w:noProof/>
        </w:rPr>
        <w:t>17</w:t>
      </w:r>
      <w:r w:rsidR="00EC7106" w:rsidRPr="00EC7106">
        <w:fldChar w:fldCharType="end"/>
      </w:r>
      <w:r w:rsidR="00A47836">
        <w:t xml:space="preserve"> </w:t>
      </w:r>
      <w:r>
        <w:t>w implementacji z</w:t>
      </w:r>
      <w:r w:rsidR="008B33C6">
        <w:t xml:space="preserve"> sortowaniem indeksu</w:t>
      </w:r>
      <w:r>
        <w:t xml:space="preserve"> sortowanie wykonuje się do dwóch rzędów wielkości szybciej niż </w:t>
      </w:r>
      <w:r w:rsidR="00062A65">
        <w:t xml:space="preserve">w </w:t>
      </w:r>
      <w:r>
        <w:t xml:space="preserve">implementacja z </w:t>
      </w:r>
      <w:r w:rsidR="008B33C6">
        <w:t>sortowaniem zbioru.</w:t>
      </w:r>
      <w:r w:rsidR="00062A65">
        <w:t xml:space="preserve"> </w:t>
      </w:r>
      <w:r w:rsidR="00DE4207">
        <w:t xml:space="preserve">Różnica w czasach sortowania między obiema implementacjami </w:t>
      </w:r>
      <w:r w:rsidR="008B33C6">
        <w:t xml:space="preserve">została wyjaśniona w rozdziale </w:t>
      </w:r>
      <w:hyperlink w:anchor="_4.2.1.1._Implementacja_algorytmu" w:history="1">
        <w:r w:rsidR="008B33C6" w:rsidRPr="008B33C6">
          <w:rPr>
            <w:rStyle w:val="Hipercze"/>
          </w:rPr>
          <w:t>4.2.1.1.</w:t>
        </w:r>
      </w:hyperlink>
      <w:r w:rsidR="008B33C6">
        <w:t xml:space="preserve">. </w:t>
      </w:r>
    </w:p>
    <w:p w:rsidR="0039179E" w:rsidRDefault="00DE4207" w:rsidP="0039179E">
      <w:pPr>
        <w:jc w:val="both"/>
        <w:rPr>
          <w:noProof/>
        </w:rPr>
      </w:pPr>
      <w:r>
        <w:t>Jednakże, bezpośrednie sortowan</w:t>
      </w:r>
      <w:r w:rsidR="00062A65">
        <w:t>ie zbioru danych nie jest</w:t>
      </w:r>
      <w:r>
        <w:t xml:space="preserv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72"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C42612">
        <w:rPr>
          <w:b w:val="0"/>
          <w:noProof/>
          <w:color w:val="auto"/>
          <w:sz w:val="20"/>
          <w:szCs w:val="20"/>
        </w:rPr>
        <w:t>17</w:t>
      </w:r>
      <w:r w:rsidRPr="00EC7106">
        <w:rPr>
          <w:b w:val="0"/>
          <w:color w:val="auto"/>
          <w:sz w:val="20"/>
          <w:szCs w:val="20"/>
        </w:rPr>
        <w:fldChar w:fldCharType="end"/>
      </w:r>
      <w:bookmarkEnd w:id="72"/>
      <w:r w:rsidRPr="00EC7106">
        <w:rPr>
          <w:b w:val="0"/>
          <w:color w:val="auto"/>
          <w:sz w:val="20"/>
          <w:szCs w:val="20"/>
        </w:rPr>
        <w:t>. Porównanie wydajności implementacji algorytmu TI-DBSCAN na przykładowych zbiorach danych. Tabela zawiera czasy wykonania (w sekundach) grupowań z parametrami MinPts=5 oraz E</w:t>
      </w:r>
      <w:r w:rsidR="005F00EA">
        <w:rPr>
          <w:b w:val="0"/>
          <w:color w:val="auto"/>
          <w:sz w:val="20"/>
          <w:szCs w:val="20"/>
        </w:rPr>
        <w:t>ps=0,05*przekątna danego zbioru</w:t>
      </w:r>
    </w:p>
    <w:tbl>
      <w:tblPr>
        <w:tblStyle w:val="Jasnecieniowanie"/>
        <w:tblW w:w="9287" w:type="dxa"/>
        <w:tblLook w:val="04A0" w:firstRow="1" w:lastRow="0" w:firstColumn="1" w:lastColumn="0" w:noHBand="0" w:noVBand="1"/>
      </w:tblPr>
      <w:tblGrid>
        <w:gridCol w:w="448"/>
        <w:gridCol w:w="733"/>
        <w:gridCol w:w="1034"/>
        <w:gridCol w:w="1034"/>
        <w:gridCol w:w="689"/>
        <w:gridCol w:w="688"/>
        <w:gridCol w:w="688"/>
        <w:gridCol w:w="689"/>
        <w:gridCol w:w="270"/>
        <w:gridCol w:w="948"/>
        <w:gridCol w:w="689"/>
        <w:gridCol w:w="689"/>
        <w:gridCol w:w="688"/>
      </w:tblGrid>
      <w:tr w:rsidR="005565C0" w:rsidRPr="0020547F" w:rsidTr="005565C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33" w:type="dxa"/>
            <w:vMerge w:val="restart"/>
            <w:hideMark/>
          </w:tcPr>
          <w:p w:rsidR="005565C0" w:rsidRPr="005565C0" w:rsidRDefault="005565C0"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5565C0">
              <w:rPr>
                <w:rFonts w:ascii="Calibri" w:eastAsia="Times New Roman" w:hAnsi="Calibri" w:cs="Times New Roman"/>
                <w:color w:val="000000"/>
                <w:sz w:val="18"/>
                <w:szCs w:val="18"/>
                <w:lang w:eastAsia="pl-PL"/>
              </w:rPr>
              <w:t>l. p.</w:t>
            </w:r>
          </w:p>
        </w:tc>
        <w:tc>
          <w:tcPr>
            <w:tcW w:w="4133" w:type="dxa"/>
            <w:gridSpan w:val="5"/>
            <w:noWrap/>
            <w:hideMark/>
          </w:tcPr>
          <w:p w:rsidR="005565C0" w:rsidRPr="005565C0" w:rsidRDefault="005565C0" w:rsidP="00490F4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5565C0">
              <w:rPr>
                <w:rFonts w:ascii="Calibri" w:eastAsia="Times New Roman" w:hAnsi="Calibri" w:cs="Times New Roman"/>
                <w:i/>
                <w:iCs/>
                <w:color w:val="000000"/>
                <w:sz w:val="18"/>
                <w:szCs w:val="18"/>
                <w:lang w:eastAsia="pl-PL"/>
              </w:rPr>
              <w:t xml:space="preserve">TI-DBSCAN </w:t>
            </w:r>
            <w:r w:rsidRPr="005565C0">
              <w:rPr>
                <w:rFonts w:ascii="Calibri" w:eastAsia="Times New Roman" w:hAnsi="Calibri" w:cs="Times New Roman"/>
                <w:color w:val="000000"/>
                <w:sz w:val="18"/>
                <w:szCs w:val="18"/>
                <w:lang w:eastAsia="pl-PL"/>
              </w:rPr>
              <w:t>sortowanie indeksu</w:t>
            </w:r>
            <w:r w:rsidRPr="005565C0">
              <w:rPr>
                <w:rFonts w:ascii="Calibri" w:eastAsia="Times New Roman" w:hAnsi="Calibri" w:cs="Times New Roman"/>
                <w:color w:val="000000"/>
                <w:sz w:val="18"/>
                <w:szCs w:val="18"/>
                <w:lang w:eastAsia="pl-PL"/>
              </w:rPr>
              <w:br/>
              <w:t>EPS=0,05</w:t>
            </w:r>
          </w:p>
        </w:tc>
        <w:tc>
          <w:tcPr>
            <w:tcW w:w="689" w:type="dxa"/>
          </w:tcPr>
          <w:p w:rsidR="005565C0" w:rsidRPr="005565C0" w:rsidRDefault="005565C0" w:rsidP="00D0740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p>
        </w:tc>
        <w:tc>
          <w:tcPr>
            <w:tcW w:w="3284" w:type="dxa"/>
            <w:gridSpan w:val="5"/>
            <w:noWrap/>
            <w:hideMark/>
          </w:tcPr>
          <w:p w:rsidR="005565C0" w:rsidRPr="005565C0" w:rsidRDefault="005565C0" w:rsidP="00D0740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5565C0">
              <w:rPr>
                <w:rFonts w:ascii="Calibri" w:eastAsia="Times New Roman" w:hAnsi="Calibri" w:cs="Times New Roman"/>
                <w:i/>
                <w:iCs/>
                <w:color w:val="000000"/>
                <w:sz w:val="18"/>
                <w:szCs w:val="18"/>
                <w:lang w:eastAsia="pl-PL"/>
              </w:rPr>
              <w:t>TI-DBSCAN</w:t>
            </w:r>
            <w:r w:rsidRPr="005565C0">
              <w:rPr>
                <w:rFonts w:ascii="Calibri" w:eastAsia="Times New Roman" w:hAnsi="Calibri" w:cs="Times New Roman"/>
                <w:color w:val="000000"/>
                <w:sz w:val="18"/>
                <w:szCs w:val="18"/>
                <w:lang w:eastAsia="pl-PL"/>
              </w:rPr>
              <w:t xml:space="preserve"> sortowanie zbioru</w:t>
            </w:r>
            <w:r w:rsidRPr="005565C0">
              <w:rPr>
                <w:rFonts w:ascii="Calibri" w:eastAsia="Times New Roman" w:hAnsi="Calibri" w:cs="Times New Roman"/>
                <w:color w:val="000000"/>
                <w:sz w:val="18"/>
                <w:szCs w:val="18"/>
                <w:lang w:eastAsia="pl-PL"/>
              </w:rPr>
              <w:br/>
              <w:t>EPS=0,05</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vMerge/>
            <w:hideMark/>
          </w:tcPr>
          <w:p w:rsidR="005565C0" w:rsidRPr="0020547F" w:rsidRDefault="005565C0"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4"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34"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689"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688"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88"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59" w:type="dxa"/>
            <w:gridSpan w:val="2"/>
            <w:vMerge w:val="restart"/>
            <w:hideMark/>
          </w:tcPr>
          <w:p w:rsidR="005565C0" w:rsidRPr="0020547F" w:rsidRDefault="005565C0"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48" w:type="dxa"/>
            <w:vMerge w:val="restart"/>
            <w:hideMark/>
          </w:tcPr>
          <w:p w:rsidR="005565C0" w:rsidRPr="0020547F" w:rsidRDefault="005565C0"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689" w:type="dxa"/>
          </w:tcPr>
          <w:p w:rsidR="005565C0" w:rsidRPr="0020547F" w:rsidRDefault="005565C0" w:rsidP="004E476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689" w:type="dxa"/>
            <w:vMerge w:val="restart"/>
            <w:hideMark/>
          </w:tcPr>
          <w:p w:rsidR="005565C0" w:rsidRPr="0020547F" w:rsidRDefault="005565C0"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88" w:type="dxa"/>
            <w:vMerge w:val="restart"/>
            <w:hideMark/>
          </w:tcPr>
          <w:p w:rsidR="005565C0" w:rsidRPr="0020547F" w:rsidRDefault="005565C0"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5565C0" w:rsidRPr="0020547F" w:rsidTr="005565C0">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4"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4"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9"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59" w:type="dxa"/>
            <w:gridSpan w:val="2"/>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4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9" w:type="dxa"/>
          </w:tcPr>
          <w:p w:rsidR="005565C0" w:rsidRPr="0020547F" w:rsidRDefault="005565C0" w:rsidP="004E4764">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9"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689" w:type="dxa"/>
          </w:tcPr>
          <w:p w:rsidR="005565C0" w:rsidRPr="0020547F" w:rsidRDefault="005565C0" w:rsidP="004E4764">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689" w:type="dxa"/>
          </w:tcPr>
          <w:p w:rsidR="005565C0" w:rsidRPr="0020547F" w:rsidRDefault="005565C0" w:rsidP="004E476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34"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34"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9"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59" w:type="dxa"/>
            <w:gridSpan w:val="2"/>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4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9" w:type="dxa"/>
          </w:tcPr>
          <w:p w:rsidR="005565C0" w:rsidRPr="0020547F" w:rsidRDefault="005565C0" w:rsidP="004E476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9"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4F459EC8" wp14:editId="3CE9363F">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73"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15</w:t>
      </w:r>
      <w:r w:rsidRPr="00EC7106">
        <w:rPr>
          <w:b w:val="0"/>
          <w:color w:val="auto"/>
          <w:sz w:val="20"/>
          <w:szCs w:val="20"/>
        </w:rPr>
        <w:fldChar w:fldCharType="end"/>
      </w:r>
      <w:bookmarkEnd w:id="73"/>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w:t>
      </w:r>
      <w:r w:rsidR="00062A65">
        <w:t xml:space="preserve">struktury </w:t>
      </w:r>
      <w:r>
        <w:t xml:space="preserve">punktu. W </w:t>
      </w:r>
      <w:r w:rsidR="00FA0BBA" w:rsidRPr="00062A65">
        <w:fldChar w:fldCharType="begin"/>
      </w:r>
      <w:r w:rsidR="00FA0BBA" w:rsidRPr="00062A65">
        <w:instrText xml:space="preserve"> REF _Ref348642782 \h </w:instrText>
      </w:r>
      <w:r w:rsidR="00062A65" w:rsidRPr="00062A65">
        <w:instrText xml:space="preserve"> \* MERGEFORMAT </w:instrText>
      </w:r>
      <w:r w:rsidR="00FA0BBA" w:rsidRPr="00062A65">
        <w:fldChar w:fldCharType="separate"/>
      </w:r>
      <w:r w:rsidR="00C42612" w:rsidRPr="00062A65">
        <w:t xml:space="preserve">Tab. </w:t>
      </w:r>
      <w:r w:rsidR="00C42612" w:rsidRPr="00062A65">
        <w:rPr>
          <w:noProof/>
        </w:rPr>
        <w:t>18</w:t>
      </w:r>
      <w:r w:rsidR="00FA0BBA" w:rsidRPr="00062A65">
        <w:fldChar w:fldCharType="end"/>
      </w:r>
      <w:r>
        <w:t xml:space="preserve"> oraz na </w:t>
      </w:r>
      <w:r w:rsidR="00FA0BBA" w:rsidRPr="00062A65">
        <w:fldChar w:fldCharType="begin"/>
      </w:r>
      <w:r w:rsidR="00FA0BBA" w:rsidRPr="00062A65">
        <w:instrText xml:space="preserve"> REF _Ref348642800 \h </w:instrText>
      </w:r>
      <w:r w:rsidR="00062A65" w:rsidRPr="00062A65">
        <w:instrText xml:space="preserve"> \* MERGEFORMAT </w:instrText>
      </w:r>
      <w:r w:rsidR="00FA0BBA" w:rsidRPr="00062A65">
        <w:fldChar w:fldCharType="separate"/>
      </w:r>
      <w:r w:rsidR="00C42612" w:rsidRPr="00062A65">
        <w:t xml:space="preserve">Rys. </w:t>
      </w:r>
      <w:r w:rsidR="00C42612" w:rsidRPr="00062A65">
        <w:rPr>
          <w:noProof/>
        </w:rPr>
        <w:t>16</w:t>
      </w:r>
      <w:r w:rsidR="00FA0BBA" w:rsidRPr="00062A65">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4"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C42612">
        <w:rPr>
          <w:b w:val="0"/>
          <w:noProof/>
          <w:color w:val="auto"/>
        </w:rPr>
        <w:t>18</w:t>
      </w:r>
      <w:r w:rsidRPr="00EC7106">
        <w:rPr>
          <w:b w:val="0"/>
          <w:color w:val="auto"/>
        </w:rPr>
        <w:fldChar w:fldCharType="end"/>
      </w:r>
      <w:bookmarkEnd w:id="74"/>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59D2F5B0" wp14:editId="0D2842DF">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505BF" w:rsidRDefault="00EC7106" w:rsidP="00EC7106">
      <w:pPr>
        <w:pStyle w:val="Legenda"/>
        <w:spacing w:before="240" w:after="240"/>
        <w:ind w:firstLine="0"/>
        <w:jc w:val="center"/>
        <w:rPr>
          <w:b w:val="0"/>
          <w:color w:val="auto"/>
          <w:sz w:val="20"/>
          <w:szCs w:val="20"/>
        </w:rPr>
      </w:pPr>
      <w:bookmarkStart w:id="75"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C42612">
        <w:rPr>
          <w:b w:val="0"/>
          <w:noProof/>
          <w:color w:val="auto"/>
        </w:rPr>
        <w:t>16</w:t>
      </w:r>
      <w:r w:rsidRPr="00EC7106">
        <w:rPr>
          <w:b w:val="0"/>
          <w:color w:val="auto"/>
        </w:rPr>
        <w:fldChar w:fldCharType="end"/>
      </w:r>
      <w:bookmarkEnd w:id="75"/>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lastRenderedPageBreak/>
        <w:t xml:space="preserve">4.5.1.3. </w:t>
      </w:r>
      <w:r w:rsidR="00F242ED">
        <w:t xml:space="preserve">Badanie wydajności </w:t>
      </w:r>
      <w:r w:rsidR="00F242ED">
        <w:rPr>
          <w:i/>
        </w:rPr>
        <w:t>TI-DBSCAN</w:t>
      </w:r>
      <w:r w:rsidR="00F242ED">
        <w:t xml:space="preserve"> w zależności od wartości Eps</w:t>
      </w:r>
    </w:p>
    <w:p w:rsidR="009505BF" w:rsidRDefault="00B17FC0" w:rsidP="009505BF">
      <w:pPr>
        <w:keepNext/>
        <w:ind w:firstLine="0"/>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C42612" w:rsidRPr="00C42612">
        <w:rPr>
          <w:szCs w:val="20"/>
        </w:rPr>
        <w:t xml:space="preserve">Tab. </w:t>
      </w:r>
      <w:r w:rsidR="00C42612" w:rsidRPr="00C42612">
        <w:rPr>
          <w:noProof/>
          <w:szCs w:val="20"/>
        </w:rPr>
        <w:t>19</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C42612" w:rsidRPr="00C42612">
        <w:t xml:space="preserve">Rys. </w:t>
      </w:r>
      <w:r w:rsidR="00C42612" w:rsidRPr="00C42612">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9505BF">
        <w:rPr>
          <w:i/>
        </w:rPr>
        <w:t>,</w:t>
      </w:r>
      <w:r w:rsidR="002947A7">
        <w:t xml:space="preserve"> </w:t>
      </w:r>
      <w:r w:rsidR="009505BF">
        <w:t>o punkcie referencyjnym równym [max] (definicja punktu [max]</w:t>
      </w:r>
      <w:r w:rsidR="003E3402">
        <w:t xml:space="preserve"> została podana w rozdziale </w:t>
      </w:r>
      <w:hyperlink w:anchor="_4.2.1.3._TI-k-Neighborhood-Index_-" w:history="1">
        <w:r w:rsidR="003E3402" w:rsidRPr="003E3402">
          <w:rPr>
            <w:rStyle w:val="Hipercze"/>
          </w:rPr>
          <w:t>4.2.1.3.</w:t>
        </w:r>
      </w:hyperlink>
      <w:r w:rsidR="009505BF">
        <w:t xml:space="preserve">), </w:t>
      </w:r>
      <w:r w:rsidR="002947A7">
        <w:t>dla wartości parametrów MinPts=5 i Eps równe 0, 1/20 przekątnej dziedziny i przekątnej dziedziny.</w:t>
      </w:r>
    </w:p>
    <w:p w:rsidR="009505BF" w:rsidRDefault="009505BF" w:rsidP="009505BF">
      <w:pPr>
        <w:keepNext/>
        <w:ind w:firstLine="0"/>
      </w:pPr>
      <w:r>
        <w:rPr>
          <w:noProof/>
          <w:lang w:eastAsia="pl-PL"/>
        </w:rPr>
        <w:drawing>
          <wp:inline distT="0" distB="0" distL="0" distR="0" wp14:anchorId="5C9A27FF" wp14:editId="20FD4A50">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505BF" w:rsidRPr="00293C68" w:rsidRDefault="009505BF" w:rsidP="009505BF">
      <w:pPr>
        <w:pStyle w:val="Legenda"/>
        <w:spacing w:before="240" w:after="240"/>
        <w:ind w:firstLine="0"/>
        <w:jc w:val="center"/>
        <w:rPr>
          <w:b w:val="0"/>
          <w:color w:val="auto"/>
          <w:sz w:val="20"/>
          <w:szCs w:val="20"/>
        </w:rPr>
      </w:pPr>
      <w:bookmarkStart w:id="76"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Pr>
          <w:b w:val="0"/>
          <w:noProof/>
          <w:color w:val="auto"/>
          <w:sz w:val="20"/>
          <w:szCs w:val="20"/>
        </w:rPr>
        <w:t>17</w:t>
      </w:r>
      <w:r w:rsidRPr="00293C68">
        <w:rPr>
          <w:b w:val="0"/>
          <w:color w:val="auto"/>
          <w:sz w:val="20"/>
          <w:szCs w:val="20"/>
        </w:rPr>
        <w:fldChar w:fldCharType="end"/>
      </w:r>
      <w:bookmarkEnd w:id="76"/>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2947A7" w:rsidRDefault="002947A7" w:rsidP="003456D1">
      <w:pPr>
        <w:ind w:firstLine="0"/>
        <w:jc w:val="both"/>
      </w:pPr>
      <w:r>
        <w:t>Dla Eps równego przekątnej dziedziny algorytm TI-DBSCAN wykonuje się najwolniej</w:t>
      </w:r>
      <w:r w:rsidR="002E52C0">
        <w:t>, ponieważ wszystkie punkty dziedziny należą do otoczenia epsilonowego dowolnego punktu</w:t>
      </w:r>
      <w:r w:rsidR="00A506BA">
        <w:t xml:space="preserve">. W takim przypadku nierówność trójkąta nie przyspiesza procesu wyznaczania otoczenia epsilonowego, które musi zostać </w:t>
      </w:r>
      <w:r w:rsidR="009505BF">
        <w:t>obliczone</w:t>
      </w:r>
      <w:r w:rsidR="00A506BA">
        <w:t xml:space="preserv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w:t>
      </w:r>
      <w:r w:rsidR="006745A7">
        <w:lastRenderedPageBreak/>
        <w:t xml:space="preserve">Przykładami takich sytuacji są eksperymenty wykonane dla Eps równego 1/20 przekątnej dziedziny. Dla większości eksperymentów czas wykonania algorytmu </w:t>
      </w:r>
      <w:r w:rsidR="009505BF">
        <w:t xml:space="preserve">dla Eps = 0,05*Eps_max </w:t>
      </w:r>
      <w:r w:rsidR="006745A7">
        <w:t>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7"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C42612">
        <w:rPr>
          <w:b w:val="0"/>
          <w:noProof/>
          <w:color w:val="auto"/>
          <w:sz w:val="20"/>
          <w:szCs w:val="20"/>
        </w:rPr>
        <w:t>19</w:t>
      </w:r>
      <w:r w:rsidRPr="00293C68">
        <w:rPr>
          <w:b w:val="0"/>
          <w:color w:val="auto"/>
          <w:sz w:val="20"/>
          <w:szCs w:val="20"/>
        </w:rPr>
        <w:fldChar w:fldCharType="end"/>
      </w:r>
      <w:bookmarkEnd w:id="77"/>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317764" w:rsidRDefault="00317764" w:rsidP="00317764">
      <w:pPr>
        <w:pStyle w:val="Nagwek4"/>
      </w:pPr>
      <w:bookmarkStart w:id="78" w:name="_4.5.1.4._TI-DBSCAN_–"/>
      <w:bookmarkEnd w:id="78"/>
      <w:r>
        <w:lastRenderedPageBreak/>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C42612" w:rsidRPr="00C42612">
        <w:t xml:space="preserve">Tab. </w:t>
      </w:r>
      <w:r w:rsidR="00C42612" w:rsidRPr="00C42612">
        <w:rPr>
          <w:noProof/>
        </w:rPr>
        <w:t>20</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C42612" w:rsidRPr="00C42612">
        <w:t xml:space="preserve">Rys. </w:t>
      </w:r>
      <w:r w:rsidR="00C42612" w:rsidRPr="00C42612">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9"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C42612">
        <w:rPr>
          <w:b w:val="0"/>
          <w:noProof/>
          <w:color w:val="auto"/>
        </w:rPr>
        <w:t>20</w:t>
      </w:r>
      <w:r w:rsidRPr="00293C68">
        <w:rPr>
          <w:b w:val="0"/>
          <w:color w:val="auto"/>
        </w:rPr>
        <w:fldChar w:fldCharType="end"/>
      </w:r>
      <w:bookmarkEnd w:id="79"/>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w:t>
      </w:r>
      <w:r w:rsidR="005F00EA">
        <w:rPr>
          <w:b w:val="0"/>
          <w:color w:val="auto"/>
          <w:sz w:val="20"/>
          <w:szCs w:val="20"/>
        </w:rPr>
        <w:t>s=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3018AF63" wp14:editId="3E0D3804">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C42612">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t>
      </w:r>
      <w:r w:rsidR="001E279F">
        <w:t>Rezultaty</w:t>
      </w:r>
      <w:r w:rsidR="00B97062">
        <w:t xml:space="preserve">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80" w:name="_Toc350985870"/>
      <w:r>
        <w:lastRenderedPageBreak/>
        <w:t xml:space="preserve">4.5.2. </w:t>
      </w:r>
      <w:r w:rsidR="0016127A">
        <w:t>Badanie</w:t>
      </w:r>
      <w:r>
        <w:t xml:space="preserve"> algorytmu </w:t>
      </w:r>
      <w:r w:rsidRPr="0034423D">
        <w:rPr>
          <w:i/>
        </w:rPr>
        <w:t>DBSCAN-PROJECTION</w:t>
      </w:r>
      <w:bookmarkEnd w:id="80"/>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C42612" w:rsidRPr="00C42612">
        <w:t xml:space="preserve">Tab. </w:t>
      </w:r>
      <w:r w:rsidR="00C42612" w:rsidRPr="00C42612">
        <w:rPr>
          <w:noProof/>
        </w:rPr>
        <w:t>21</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C42612" w:rsidRPr="00C42612">
        <w:t xml:space="preserve">Rys. </w:t>
      </w:r>
      <w:r w:rsidR="00C42612" w:rsidRPr="00C42612">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1C2ABD22" wp14:editId="2EA6865D">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81"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C42612">
        <w:rPr>
          <w:b w:val="0"/>
          <w:noProof/>
          <w:color w:val="auto"/>
          <w:sz w:val="20"/>
        </w:rPr>
        <w:t>19</w:t>
      </w:r>
      <w:r w:rsidRPr="00293C68">
        <w:rPr>
          <w:b w:val="0"/>
          <w:color w:val="auto"/>
          <w:sz w:val="20"/>
        </w:rPr>
        <w:fldChar w:fldCharType="end"/>
      </w:r>
      <w:bookmarkEnd w:id="81"/>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82"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C42612">
        <w:rPr>
          <w:b w:val="0"/>
          <w:noProof/>
          <w:color w:val="auto"/>
          <w:sz w:val="20"/>
          <w:szCs w:val="20"/>
        </w:rPr>
        <w:t>21</w:t>
      </w:r>
      <w:r w:rsidRPr="00293C68">
        <w:rPr>
          <w:b w:val="0"/>
          <w:color w:val="auto"/>
          <w:sz w:val="20"/>
          <w:szCs w:val="20"/>
        </w:rPr>
        <w:fldChar w:fldCharType="end"/>
      </w:r>
      <w:bookmarkEnd w:id="82"/>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w:t>
      </w:r>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E8091E" w:rsidRDefault="00E8091E" w:rsidP="00C91683">
      <w:pPr>
        <w:spacing w:before="240"/>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w:t>
      </w:r>
      <w:r w:rsidR="00C91683">
        <w:t>ównaniu do pozostałych strategii</w:t>
      </w:r>
      <w:r>
        <w:t xml:space="preserve">. Liczność dziedziny wymiaru ma kluczowy wpływ na sprawność algorytmu </w:t>
      </w:r>
      <w:r>
        <w:rPr>
          <w:i/>
        </w:rPr>
        <w:t>DBSCAN-PROJECTION</w:t>
      </w:r>
      <w:r>
        <w:t>. Wpływ</w:t>
      </w:r>
      <w:r w:rsidR="00C547CE">
        <w:t xml:space="preserve"> </w:t>
      </w:r>
      <w:r w:rsidR="00C91683">
        <w:t>ten</w:t>
      </w:r>
      <w:r>
        <w:t xml:space="preserve">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83" w:name="_Toc350985871"/>
      <w:r>
        <w:t xml:space="preserve">4.5.3. </w:t>
      </w:r>
      <w:r w:rsidR="0016127A">
        <w:t xml:space="preserve">Porównanie algorytmów </w:t>
      </w:r>
      <w:r>
        <w:t xml:space="preserve">DBSCAN-PROJECTION </w:t>
      </w:r>
      <w:r w:rsidR="0016127A">
        <w:t>i</w:t>
      </w:r>
      <w:r>
        <w:t xml:space="preserve"> TI_DBSCAN</w:t>
      </w:r>
      <w:bookmarkEnd w:id="83"/>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C42612" w:rsidRPr="00C42612">
        <w:t xml:space="preserve">Rys. </w:t>
      </w:r>
      <w:r w:rsidR="00C42612" w:rsidRPr="00C42612">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C42612" w:rsidRPr="00C42612">
        <w:t xml:space="preserve">Tab. </w:t>
      </w:r>
      <w:r w:rsidR="00C42612" w:rsidRPr="00C42612">
        <w:rPr>
          <w:noProof/>
        </w:rPr>
        <w:t>20</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C42612" w:rsidRPr="00C42612">
        <w:t xml:space="preserve">Tab. </w:t>
      </w:r>
      <w:r w:rsidR="00C42612" w:rsidRPr="00C42612">
        <w:rPr>
          <w:noProof/>
        </w:rPr>
        <w:t>21</w:t>
      </w:r>
      <w:r w:rsidR="008644F9" w:rsidRPr="008644F9">
        <w:fldChar w:fldCharType="end"/>
      </w:r>
      <w:r w:rsidR="001C7D21">
        <w:t>.</w:t>
      </w:r>
    </w:p>
    <w:p w:rsidR="001436B0" w:rsidRDefault="000C63E4" w:rsidP="001436B0">
      <w:pPr>
        <w:keepNext/>
        <w:ind w:firstLine="0"/>
      </w:pPr>
      <w:r>
        <w:rPr>
          <w:noProof/>
          <w:lang w:eastAsia="pl-PL"/>
        </w:rPr>
        <w:drawing>
          <wp:inline distT="0" distB="0" distL="0" distR="0" wp14:anchorId="457D5C6D" wp14:editId="754F95BD">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4"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C42612">
        <w:rPr>
          <w:b w:val="0"/>
          <w:noProof/>
          <w:color w:val="auto"/>
          <w:sz w:val="20"/>
        </w:rPr>
        <w:t>20</w:t>
      </w:r>
      <w:r w:rsidRPr="001436B0">
        <w:rPr>
          <w:b w:val="0"/>
          <w:color w:val="auto"/>
          <w:sz w:val="20"/>
        </w:rPr>
        <w:fldChar w:fldCharType="end"/>
      </w:r>
      <w:bookmarkEnd w:id="84"/>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xml:space="preserve">. Dla covtype rzutowanie na losowy wymiar i [dmin] sprawia, że grupowanie wykonuje się sześciokrotnie wolniej niż w pozostałych przypadkach. Co ciekawe te same </w:t>
      </w:r>
      <w:r w:rsidR="00374794">
        <w:lastRenderedPageBreak/>
        <w:t>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5" w:name="_Toc350985872"/>
      <w:r>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5"/>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w:t>
      </w:r>
      <w:r w:rsidR="003A7BA2">
        <w:t>ich pary</w:t>
      </w:r>
      <w:r>
        <w:t>.</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C42612" w:rsidRPr="00C42612">
        <w:t xml:space="preserve">Tab. </w:t>
      </w:r>
      <w:r w:rsidR="00C42612" w:rsidRPr="00C42612">
        <w:rPr>
          <w:noProof/>
        </w:rPr>
        <w:t>22</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C42612" w:rsidRPr="00C42612">
        <w:t xml:space="preserve">Tab. </w:t>
      </w:r>
      <w:r w:rsidR="00C42612" w:rsidRPr="00C42612">
        <w:rPr>
          <w:noProof/>
        </w:rPr>
        <w:t>23</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C42612" w:rsidRPr="00C42612">
        <w:t xml:space="preserve">Rys. </w:t>
      </w:r>
      <w:r w:rsidR="00C42612" w:rsidRPr="00C42612">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6"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C42612">
        <w:rPr>
          <w:b w:val="0"/>
          <w:noProof/>
          <w:color w:val="auto"/>
          <w:sz w:val="20"/>
          <w:szCs w:val="20"/>
        </w:rPr>
        <w:t>22</w:t>
      </w:r>
      <w:r w:rsidRPr="001436B0">
        <w:rPr>
          <w:b w:val="0"/>
          <w:color w:val="auto"/>
          <w:sz w:val="20"/>
          <w:szCs w:val="20"/>
        </w:rPr>
        <w:fldChar w:fldCharType="end"/>
      </w:r>
      <w:bookmarkEnd w:id="86"/>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4E4764"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7"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C42612">
        <w:rPr>
          <w:b w:val="0"/>
          <w:noProof/>
          <w:color w:val="auto"/>
          <w:sz w:val="20"/>
          <w:szCs w:val="20"/>
        </w:rPr>
        <w:t>23</w:t>
      </w:r>
      <w:r w:rsidRPr="001436B0">
        <w:rPr>
          <w:b w:val="0"/>
          <w:color w:val="auto"/>
          <w:sz w:val="20"/>
          <w:szCs w:val="20"/>
        </w:rPr>
        <w:fldChar w:fldCharType="end"/>
      </w:r>
      <w:bookmarkEnd w:id="87"/>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4E4764"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09307331" wp14:editId="22BFD81F">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8"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C42612">
        <w:rPr>
          <w:b w:val="0"/>
          <w:noProof/>
          <w:color w:val="auto"/>
          <w:sz w:val="20"/>
        </w:rPr>
        <w:t>21</w:t>
      </w:r>
      <w:r w:rsidRPr="002A3297">
        <w:rPr>
          <w:b w:val="0"/>
          <w:color w:val="auto"/>
          <w:sz w:val="20"/>
        </w:rPr>
        <w:fldChar w:fldCharType="end"/>
      </w:r>
      <w:bookmarkEnd w:id="88"/>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w:t>
      </w:r>
      <w:r w:rsidR="003A7BA2">
        <w:t>]</w:t>
      </w:r>
      <w:r w:rsidR="00D83AC9">
        <w:t>.</w:t>
      </w:r>
    </w:p>
    <w:p w:rsidR="001823B9" w:rsidRDefault="00D83AC9" w:rsidP="001823B9">
      <w:r>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9" w:name="_Toc350985873"/>
      <w:r>
        <w:lastRenderedPageBreak/>
        <w:t>4.5.</w:t>
      </w:r>
      <w:r w:rsidR="00771FCF">
        <w:t>5</w:t>
      </w:r>
      <w:r>
        <w:t xml:space="preserve">. Porównanie implementacji odmian algorytmu </w:t>
      </w:r>
      <w:r>
        <w:rPr>
          <w:i/>
        </w:rPr>
        <w:t>DBSCAN</w:t>
      </w:r>
      <w:bookmarkEnd w:id="89"/>
    </w:p>
    <w:p w:rsidR="003A7BA2"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C42612" w:rsidRPr="00C42612">
        <w:t xml:space="preserve">Tab. </w:t>
      </w:r>
      <w:r w:rsidR="00C42612" w:rsidRPr="00C42612">
        <w:rPr>
          <w:noProof/>
        </w:rPr>
        <w:t>24</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C42612" w:rsidRPr="00C42612">
        <w:t xml:space="preserve">Tab. </w:t>
      </w:r>
      <w:r w:rsidR="00C42612" w:rsidRPr="00C42612">
        <w:rPr>
          <w:noProof/>
        </w:rPr>
        <w:t>25</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C42612" w:rsidRPr="00C42612">
        <w:t xml:space="preserve">Rys. </w:t>
      </w:r>
      <w:r w:rsidR="00C42612" w:rsidRPr="00C42612">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w:t>
      </w:r>
    </w:p>
    <w:p w:rsidR="003A7BA2" w:rsidRDefault="006B2F01" w:rsidP="003A7BA2">
      <w:r>
        <w:t xml:space="preserve">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3A7BA2">
        <w:t xml:space="preserve"> Zwiększenie liczby punktów referencyjnych z jednego do dwóch nie przyniosło znaczącej poprawy sprawności grupowania. Dalsze zwiększanie liczby punktów referencyjnych może spowolnić wykonanie algorytmu, ponieważ koszt obsługi wielu punktów referencyjnych może przewyższyć zysk z ich zastosowania.</w:t>
      </w:r>
    </w:p>
    <w:p w:rsidR="00F56D9F" w:rsidRDefault="005B52A9" w:rsidP="003A7BA2">
      <w:r>
        <w:t>Użycie eliminacji punktów w algorytmie DBSCAN</w:t>
      </w:r>
      <w:r w:rsidR="00BE6651">
        <w:t xml:space="preserve"> pozwala na co najmniej dwukrotnie szybsze uzyskanie rezultatów</w:t>
      </w:r>
      <w:r w:rsidR="00F56D9F">
        <w:t>.</w:t>
      </w:r>
      <w:r w:rsidR="002778F1">
        <w:t xml:space="preserve"> </w:t>
      </w:r>
      <w:r w:rsidR="003A7BA2">
        <w:t>Otrzymane wyniki wskazują</w:t>
      </w:r>
      <w:r w:rsidR="00F56D9F">
        <w:t xml:space="preserve">, że zastosowanie rzutowania nie przyspiesza </w:t>
      </w:r>
      <w:r w:rsidR="003A7BA2">
        <w:t>grupowania</w:t>
      </w:r>
      <w:r w:rsidR="00F56D9F">
        <w:t xml:space="preserve">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90"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C42612">
        <w:rPr>
          <w:b w:val="0"/>
          <w:noProof/>
          <w:color w:val="auto"/>
        </w:rPr>
        <w:t>24</w:t>
      </w:r>
      <w:r w:rsidRPr="002A3297">
        <w:rPr>
          <w:b w:val="0"/>
          <w:color w:val="auto"/>
        </w:rPr>
        <w:fldChar w:fldCharType="end"/>
      </w:r>
      <w:bookmarkEnd w:id="90"/>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4E4764"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34D2F561" wp14:editId="1C1C5518">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91"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C42612">
        <w:rPr>
          <w:b w:val="0"/>
          <w:noProof/>
          <w:color w:val="auto"/>
          <w:sz w:val="20"/>
        </w:rPr>
        <w:t>22</w:t>
      </w:r>
      <w:r w:rsidRPr="009C53BC">
        <w:rPr>
          <w:b w:val="0"/>
          <w:color w:val="auto"/>
          <w:sz w:val="20"/>
        </w:rPr>
        <w:fldChar w:fldCharType="end"/>
      </w:r>
      <w:bookmarkEnd w:id="91"/>
      <w:r w:rsidRPr="009C53BC">
        <w:rPr>
          <w:b w:val="0"/>
          <w:color w:val="auto"/>
          <w:sz w:val="20"/>
        </w:rPr>
        <w:t>. 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92"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C42612">
        <w:rPr>
          <w:b w:val="0"/>
          <w:noProof/>
          <w:color w:val="auto"/>
          <w:sz w:val="20"/>
          <w:szCs w:val="20"/>
        </w:rPr>
        <w:t>25</w:t>
      </w:r>
      <w:r w:rsidRPr="009C53BC">
        <w:rPr>
          <w:b w:val="0"/>
          <w:color w:val="auto"/>
          <w:sz w:val="20"/>
          <w:szCs w:val="20"/>
        </w:rPr>
        <w:fldChar w:fldCharType="end"/>
      </w:r>
      <w:bookmarkEnd w:id="92"/>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bookmarkStart w:id="93" w:name="_Toc350985874"/>
      <w:r w:rsidRPr="001274E9">
        <w:t>4.</w:t>
      </w:r>
      <w:r w:rsidR="001274E9" w:rsidRPr="001274E9">
        <w:t>6</w:t>
      </w:r>
      <w:r w:rsidR="006F11ED">
        <w:t>. BADANIA</w:t>
      </w:r>
      <w:r w:rsidRPr="001274E9">
        <w:t xml:space="preserve"> ALGORYTMU -K-NEIGHBORHOOD-INDEX – ODLEGŁOŚĆ KOSINUSOWA</w:t>
      </w:r>
      <w:bookmarkEnd w:id="93"/>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0E6BBF" w:rsidRDefault="001274E9" w:rsidP="001274E9">
      <w:pPr>
        <w:pStyle w:val="Nagwek3"/>
      </w:pPr>
      <w:bookmarkStart w:id="94" w:name="_Toc350985875"/>
      <w:r w:rsidRPr="000E6BBF">
        <w:t>4.6.1</w:t>
      </w:r>
      <w:r w:rsidRPr="00532485">
        <w:t>. Badania algorytmu</w:t>
      </w:r>
      <w:r w:rsidRPr="000E6BBF">
        <w:t xml:space="preserve"> TI-k-Neighborhood-Index</w:t>
      </w:r>
      <w:bookmarkEnd w:id="94"/>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 MERGEFORMAT </w:instrText>
      </w:r>
      <w:r w:rsidR="00F94F04" w:rsidRPr="00F94F04">
        <w:fldChar w:fldCharType="separate"/>
      </w:r>
      <w:r w:rsidR="00C42612" w:rsidRPr="00C42612">
        <w:t xml:space="preserve">Tab. </w:t>
      </w:r>
      <w:r w:rsidR="00C42612" w:rsidRPr="00C42612">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 MERGEFORMAT </w:instrText>
      </w:r>
      <w:r w:rsidR="00F94F04" w:rsidRPr="00F94F04">
        <w:fldChar w:fldCharType="separate"/>
      </w:r>
      <w:r w:rsidR="00C42612" w:rsidRPr="00C42612">
        <w:t xml:space="preserve">Rys. </w:t>
      </w:r>
      <w:r w:rsidR="00C42612" w:rsidRPr="00C42612">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95"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C42612">
        <w:rPr>
          <w:b w:val="0"/>
          <w:noProof/>
          <w:color w:val="auto"/>
          <w:sz w:val="20"/>
          <w:szCs w:val="20"/>
        </w:rPr>
        <w:t>26</w:t>
      </w:r>
      <w:r w:rsidRPr="00BF6C5E">
        <w:rPr>
          <w:b w:val="0"/>
          <w:color w:val="auto"/>
          <w:sz w:val="20"/>
          <w:szCs w:val="20"/>
        </w:rPr>
        <w:fldChar w:fldCharType="end"/>
      </w:r>
      <w:bookmarkEnd w:id="95"/>
      <w:r w:rsidRPr="00BF6C5E">
        <w:rPr>
          <w:b w:val="0"/>
          <w:color w:val="auto"/>
          <w:sz w:val="20"/>
          <w:szCs w:val="20"/>
        </w:rPr>
        <w:t xml:space="preserve">. Porównanie wydajności implementacji algorytmu </w:t>
      </w:r>
      <w:r w:rsidRPr="00BF6C5E">
        <w:rPr>
          <w:b w:val="0"/>
          <w:i/>
          <w:color w:val="auto"/>
          <w:sz w:val="20"/>
          <w:szCs w:val="20"/>
        </w:rPr>
        <w:t>TI-k-Neighborhood-Index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zbioór</w:t>
            </w:r>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0E6BBF"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E6BBF">
              <w:rPr>
                <w:rFonts w:ascii="Calibri" w:eastAsia="Times New Roman" w:hAnsi="Calibri" w:cs="Times New Roman"/>
                <w:b/>
                <w:i/>
                <w:iCs/>
                <w:color w:val="000000"/>
                <w:sz w:val="18"/>
                <w:szCs w:val="18"/>
                <w:lang w:val="en-US" w:eastAsia="pl-PL"/>
              </w:rPr>
              <w:t>TI-k-Neighborhood-Index</w:t>
            </w:r>
            <w:r w:rsidRPr="000E6BBF">
              <w:rPr>
                <w:rFonts w:ascii="Calibri" w:eastAsia="Times New Roman" w:hAnsi="Calibri" w:cs="Times New Roman"/>
                <w:b/>
                <w:color w:val="000000"/>
                <w:sz w:val="18"/>
                <w:szCs w:val="18"/>
                <w:lang w:val="en-US"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TI-k-Neighborhood-Index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karypis_sport</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karypis_review</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covtype</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05F93ECE" wp14:editId="45EB2A72">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6"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C42612">
        <w:rPr>
          <w:b w:val="0"/>
          <w:noProof/>
          <w:color w:val="auto"/>
          <w:sz w:val="20"/>
        </w:rPr>
        <w:t>23</w:t>
      </w:r>
      <w:r w:rsidRPr="00654B99">
        <w:rPr>
          <w:b w:val="0"/>
          <w:color w:val="auto"/>
          <w:sz w:val="20"/>
        </w:rPr>
        <w:fldChar w:fldCharType="end"/>
      </w:r>
      <w:bookmarkEnd w:id="96"/>
      <w:r w:rsidRPr="00654B99">
        <w:rPr>
          <w:b w:val="0"/>
          <w:color w:val="auto"/>
          <w:sz w:val="20"/>
        </w:rPr>
        <w:t xml:space="preserve">. Porównanie wydajności implementacji algorytmu </w:t>
      </w:r>
      <w:r w:rsidRPr="00654B99">
        <w:rPr>
          <w:b w:val="0"/>
          <w:i/>
          <w:color w:val="auto"/>
          <w:sz w:val="20"/>
        </w:rPr>
        <w:t>TI-k-Neighborhood-Index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 xml:space="preserve">Uzyskane </w:t>
      </w:r>
      <w:r w:rsidR="001361FA">
        <w:t>wyniki</w:t>
      </w:r>
      <w:r w:rsidRPr="0048083D">
        <w:t xml:space="preserve">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Ti-k-Neighborhood-Index</w:t>
      </w:r>
      <w:r w:rsidRPr="0048083D">
        <w:t xml:space="preserve"> jako do implementacji korzystającej z indeksu iteratorów</w:t>
      </w:r>
      <w:r>
        <w:t>.</w:t>
      </w:r>
    </w:p>
    <w:p w:rsidR="00A87953" w:rsidRDefault="00A87953" w:rsidP="00A87953">
      <w:pPr>
        <w:pStyle w:val="Nagwek4"/>
      </w:pPr>
      <w:bookmarkStart w:id="97" w:name="_4.6.1.2._Implementacja_struktury"/>
      <w:bookmarkEnd w:id="97"/>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 MERGEFORMAT </w:instrText>
      </w:r>
      <w:r w:rsidR="00F94F04" w:rsidRPr="00F94F04">
        <w:fldChar w:fldCharType="separate"/>
      </w:r>
      <w:r w:rsidR="00C42612" w:rsidRPr="00C42612">
        <w:t xml:space="preserve">Tab. </w:t>
      </w:r>
      <w:r w:rsidR="00C42612" w:rsidRPr="00C42612">
        <w:rPr>
          <w:noProof/>
        </w:rPr>
        <w:t>27</w:t>
      </w:r>
      <w:r w:rsidR="00F94F04" w:rsidRPr="00F94F04">
        <w:fldChar w:fldCharType="end"/>
      </w:r>
      <w:r w:rsidR="001361FA">
        <w:t xml:space="preserve"> </w:t>
      </w:r>
      <w:r w:rsidR="001B51D6" w:rsidRPr="00F94F04">
        <w:t xml:space="preserve">i na </w:t>
      </w:r>
      <w:r w:rsidR="00F94F04" w:rsidRPr="00F94F04">
        <w:fldChar w:fldCharType="begin"/>
      </w:r>
      <w:r w:rsidR="00F94F04" w:rsidRPr="00F94F04">
        <w:instrText xml:space="preserve"> REF _Ref349687173 \h  \* MERGEFORMAT </w:instrText>
      </w:r>
      <w:r w:rsidR="00F94F04" w:rsidRPr="00F94F04">
        <w:fldChar w:fldCharType="separate"/>
      </w:r>
      <w:r w:rsidR="00C42612" w:rsidRPr="00C42612">
        <w:t xml:space="preserve">Rys. </w:t>
      </w:r>
      <w:r w:rsidR="00C42612" w:rsidRPr="00C42612">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8"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C42612">
        <w:rPr>
          <w:b w:val="0"/>
          <w:noProof/>
          <w:color w:val="auto"/>
          <w:sz w:val="20"/>
        </w:rPr>
        <w:t>27</w:t>
      </w:r>
      <w:r w:rsidRPr="001B51D6">
        <w:rPr>
          <w:b w:val="0"/>
          <w:color w:val="auto"/>
          <w:sz w:val="20"/>
        </w:rPr>
        <w:fldChar w:fldCharType="end"/>
      </w:r>
      <w:bookmarkEnd w:id="98"/>
      <w:r w:rsidRPr="001B51D6">
        <w:rPr>
          <w:b w:val="0"/>
          <w:color w:val="auto"/>
          <w:sz w:val="20"/>
        </w:rPr>
        <w:t xml:space="preserve">. Porównanie wydajności algorytmu </w:t>
      </w:r>
      <w:r w:rsidRPr="001B51D6">
        <w:rPr>
          <w:b w:val="0"/>
          <w:i/>
          <w:color w:val="auto"/>
          <w:sz w:val="20"/>
        </w:rPr>
        <w:t>TI-kNeighborhood-Index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zbioór</w:t>
            </w:r>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karypis_sport</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karypis_review</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covtype</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69C8276F" wp14:editId="3E9DCD3A">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9"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00C42612">
        <w:rPr>
          <w:b w:val="0"/>
          <w:noProof/>
          <w:color w:val="auto"/>
          <w:sz w:val="20"/>
          <w:szCs w:val="20"/>
        </w:rPr>
        <w:t>24</w:t>
      </w:r>
      <w:r w:rsidRPr="00E6142E">
        <w:rPr>
          <w:b w:val="0"/>
          <w:color w:val="auto"/>
          <w:sz w:val="20"/>
          <w:szCs w:val="20"/>
        </w:rPr>
        <w:fldChar w:fldCharType="end"/>
      </w:r>
      <w:bookmarkEnd w:id="99"/>
      <w:r w:rsidRPr="00E6142E">
        <w:rPr>
          <w:b w:val="0"/>
          <w:color w:val="auto"/>
          <w:sz w:val="20"/>
          <w:szCs w:val="20"/>
        </w:rPr>
        <w:t>. Porównanie wydajności algorytmu TI-kNeighborhood-Index w zależności od implementacji punktu na przykładowych zbiorach danych. Wykresy  zawierają czasy wykonania (w sekundach) poszukiwań k=5 sąsiadów w prz</w:t>
      </w:r>
      <w:r w:rsidR="00943BF4">
        <w:rPr>
          <w:b w:val="0"/>
          <w:color w:val="auto"/>
          <w:sz w:val="20"/>
          <w:szCs w:val="20"/>
        </w:rPr>
        <w:t>ykładowych zbiorach danych dla 1</w:t>
      </w:r>
      <w:r w:rsidRPr="00E6142E">
        <w:rPr>
          <w:b w:val="0"/>
          <w:color w:val="auto"/>
          <w:sz w:val="20"/>
          <w:szCs w:val="20"/>
        </w:rPr>
        <w:t>0% losowo wybranych</w:t>
      </w:r>
    </w:p>
    <w:p w:rsidR="00E6142E" w:rsidRDefault="001361FA" w:rsidP="00E6142E">
      <w:pPr>
        <w:pStyle w:val="Bezodstpw"/>
      </w:pPr>
      <w:r>
        <w:t>Otrzymane</w:t>
      </w:r>
      <w:r w:rsidR="00E6142E" w:rsidRPr="0048083D">
        <w:t xml:space="preserve"> rezultaty są analogiczne do tych </w:t>
      </w:r>
      <w:r>
        <w:t>uzyskanych</w:t>
      </w:r>
      <w:r w:rsidR="00E6142E" w:rsidRPr="0048083D">
        <w:t xml:space="preserve"> w rozdziale</w:t>
      </w:r>
      <w:r w:rsidR="00E6142E">
        <w:t xml:space="preserve"> </w:t>
      </w:r>
      <w:hyperlink w:anchor="_4.2.1.2._Implementacja_struktury" w:history="1">
        <w:r w:rsidR="00E6142E" w:rsidRPr="00A87953">
          <w:rPr>
            <w:rStyle w:val="Hipercze"/>
          </w:rPr>
          <w:t>4.2.1.2.</w:t>
        </w:r>
      </w:hyperlink>
      <w:r w:rsidR="00E6142E">
        <w:t xml:space="preserve">. Stąd w dalszej części badania algorytmów </w:t>
      </w:r>
      <w:r w:rsidR="00E6142E" w:rsidRPr="0048083D">
        <w:rPr>
          <w:i/>
        </w:rPr>
        <w:t>Ti-k-Neighborhood-Index</w:t>
      </w:r>
      <w:r w:rsidR="00E6142E" w:rsidRPr="0048083D">
        <w:t xml:space="preserve"> </w:t>
      </w:r>
      <w:r w:rsidR="00E6142E">
        <w:t>działających na danych tekstowych będą wykonywane z użyciem implementacji punktu rzadkiego.</w:t>
      </w:r>
    </w:p>
    <w:p w:rsidR="00B83414" w:rsidRDefault="00B83414" w:rsidP="00B83414">
      <w:pPr>
        <w:pStyle w:val="Nagwek4"/>
      </w:pPr>
      <w:bookmarkStart w:id="100" w:name="_4.6.1.3._TI-k-Neighborhood-Index_–"/>
      <w:bookmarkEnd w:id="100"/>
      <w:r>
        <w:t xml:space="preserve">4.6.1.3. </w:t>
      </w:r>
      <w:r w:rsidRPr="00B83414">
        <w:rPr>
          <w:i/>
        </w:rPr>
        <w:t>TI-k-Neighborhood-Index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TI-k-Neighborhood-Index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xml:space="preserve">. </w:t>
      </w:r>
      <w:r w:rsidR="00CD397F">
        <w:t xml:space="preserve">Podobnie jak poprzednio eksperymenty </w:t>
      </w:r>
      <w:r w:rsidR="001361FA">
        <w:t>przeprowadziłem</w:t>
      </w:r>
      <w:r w:rsidR="00CD397F">
        <w:t xml:space="preserve"> z wykorzystaniem</w:t>
      </w:r>
      <w:r w:rsidR="0096161B">
        <w:t xml:space="preserve"> punktów [max]. [min], [rand], [max_min]. </w:t>
      </w:r>
      <w:r w:rsidR="00F94F04">
        <w:t xml:space="preserve">Rezultaty badań zamieściłem w </w:t>
      </w:r>
      <w:r w:rsidR="00E90FC9" w:rsidRPr="00E90FC9">
        <w:fldChar w:fldCharType="begin"/>
      </w:r>
      <w:r w:rsidR="00E90FC9" w:rsidRPr="00E90FC9">
        <w:instrText xml:space="preserve"> REF _Ref350283008 \h  \* MERGEFORMAT </w:instrText>
      </w:r>
      <w:r w:rsidR="00E90FC9" w:rsidRPr="00E90FC9">
        <w:fldChar w:fldCharType="separate"/>
      </w:r>
      <w:r w:rsidR="00C42612" w:rsidRPr="00C42612">
        <w:t xml:space="preserve">Tab. </w:t>
      </w:r>
      <w:r w:rsidR="00C42612" w:rsidRPr="00C42612">
        <w:rPr>
          <w:noProof/>
        </w:rPr>
        <w:t>28</w:t>
      </w:r>
      <w:r w:rsidR="00E90FC9" w:rsidRPr="00E90FC9">
        <w:fldChar w:fldCharType="end"/>
      </w:r>
      <w:r w:rsidR="00F94F04">
        <w:t xml:space="preserve"> i na </w:t>
      </w:r>
      <w:r w:rsidR="00E90FC9" w:rsidRPr="00E90FC9">
        <w:fldChar w:fldCharType="begin"/>
      </w:r>
      <w:r w:rsidR="00E90FC9" w:rsidRPr="00E90FC9">
        <w:instrText xml:space="preserve"> REF _Ref350283027 \h  \* MERGEFORMAT </w:instrText>
      </w:r>
      <w:r w:rsidR="00E90FC9" w:rsidRPr="00E90FC9">
        <w:fldChar w:fldCharType="separate"/>
      </w:r>
      <w:r w:rsidR="00C42612" w:rsidRPr="00C42612">
        <w:t xml:space="preserve">Rys. </w:t>
      </w:r>
      <w:r w:rsidR="00C42612" w:rsidRPr="00C42612">
        <w:rPr>
          <w:noProof/>
        </w:rPr>
        <w:t>25</w:t>
      </w:r>
      <w:r w:rsidR="00E90FC9" w:rsidRPr="00E90FC9">
        <w:fldChar w:fldCharType="end"/>
      </w:r>
      <w:r w:rsidR="00F94F04">
        <w:t>.</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bookmarkStart w:id="101" w:name="_Ref350283008"/>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00C42612">
        <w:rPr>
          <w:b w:val="0"/>
          <w:noProof/>
          <w:color w:val="auto"/>
          <w:sz w:val="20"/>
        </w:rPr>
        <w:t>28</w:t>
      </w:r>
      <w:r w:rsidRPr="00013B20">
        <w:rPr>
          <w:b w:val="0"/>
          <w:color w:val="auto"/>
          <w:sz w:val="20"/>
        </w:rPr>
        <w:fldChar w:fldCharType="end"/>
      </w:r>
      <w:bookmarkEnd w:id="101"/>
      <w:r w:rsidRPr="00013B20">
        <w:rPr>
          <w:b w:val="0"/>
          <w:color w:val="auto"/>
          <w:sz w:val="20"/>
        </w:rPr>
        <w:t xml:space="preserve">. Porównanie wydajności algorytmu </w:t>
      </w:r>
      <w:r w:rsidRPr="00013B20">
        <w:rPr>
          <w:b w:val="0"/>
          <w:i/>
          <w:color w:val="auto"/>
          <w:sz w:val="20"/>
        </w:rPr>
        <w:t>TI-k-Neighborhood-Index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w:t>
      </w:r>
      <w:r w:rsidR="00DF7967">
        <w:rPr>
          <w:b w:val="0"/>
          <w:noProof/>
          <w:color w:val="auto"/>
          <w:sz w:val="20"/>
        </w:rPr>
        <w:t>ykładowych zbiorach danych dla 5</w:t>
      </w:r>
      <w:r w:rsidRPr="00013B20">
        <w:rPr>
          <w:b w:val="0"/>
          <w:noProof/>
          <w:color w:val="auto"/>
          <w:sz w:val="20"/>
        </w:rPr>
        <w:t>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4E4764"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karypis_sport</w:t>
            </w:r>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4E4764"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[max_min]</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95"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90"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karypis_sport</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Default="004C562F" w:rsidP="00A87953">
      <w:pPr>
        <w:ind w:firstLine="0"/>
      </w:pPr>
    </w:p>
    <w:p w:rsidR="00E90FC9" w:rsidRDefault="000E6BBF" w:rsidP="00E90FC9">
      <w:pPr>
        <w:keepNext/>
        <w:ind w:firstLine="0"/>
      </w:pPr>
      <w:r>
        <w:rPr>
          <w:noProof/>
          <w:lang w:eastAsia="pl-PL"/>
        </w:rPr>
        <w:lastRenderedPageBreak/>
        <w:drawing>
          <wp:inline distT="0" distB="0" distL="0" distR="0" wp14:anchorId="46D7063B" wp14:editId="4216EF4F">
            <wp:extent cx="5762625" cy="5486400"/>
            <wp:effectExtent l="0" t="0" r="9525" b="1905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6BBF" w:rsidRDefault="00E90FC9" w:rsidP="00E90FC9">
      <w:pPr>
        <w:pStyle w:val="Legenda"/>
        <w:spacing w:before="240" w:after="240"/>
        <w:jc w:val="center"/>
        <w:rPr>
          <w:b w:val="0"/>
          <w:noProof/>
          <w:color w:val="auto"/>
          <w:sz w:val="20"/>
          <w:szCs w:val="20"/>
        </w:rPr>
      </w:pPr>
      <w:bookmarkStart w:id="102" w:name="_Ref350283027"/>
      <w:r w:rsidRPr="00E90FC9">
        <w:rPr>
          <w:b w:val="0"/>
          <w:color w:val="auto"/>
          <w:sz w:val="20"/>
          <w:szCs w:val="20"/>
        </w:rPr>
        <w:t xml:space="preserve">Rys. </w:t>
      </w:r>
      <w:r w:rsidRPr="00E90FC9">
        <w:rPr>
          <w:b w:val="0"/>
          <w:color w:val="auto"/>
          <w:sz w:val="20"/>
          <w:szCs w:val="20"/>
        </w:rPr>
        <w:fldChar w:fldCharType="begin"/>
      </w:r>
      <w:r w:rsidRPr="00E90FC9">
        <w:rPr>
          <w:b w:val="0"/>
          <w:color w:val="auto"/>
          <w:sz w:val="20"/>
          <w:szCs w:val="20"/>
        </w:rPr>
        <w:instrText xml:space="preserve"> SEQ Rys. \* ARABIC </w:instrText>
      </w:r>
      <w:r w:rsidRPr="00E90FC9">
        <w:rPr>
          <w:b w:val="0"/>
          <w:color w:val="auto"/>
          <w:sz w:val="20"/>
          <w:szCs w:val="20"/>
        </w:rPr>
        <w:fldChar w:fldCharType="separate"/>
      </w:r>
      <w:r w:rsidR="00C42612">
        <w:rPr>
          <w:b w:val="0"/>
          <w:noProof/>
          <w:color w:val="auto"/>
          <w:sz w:val="20"/>
          <w:szCs w:val="20"/>
        </w:rPr>
        <w:t>25</w:t>
      </w:r>
      <w:r w:rsidRPr="00E90FC9">
        <w:rPr>
          <w:b w:val="0"/>
          <w:color w:val="auto"/>
          <w:sz w:val="20"/>
          <w:szCs w:val="20"/>
        </w:rPr>
        <w:fldChar w:fldCharType="end"/>
      </w:r>
      <w:bookmarkEnd w:id="102"/>
      <w:r w:rsidRPr="00E90FC9">
        <w:rPr>
          <w:b w:val="0"/>
          <w:color w:val="auto"/>
          <w:sz w:val="20"/>
          <w:szCs w:val="20"/>
        </w:rPr>
        <w:t>. Porównanie wydajności algorytmu TI-k-Neighborhood-Index w zależności od wybranego punktu referencyjnego na przykładowych zbiorach danych. Tabela zawiera czasy wykonania (w sekundach) poszukiwań k=5 sąsiadów w prz</w:t>
      </w:r>
      <w:r w:rsidR="00DF7967">
        <w:rPr>
          <w:b w:val="0"/>
          <w:color w:val="auto"/>
          <w:sz w:val="20"/>
          <w:szCs w:val="20"/>
        </w:rPr>
        <w:t>ykładowych zbiorach danych dla 5</w:t>
      </w:r>
      <w:r w:rsidRPr="00E90FC9">
        <w:rPr>
          <w:b w:val="0"/>
          <w:color w:val="auto"/>
          <w:sz w:val="20"/>
          <w:szCs w:val="20"/>
        </w:rPr>
        <w:t xml:space="preserve">0% </w:t>
      </w:r>
      <w:r w:rsidRPr="00E90FC9">
        <w:rPr>
          <w:b w:val="0"/>
          <w:noProof/>
          <w:color w:val="auto"/>
          <w:sz w:val="20"/>
          <w:szCs w:val="20"/>
        </w:rPr>
        <w:t>losowo wybranych punktów</w:t>
      </w:r>
    </w:p>
    <w:p w:rsidR="0096161B" w:rsidRDefault="00421EAE" w:rsidP="00CD514B">
      <w:pPr>
        <w:ind w:firstLine="0"/>
        <w:jc w:val="both"/>
      </w:pPr>
      <w:r>
        <w:t xml:space="preserve">Uzyskane rezultaty różnią się od </w:t>
      </w:r>
      <w:r w:rsidR="001361FA">
        <w:t xml:space="preserve">otrzymanych w </w:t>
      </w:r>
      <w:r>
        <w:t>rozdzia</w:t>
      </w:r>
      <w:r w:rsidR="001361FA">
        <w:t>le</w:t>
      </w:r>
      <w:r>
        <w:t xml:space="preserve"> </w:t>
      </w:r>
      <w:hyperlink w:anchor="_4.2.1.3._TI-k-Neighborhood-Index_-" w:history="1">
        <w:r w:rsidRPr="00F94F04">
          <w:rPr>
            <w:rStyle w:val="Hipercze"/>
          </w:rPr>
          <w:t>4.2.1.3.</w:t>
        </w:r>
      </w:hyperlink>
      <w:r>
        <w:t xml:space="preserve">. </w:t>
      </w:r>
      <w:r w:rsidR="00744F80">
        <w:t>Zasadniczą i cenną różnicą jest możliwość jednoznacznego wytypowania najskuteczniejszego punktu referencyjnego</w:t>
      </w:r>
      <w:r w:rsidR="0096161B">
        <w:t xml:space="preserve"> zarówno dla </w:t>
      </w:r>
      <w:r w:rsidR="00744F80">
        <w:t>danych tekstowych</w:t>
      </w:r>
      <w:r w:rsidR="0096161B">
        <w:t xml:space="preserve"> jak i pozostałych zbiorów</w:t>
      </w:r>
      <w:r w:rsidR="00744F80">
        <w:t xml:space="preserve">. </w:t>
      </w:r>
    </w:p>
    <w:p w:rsidR="00A86A7D" w:rsidRDefault="00CD397F" w:rsidP="00CD514B">
      <w:pPr>
        <w:jc w:val="both"/>
      </w:pPr>
      <w:r>
        <w:t>Analiza otrzymanych wyników pozwala wskazać [max] jako punkt</w:t>
      </w:r>
      <w:r w:rsidR="0096161B">
        <w:t xml:space="preserve"> najbardziej przyspieszający wyszukanie k sąsiadów dla większości zbiorów danych. </w:t>
      </w:r>
      <w:r w:rsidR="00A86A7D">
        <w:t xml:space="preserve">W przypadku cup98 dla punktu [max] rezultaty osiągane są o rząd wielkości szybciej niż dla punktu [min]. </w:t>
      </w:r>
      <w:r w:rsidR="0096161B">
        <w:t xml:space="preserve">Wyjątek stanowi zbór covtype, dla którego [max] okazał się jednym z </w:t>
      </w:r>
      <w:r w:rsidR="00242CF9">
        <w:t>najsłabiej przyspieszający</w:t>
      </w:r>
      <w:r w:rsidR="00CD514B">
        <w:t>ch</w:t>
      </w:r>
      <w:r w:rsidR="00242CF9">
        <w:t xml:space="preserve"> wyszukanie k sąsiadów punktem referencyjnym.</w:t>
      </w:r>
      <w:r w:rsidR="00A328CB">
        <w:t xml:space="preserve"> Uzyskane dla zbioru covtype rezultaty zostaną pominięte w rozważaniach ze względu na jego niereprezentatywny charakter.</w:t>
      </w:r>
    </w:p>
    <w:p w:rsidR="00CD514B" w:rsidRDefault="00023C54" w:rsidP="00CD514B">
      <w:pPr>
        <w:jc w:val="both"/>
      </w:pPr>
      <w:r>
        <w:t>Wyniki</w:t>
      </w:r>
      <w:r w:rsidR="00242CF9">
        <w:t xml:space="preserve"> otrzymane dla wszystkich przykładowych zbiorów danych jednoznacznie potwierdzają, że najgorszym punktem referencyjnym jest [min]. Obserwacja ta wynika stąd, że punkt ten leży blisko środka hipersfery</w:t>
      </w:r>
      <w:r w:rsidR="00EB0D50">
        <w:t>,</w:t>
      </w:r>
      <w:r w:rsidR="00242CF9">
        <w:t xml:space="preserve"> na powierzchni której leżą punkty zbioru po normalizacji, dlatego </w:t>
      </w:r>
      <w:r w:rsidR="00CD514B">
        <w:t>[min] w bardzo małym stopniu redukuje liczbę potencjalnych sąsiadów danego punktu.</w:t>
      </w:r>
    </w:p>
    <w:p w:rsidR="00036EA9" w:rsidRDefault="00756C56" w:rsidP="001D150C">
      <w:pPr>
        <w:jc w:val="both"/>
      </w:pPr>
      <w:r>
        <w:t xml:space="preserve">W porównaniu do wyników otrzymanych w rozdziale </w:t>
      </w:r>
      <w:hyperlink w:anchor="_4.2.1.3._TI-k-Neighborhood-Index_-" w:history="1">
        <w:r w:rsidRPr="00F94F04">
          <w:rPr>
            <w:rStyle w:val="Hipercze"/>
          </w:rPr>
          <w:t>4.2.1.3.</w:t>
        </w:r>
      </w:hyperlink>
      <w:r>
        <w:t xml:space="preserve"> </w:t>
      </w:r>
      <w:r w:rsidR="00EC15B3">
        <w:t>punkt referencyjny [max] sprawdza się lepiej na tle innych badanych punktów gdy odległość kosinusowa stosowana jest jako miara podobieństwa.</w:t>
      </w:r>
      <w:r w:rsidR="00036EA9">
        <w:t xml:space="preserve"> </w:t>
      </w:r>
      <w:r w:rsidR="00023C54">
        <w:t xml:space="preserve">Następujące wyjaśnienie jest oparte na Eps-sąsiedztwie bez straty wartości </w:t>
      </w:r>
      <w:r w:rsidR="00023C54">
        <w:lastRenderedPageBreak/>
        <w:t>merytorycznej dla k-sąsiedztwa ponieważ problem k-sąsiedztwa można sprowadzić do problemu Eps-sąsiedztwa.</w:t>
      </w:r>
      <w:r w:rsidR="00036EA9">
        <w:t xml:space="preserve"> </w:t>
      </w:r>
    </w:p>
    <w:p w:rsidR="0014568E" w:rsidRDefault="0014568E" w:rsidP="001D150C">
      <w:pPr>
        <w:jc w:val="both"/>
      </w:pPr>
      <w:r>
        <w:t>Rysunki</w:t>
      </w:r>
      <w:r w:rsidR="008E0605">
        <w:t xml:space="preserve"> </w:t>
      </w:r>
      <w:r w:rsidR="008E0605" w:rsidRPr="008E0605">
        <w:fldChar w:fldCharType="begin"/>
      </w:r>
      <w:r w:rsidR="008E0605" w:rsidRPr="008E0605">
        <w:instrText xml:space="preserve"> REF _Ref350378932 \h  \* MERGEFORMAT </w:instrText>
      </w:r>
      <w:r w:rsidR="008E0605" w:rsidRPr="008E0605">
        <w:fldChar w:fldCharType="separate"/>
      </w:r>
      <w:r w:rsidR="00C42612" w:rsidRPr="00C42612">
        <w:t xml:space="preserve">Rys. </w:t>
      </w:r>
      <w:r w:rsidR="00C42612" w:rsidRPr="00C42612">
        <w:rPr>
          <w:noProof/>
        </w:rPr>
        <w:t>26</w:t>
      </w:r>
      <w:r w:rsidR="008E0605" w:rsidRPr="008E0605">
        <w:fldChar w:fldCharType="end"/>
      </w:r>
      <w:r w:rsidR="008E0605">
        <w:t xml:space="preserve"> i </w:t>
      </w:r>
      <w:r w:rsidR="008E0605" w:rsidRPr="008E0605">
        <w:fldChar w:fldCharType="begin"/>
      </w:r>
      <w:r w:rsidR="008E0605" w:rsidRPr="008E0605">
        <w:instrText xml:space="preserve"> REF _Ref350378936 \h  \* MERGEFORMAT </w:instrText>
      </w:r>
      <w:r w:rsidR="008E0605" w:rsidRPr="008E0605">
        <w:fldChar w:fldCharType="separate"/>
      </w:r>
      <w:r w:rsidR="00C42612" w:rsidRPr="00C42612">
        <w:t xml:space="preserve">Rys. </w:t>
      </w:r>
      <w:r w:rsidR="00C42612" w:rsidRPr="00C42612">
        <w:rPr>
          <w:noProof/>
        </w:rPr>
        <w:t>27</w:t>
      </w:r>
      <w:r w:rsidR="008E0605" w:rsidRPr="008E0605">
        <w:fldChar w:fldCharType="end"/>
      </w:r>
      <w:r>
        <w:t xml:space="preserve"> przedstawiają wyznaczanie </w:t>
      </w:r>
      <w:r w:rsidR="00B24656">
        <w:t xml:space="preserve">epsilonowego </w:t>
      </w:r>
      <w:r>
        <w:t xml:space="preserve">sąsiedztwa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D514B">
        <w:t xml:space="preserve"> </w:t>
      </w:r>
      <w:r w:rsidR="00AB49AC">
        <w:t xml:space="preserve">w </w:t>
      </w:r>
      <m:oMath>
        <m:r>
          <w:rPr>
            <w:rFonts w:ascii="Cambria Math" w:hAnsi="Cambria Math"/>
          </w:rPr>
          <m:t>D</m:t>
        </m:r>
      </m:oMath>
      <w:r w:rsidR="000A00D6">
        <w:t xml:space="preserve"> </w:t>
      </w:r>
      <w:r>
        <w:t xml:space="preserve">w zależności od wyboru jednego z punktów referencyjnych </w:t>
      </w:r>
      <m:oMath>
        <m:r>
          <w:rPr>
            <w:rFonts w:ascii="Cambria Math" w:hAnsi="Cambria Math"/>
          </w:rPr>
          <m:t>R1</m:t>
        </m:r>
      </m:oMath>
      <w:r>
        <w:rPr>
          <w:rFonts w:eastAsiaTheme="minorEastAsia"/>
        </w:rPr>
        <w:t xml:space="preserve"> lub </w:t>
      </w:r>
      <m:oMath>
        <m:r>
          <w:rPr>
            <w:rFonts w:ascii="Cambria Math" w:eastAsiaTheme="minorEastAsia" w:hAnsi="Cambria Math"/>
          </w:rPr>
          <m:t>R2</m:t>
        </m:r>
      </m:oMath>
      <w:r w:rsidR="000A00D6">
        <w:t xml:space="preserve">. </w:t>
      </w:r>
      <m:oMath>
        <m:r>
          <w:rPr>
            <w:rFonts w:ascii="Cambria Math" w:hAnsi="Cambria Math"/>
          </w:rPr>
          <m:t>D</m:t>
        </m:r>
      </m:oMath>
      <w:r w:rsidR="00B24656">
        <w:t xml:space="preserve"> jest znormalizowanym zbiorem punktów przestrzeni dwuwymiarowej mającej charakter </w:t>
      </w:r>
      <w:r w:rsidR="00AB49AC">
        <w:t>z</w:t>
      </w:r>
      <w:r w:rsidR="00B24656">
        <w:t xml:space="preserve">bioru danych tekstowych (tzn. przed normalizacją punkty przyjmują niewielkie wartości w każdym z wymiarów). </w:t>
      </w:r>
      <w:r w:rsidR="000A00D6">
        <w:t xml:space="preserve">Czarnym okręgiem zaznaczono linię, na której leżą punkty zbioru </w:t>
      </w:r>
      <m:oMath>
        <m:r>
          <w:rPr>
            <w:rFonts w:ascii="Cambria Math" w:hAnsi="Cambria Math"/>
          </w:rPr>
          <m:t>D</m:t>
        </m:r>
      </m:oMath>
      <w:r w:rsidR="000A00D6">
        <w:t xml:space="preserve">. </w:t>
      </w:r>
      <w:r>
        <w:t>Na czerwono</w:t>
      </w:r>
      <w:r w:rsidR="000A00D6">
        <w:t xml:space="preserve"> zaznaczono punkty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a niebieskim kolorem zakreślono</w:t>
      </w:r>
      <w:r w:rsidR="000A00D6">
        <w:t xml:space="preserve"> okręgi o promieniach </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+eps</m:t>
        </m:r>
      </m:oMath>
      <w:r w:rsidR="000A00D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-eps</m:t>
        </m:r>
      </m:oMath>
      <w:r w:rsidR="000A00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0A00D6">
        <w:rPr>
          <w:rFonts w:eastAsiaTheme="minorEastAsia"/>
        </w:rPr>
        <w:t xml:space="preserve">- odległość </w:t>
      </w:r>
      <w:r>
        <w:rPr>
          <w:rFonts w:eastAsiaTheme="minorEastAsia"/>
        </w:rPr>
        <w:t>czerwonego</w:t>
      </w:r>
      <w:r w:rsidR="000A00D6">
        <w:rPr>
          <w:rFonts w:eastAsiaTheme="minorEastAsia"/>
        </w:rPr>
        <w:t xml:space="preserve"> punktu od punktu referencyjnego; </w:t>
      </w:r>
      <m:oMath>
        <m:r>
          <w:rPr>
            <w:rFonts w:ascii="Cambria Math" w:eastAsiaTheme="minorEastAsia" w:hAnsi="Cambria Math"/>
          </w:rPr>
          <m:t>eps</m:t>
        </m:r>
      </m:oMath>
      <w:r w:rsidR="000A00D6">
        <w:rPr>
          <w:rFonts w:eastAsiaTheme="minorEastAsia"/>
        </w:rPr>
        <w:t xml:space="preserve"> - promień sąsiedztwa) ograniczające przestrzeń potencjalnych sąsiadów punktów</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A00D6">
        <w:t>.</w:t>
      </w:r>
    </w:p>
    <w:p w:rsidR="0075115E" w:rsidRDefault="0075115E" w:rsidP="001D150C">
      <w:pPr>
        <w:jc w:val="both"/>
      </w:pPr>
      <w:r>
        <w:t xml:space="preserve">Przed przejściem do analizy zobrazowanych przypadków należy podkreślić własność, </w:t>
      </w:r>
      <w:r w:rsidR="00AB49AC">
        <w:t>według której</w:t>
      </w:r>
      <w:r>
        <w:t xml:space="preserve"> pewien punkt referencyjny </w:t>
      </w:r>
      <m:oMath>
        <m:r>
          <w:rPr>
            <w:rFonts w:ascii="Cambria Math" w:hAnsi="Cambria Math"/>
          </w:rPr>
          <m:t>R</m:t>
        </m:r>
      </m:oMath>
      <w:r>
        <w:t xml:space="preserve"> tym lepiej ogranicza liczbę potencjalnych sąsiadów znormalizowanego punktu </w:t>
      </w:r>
      <m:oMath>
        <m:r>
          <w:rPr>
            <w:rFonts w:ascii="Cambria Math" w:hAnsi="Cambria Math"/>
          </w:rPr>
          <m:t>p</m:t>
        </m:r>
      </m:oMath>
      <w:r>
        <w:t xml:space="preserve"> przestrzeni dwuwymiarowej im kąt przecięcia okręgów o środku w </w:t>
      </w:r>
      <m:oMath>
        <m:r>
          <w:rPr>
            <w:rFonts w:ascii="Cambria Math" w:hAnsi="Cambria Math"/>
          </w:rPr>
          <m:t>R</m:t>
        </m:r>
      </m:oMath>
      <w:r>
        <w:t xml:space="preserve"> z okręgiem na którem leży </w:t>
      </w:r>
      <m:oMath>
        <m:r>
          <w:rPr>
            <w:rFonts w:ascii="Cambria Math" w:hAnsi="Cambria Math"/>
          </w:rPr>
          <m:t>p</m:t>
        </m:r>
      </m:oMath>
      <w:r>
        <w:t xml:space="preserve"> w pobliżu </w:t>
      </w:r>
      <m:oMath>
        <m:r>
          <w:rPr>
            <w:rFonts w:ascii="Cambria Math" w:hAnsi="Cambria Math"/>
          </w:rPr>
          <m:t>p</m:t>
        </m:r>
      </m:oMath>
      <w:r>
        <w:t xml:space="preserve"> jest bliższy kontowi prostemu.</w:t>
      </w:r>
      <w:r w:rsidR="00AB49AC">
        <w:t xml:space="preserve"> Dodatkowo warto zwrócić uwagę, że znormalizowane punkty zbioru </w:t>
      </w:r>
      <m:oMath>
        <m:r>
          <w:rPr>
            <w:rFonts w:ascii="Cambria Math" w:hAnsi="Cambria Math"/>
          </w:rPr>
          <m:t>D</m:t>
        </m:r>
      </m:oMath>
      <w:r w:rsidR="00AB49AC">
        <w:t xml:space="preserve"> leżą blisko jednej z osi wymiaru, co wynika z charakteru danych tekstowych.</w:t>
      </w:r>
    </w:p>
    <w:p w:rsidR="0059045E" w:rsidRDefault="00C21FC2" w:rsidP="0059045E">
      <w:pPr>
        <w:keepNext/>
        <w:jc w:val="center"/>
      </w:pPr>
      <w:r>
        <w:rPr>
          <w:noProof/>
          <w:lang w:eastAsia="pl-PL"/>
        </w:rPr>
        <w:drawing>
          <wp:inline distT="0" distB="0" distL="0" distR="0" wp14:anchorId="04E7766E" wp14:editId="3EB70D70">
            <wp:extent cx="2600325" cy="25050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2505075"/>
                    </a:xfrm>
                    <a:prstGeom prst="rect">
                      <a:avLst/>
                    </a:prstGeom>
                    <a:noFill/>
                    <a:ln>
                      <a:noFill/>
                    </a:ln>
                  </pic:spPr>
                </pic:pic>
              </a:graphicData>
            </a:graphic>
          </wp:inline>
        </w:drawing>
      </w:r>
    </w:p>
    <w:p w:rsidR="00C21FC2" w:rsidRPr="0059045E" w:rsidRDefault="0059045E" w:rsidP="0059045E">
      <w:pPr>
        <w:pStyle w:val="Legenda"/>
        <w:spacing w:before="240" w:after="240"/>
        <w:jc w:val="center"/>
        <w:rPr>
          <w:b w:val="0"/>
          <w:color w:val="auto"/>
          <w:sz w:val="20"/>
        </w:rPr>
      </w:pPr>
      <w:bookmarkStart w:id="103" w:name="_Ref350378932"/>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C42612">
        <w:rPr>
          <w:b w:val="0"/>
          <w:noProof/>
          <w:color w:val="auto"/>
          <w:sz w:val="20"/>
        </w:rPr>
        <w:t>26</w:t>
      </w:r>
      <w:r w:rsidRPr="0059045E">
        <w:rPr>
          <w:b w:val="0"/>
          <w:color w:val="auto"/>
          <w:sz w:val="20"/>
        </w:rPr>
        <w:fldChar w:fldCharType="end"/>
      </w:r>
      <w:bookmarkEnd w:id="103"/>
      <w:r w:rsidRPr="0059045E">
        <w:rPr>
          <w:b w:val="0"/>
          <w:color w:val="auto"/>
          <w:sz w:val="20"/>
        </w:rPr>
        <w:t>. Wyznaczanie epsilonowego sąsiedztwa punktów</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i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1</m:t>
        </m:r>
      </m:oMath>
    </w:p>
    <w:p w:rsidR="00B24656" w:rsidRDefault="00B24656" w:rsidP="001D150C">
      <w:pPr>
        <w:jc w:val="both"/>
        <w:rPr>
          <w:rFonts w:eastAsiaTheme="minorEastAsia"/>
        </w:rPr>
      </w:pPr>
      <w:r>
        <w:t xml:space="preserve">W przypadku gdy punktem referencyjnym jest </w:t>
      </w:r>
      <m:oMath>
        <m:r>
          <w:rPr>
            <w:rFonts w:ascii="Cambria Math" w:hAnsi="Cambria Math"/>
          </w:rPr>
          <m:t>R2</m:t>
        </m:r>
      </m:oMath>
      <w:r>
        <w:t xml:space="preserve"> (punkt [max_min])</w:t>
      </w:r>
      <w:r w:rsidR="004502F6">
        <w:t xml:space="preserve"> 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02F6">
        <w:rPr>
          <w:rFonts w:eastAsiaTheme="minorEastAsia"/>
        </w:rPr>
        <w:t xml:space="preserve"> jest lepiej ograniczana niż</w:t>
      </w:r>
      <w:r w:rsidR="0075115E">
        <w:rPr>
          <w:rFonts w:eastAsiaTheme="minorEastAsia"/>
        </w:rPr>
        <w:t xml:space="preserve"> </w:t>
      </w:r>
      <w:r w:rsidR="0075115E">
        <w:t>liczba potencjalnych sąsiadów</w:t>
      </w:r>
      <w:r w:rsidR="004502F6">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502F6">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5115E">
        <w:rPr>
          <w:rFonts w:eastAsiaTheme="minorEastAsia"/>
        </w:rPr>
        <w:t xml:space="preserve"> pod kontem bliższym kontowi prostemu niż w okolicy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5115E">
        <w:rPr>
          <w:rFonts w:eastAsiaTheme="minorEastAsia"/>
        </w:rPr>
        <w:t xml:space="preserve">. </w:t>
      </w:r>
      <w:r w:rsidR="004979CB">
        <w:rPr>
          <w:rFonts w:eastAsiaTheme="minorEastAsia"/>
        </w:rPr>
        <w:t xml:space="preserve">Im dalej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979CB">
        <w:rPr>
          <w:rFonts w:eastAsiaTheme="minorEastAsia"/>
        </w:rPr>
        <w:t xml:space="preserve"> będzie się znajdować od </w:t>
      </w:r>
      <m:oMath>
        <m:r>
          <w:rPr>
            <w:rFonts w:ascii="Cambria Math" w:eastAsiaTheme="minorEastAsia" w:hAnsi="Cambria Math"/>
          </w:rPr>
          <m:t>R2</m:t>
        </m:r>
      </m:oMath>
      <w:r w:rsidR="004979CB">
        <w:rPr>
          <w:rFonts w:eastAsiaTheme="minorEastAsia"/>
        </w:rPr>
        <w:t xml:space="preserve"> tym liczba jego potencjalnych sąsiadów będzie słabiej ograniczana.</w:t>
      </w:r>
    </w:p>
    <w:p w:rsidR="0059045E" w:rsidRDefault="00C21FC2" w:rsidP="0059045E">
      <w:pPr>
        <w:keepNext/>
        <w:jc w:val="center"/>
      </w:pPr>
      <w:r>
        <w:rPr>
          <w:rFonts w:eastAsiaTheme="minorEastAsia"/>
          <w:noProof/>
          <w:lang w:eastAsia="pl-PL"/>
        </w:rPr>
        <w:lastRenderedPageBreak/>
        <w:drawing>
          <wp:inline distT="0" distB="0" distL="0" distR="0" wp14:anchorId="0F8B535D" wp14:editId="6F09C9CF">
            <wp:extent cx="2495550" cy="2514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2514600"/>
                    </a:xfrm>
                    <a:prstGeom prst="rect">
                      <a:avLst/>
                    </a:prstGeom>
                    <a:noFill/>
                    <a:ln>
                      <a:noFill/>
                    </a:ln>
                  </pic:spPr>
                </pic:pic>
              </a:graphicData>
            </a:graphic>
          </wp:inline>
        </w:drawing>
      </w:r>
    </w:p>
    <w:p w:rsidR="00C21FC2" w:rsidRPr="0059045E" w:rsidRDefault="0059045E" w:rsidP="0059045E">
      <w:pPr>
        <w:pStyle w:val="Legenda"/>
        <w:spacing w:before="240" w:after="240"/>
        <w:jc w:val="center"/>
        <w:rPr>
          <w:rFonts w:eastAsiaTheme="minorEastAsia"/>
          <w:b w:val="0"/>
          <w:color w:val="auto"/>
          <w:sz w:val="20"/>
        </w:rPr>
      </w:pPr>
      <w:bookmarkStart w:id="104" w:name="_Ref350378936"/>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C42612">
        <w:rPr>
          <w:b w:val="0"/>
          <w:noProof/>
          <w:color w:val="auto"/>
          <w:sz w:val="20"/>
        </w:rPr>
        <w:t>27</w:t>
      </w:r>
      <w:r w:rsidRPr="0059045E">
        <w:rPr>
          <w:b w:val="0"/>
          <w:color w:val="auto"/>
          <w:sz w:val="20"/>
        </w:rPr>
        <w:fldChar w:fldCharType="end"/>
      </w:r>
      <w:bookmarkEnd w:id="104"/>
      <w:r w:rsidRPr="0059045E">
        <w:rPr>
          <w:b w:val="0"/>
          <w:color w:val="auto"/>
          <w:sz w:val="20"/>
        </w:rPr>
        <w:t xml:space="preserve">. Wyznaczanie epsilonowego sąsiedztwa punktów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 i</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2</m:t>
        </m:r>
      </m:oMath>
    </w:p>
    <w:p w:rsidR="004979CB" w:rsidRDefault="004E0F2A" w:rsidP="001D150C">
      <w:pPr>
        <w:jc w:val="both"/>
        <w:rPr>
          <w:rFonts w:eastAsiaTheme="minorEastAsia"/>
        </w:rPr>
      </w:pPr>
      <w:r>
        <w:rPr>
          <w:rFonts w:eastAsiaTheme="minorEastAsia"/>
        </w:rPr>
        <w:t>Natomiast</w:t>
      </w:r>
      <w:r w:rsidR="004979CB">
        <w:rPr>
          <w:rFonts w:eastAsiaTheme="minorEastAsia"/>
        </w:rPr>
        <w:t xml:space="preserve"> gdy punktem referencyjnym jest R1 (punkt [max])</w:t>
      </w:r>
      <w:r>
        <w:rPr>
          <w:rFonts w:eastAsiaTheme="minorEastAsia"/>
        </w:rPr>
        <w:t xml:space="preserve"> </w:t>
      </w:r>
      <w:r>
        <w:t xml:space="preserve">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rsidR="00AB49AC">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B49AC">
        <w:rPr>
          <w:rFonts w:eastAsiaTheme="minorEastAsia"/>
        </w:rPr>
        <w:t xml:space="preserve"> </w:t>
      </w:r>
      <w:r>
        <w:rPr>
          <w:rFonts w:eastAsiaTheme="minorEastAsia"/>
        </w:rPr>
        <w:t xml:space="preserve">jest </w:t>
      </w:r>
      <w:r w:rsidR="00AB49AC">
        <w:rPr>
          <w:rFonts w:eastAsiaTheme="minorEastAsia"/>
        </w:rPr>
        <w:t>ograniczana w sposób niewiele odstępujący najlepszemu z możliwych</w:t>
      </w:r>
      <w:r>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pod kontem bliskim kontowi prostemu. Liczba potencjalnych sąsiadów punktów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jest tym silniej ograniczana im punkty te znajdują się dalej od </w:t>
      </w:r>
      <m:oMath>
        <m:r>
          <w:rPr>
            <w:rFonts w:ascii="Cambria Math" w:eastAsiaTheme="minorEastAsia" w:hAnsi="Cambria Math"/>
          </w:rPr>
          <m:t>R1</m:t>
        </m:r>
      </m:oMath>
      <w:r>
        <w:rPr>
          <w:rFonts w:eastAsiaTheme="minorEastAsia"/>
        </w:rPr>
        <w:t xml:space="preserve">, czyli im </w:t>
      </w:r>
      <w:r w:rsidR="00A328CB">
        <w:rPr>
          <w:rFonts w:eastAsiaTheme="minorEastAsia"/>
        </w:rPr>
        <w:t xml:space="preserve">znajdują się </w:t>
      </w:r>
      <w:r>
        <w:rPr>
          <w:rFonts w:eastAsiaTheme="minorEastAsia"/>
        </w:rPr>
        <w:t>bliżej</w:t>
      </w:r>
      <w:r w:rsidR="00AB49AC">
        <w:rPr>
          <w:rFonts w:eastAsiaTheme="minorEastAsia"/>
        </w:rPr>
        <w:t xml:space="preserve"> jednej z osi wymiaru</w:t>
      </w:r>
      <w:r w:rsidR="00A328CB">
        <w:rPr>
          <w:rFonts w:eastAsiaTheme="minorEastAsia"/>
        </w:rPr>
        <w:t xml:space="preserve"> co jest własnością zbioru D</w:t>
      </w:r>
      <w:r w:rsidR="00AB49AC">
        <w:rPr>
          <w:rFonts w:eastAsiaTheme="minorEastAsia"/>
        </w:rPr>
        <w:t>.</w:t>
      </w:r>
    </w:p>
    <w:p w:rsidR="00A328CB" w:rsidRDefault="00A328CB" w:rsidP="001D150C">
      <w:pPr>
        <w:jc w:val="both"/>
      </w:pPr>
      <w:r>
        <w:rPr>
          <w:rFonts w:eastAsiaTheme="minorEastAsia"/>
        </w:rPr>
        <w:t xml:space="preserve">Z rozważań przeprowadzonych nad zadanym przykładem wynika, że punkt [max] jest najlepszym punktem referencyjnym. Wniosek ten został poparty rezultatami eksperymentów z </w:t>
      </w:r>
      <w:r w:rsidRPr="00E90FC9">
        <w:fldChar w:fldCharType="begin"/>
      </w:r>
      <w:r w:rsidRPr="00E90FC9">
        <w:instrText xml:space="preserve"> REF _Ref350283008 \h  \* MERGEFORMAT </w:instrText>
      </w:r>
      <w:r w:rsidRPr="00E90FC9">
        <w:fldChar w:fldCharType="separate"/>
      </w:r>
      <w:r w:rsidR="00C42612" w:rsidRPr="00C42612">
        <w:t xml:space="preserve">Tab. </w:t>
      </w:r>
      <w:r w:rsidR="00C42612" w:rsidRPr="00C42612">
        <w:rPr>
          <w:noProof/>
        </w:rPr>
        <w:t>28</w:t>
      </w:r>
      <w:r w:rsidRPr="00E90FC9">
        <w:fldChar w:fldCharType="end"/>
      </w:r>
      <w:r>
        <w:t xml:space="preserve"> i </w:t>
      </w:r>
      <w:r w:rsidRPr="00E90FC9">
        <w:fldChar w:fldCharType="begin"/>
      </w:r>
      <w:r w:rsidRPr="00E90FC9">
        <w:instrText xml:space="preserve"> REF _Ref350283027 \h  \* MERGEFORMAT </w:instrText>
      </w:r>
      <w:r w:rsidRPr="00E90FC9">
        <w:fldChar w:fldCharType="separate"/>
      </w:r>
      <w:r w:rsidR="00C42612" w:rsidRPr="00C42612">
        <w:t xml:space="preserve">Rys. </w:t>
      </w:r>
      <w:r w:rsidR="00C42612" w:rsidRPr="00C42612">
        <w:rPr>
          <w:noProof/>
        </w:rPr>
        <w:t>25</w:t>
      </w:r>
      <w:r w:rsidRPr="00E90FC9">
        <w:fldChar w:fldCharType="end"/>
      </w:r>
      <w:r>
        <w:t xml:space="preserve">. W dalszej części pracy jako wyniki czasowe algorytmu </w:t>
      </w:r>
      <w:r>
        <w:rPr>
          <w:i/>
        </w:rPr>
        <w:t>TI-k-Neighborhood-Index</w:t>
      </w:r>
      <w:r>
        <w:t xml:space="preserve"> </w:t>
      </w:r>
      <w:r w:rsidR="001261ED">
        <w:t xml:space="preserve">z zastosowaniem odległości kosinusowej jako miary podobieństwa </w:t>
      </w:r>
      <w:r>
        <w:t xml:space="preserve">będą prezentowane rezultaty osiągnięte przy zastosowaniu punktu </w:t>
      </w:r>
      <w:r w:rsidR="001261ED">
        <w:t xml:space="preserve">maksymalnego </w:t>
      </w:r>
      <w:r>
        <w:t>jako punktu referencyjnego.</w:t>
      </w:r>
    </w:p>
    <w:p w:rsidR="00FD715A" w:rsidRDefault="00FD715A" w:rsidP="00FD715A">
      <w:pPr>
        <w:pStyle w:val="Nagwek3"/>
        <w:rPr>
          <w:i/>
          <w:lang w:val="en-US"/>
        </w:rPr>
      </w:pPr>
      <w:bookmarkStart w:id="105" w:name="_Toc350985876"/>
      <w:r w:rsidRPr="00FD715A">
        <w:rPr>
          <w:rFonts w:eastAsiaTheme="minorEastAsia"/>
          <w:lang w:val="en-US"/>
        </w:rPr>
        <w:t xml:space="preserve">4.6.2. Badania algorytmu </w:t>
      </w:r>
      <w:r w:rsidRPr="008D623F">
        <w:rPr>
          <w:i/>
          <w:lang w:val="en-US"/>
        </w:rPr>
        <w:t>k-Neighborhood-Index-Projection</w:t>
      </w:r>
      <w:bookmarkEnd w:id="105"/>
    </w:p>
    <w:p w:rsidR="00820AC7" w:rsidRDefault="00FD715A" w:rsidP="00EF2873">
      <w:pPr>
        <w:ind w:firstLine="0"/>
        <w:jc w:val="both"/>
      </w:pPr>
      <w:r w:rsidRPr="006D7627">
        <w:t xml:space="preserve">W badaniach algorytmu </w:t>
      </w:r>
      <w:r w:rsidRPr="006D7627">
        <w:rPr>
          <w:i/>
        </w:rPr>
        <w:t>k-Neighborhood-Index-Projection</w:t>
      </w:r>
      <w:r w:rsidRPr="006D7627">
        <w:t xml:space="preserve"> </w:t>
      </w:r>
      <w:r>
        <w:t xml:space="preserve">tak jak w rozdziale </w:t>
      </w:r>
      <w:hyperlink w:anchor="_4.2.2._Badania_algorytmu" w:history="1">
        <w:r w:rsidRPr="00FD715A">
          <w:rPr>
            <w:rStyle w:val="Hipercze"/>
          </w:rPr>
          <w:t>4.2.2.</w:t>
        </w:r>
      </w:hyperlink>
      <w:r>
        <w:t xml:space="preserve"> skupiłem się na trzech rodzajach rzutowania</w:t>
      </w:r>
      <w:r w:rsidR="000260EE">
        <w:t xml:space="preserve"> [dmax] [dmin] i [drand]. W</w:t>
      </w:r>
      <w:r w:rsidR="00564C55">
        <w:t xml:space="preserve"> </w:t>
      </w:r>
      <w:r w:rsidR="00564C55" w:rsidRPr="00564C55">
        <w:fldChar w:fldCharType="begin"/>
      </w:r>
      <w:r w:rsidR="00564C55" w:rsidRPr="00564C55">
        <w:instrText xml:space="preserve"> REF _Ref350460129 \h  \* MERGEFORMAT </w:instrText>
      </w:r>
      <w:r w:rsidR="00564C55" w:rsidRPr="00564C55">
        <w:fldChar w:fldCharType="separate"/>
      </w:r>
      <w:r w:rsidR="00C42612" w:rsidRPr="00C42612">
        <w:t xml:space="preserve">Tab. </w:t>
      </w:r>
      <w:r w:rsidR="00C42612" w:rsidRPr="00C42612">
        <w:rPr>
          <w:noProof/>
        </w:rPr>
        <w:t>29</w:t>
      </w:r>
      <w:r w:rsidR="00564C55" w:rsidRPr="00564C55">
        <w:fldChar w:fldCharType="end"/>
      </w:r>
      <w:r w:rsidR="000260EE">
        <w:t xml:space="preserve"> zamieściłem czasy uruchomień algorytmu </w:t>
      </w:r>
      <w:r w:rsidR="000260EE">
        <w:rPr>
          <w:i/>
        </w:rPr>
        <w:t>k-Neighborhood-Index-Projection</w:t>
      </w:r>
      <w:r w:rsidR="000260EE">
        <w:t xml:space="preserve"> wraz z trwaniem składających się na niego kroków. Na </w:t>
      </w:r>
      <w:r w:rsidR="00EF2873" w:rsidRPr="00EF2873">
        <w:fldChar w:fldCharType="begin"/>
      </w:r>
      <w:r w:rsidR="00EF2873" w:rsidRPr="00EF2873">
        <w:instrText xml:space="preserve"> REF _Ref350461446 \h  \* MERGEFORMAT </w:instrText>
      </w:r>
      <w:r w:rsidR="00EF2873" w:rsidRPr="00EF2873">
        <w:fldChar w:fldCharType="separate"/>
      </w:r>
      <w:r w:rsidR="00C42612" w:rsidRPr="00C42612">
        <w:t xml:space="preserve">Rys. </w:t>
      </w:r>
      <w:r w:rsidR="00C42612" w:rsidRPr="00C42612">
        <w:rPr>
          <w:noProof/>
        </w:rPr>
        <w:t>28</w:t>
      </w:r>
      <w:r w:rsidR="00EF2873" w:rsidRPr="00EF2873">
        <w:fldChar w:fldCharType="end"/>
      </w:r>
      <w:r w:rsidR="00EF2873">
        <w:t xml:space="preserve"> </w:t>
      </w:r>
      <w:r w:rsidR="000260EE">
        <w:t>znajdują się wykresy czasu wykonania algorytmu w funkcji liczby punktów.</w:t>
      </w:r>
    </w:p>
    <w:p w:rsidR="00820AC7" w:rsidRDefault="00820AC7">
      <w:pPr>
        <w:spacing w:after="200" w:line="276" w:lineRule="auto"/>
        <w:ind w:firstLine="0"/>
      </w:pPr>
      <w:r>
        <w:br w:type="page"/>
      </w:r>
    </w:p>
    <w:p w:rsidR="00564C55" w:rsidRPr="00564C55" w:rsidRDefault="00564C55" w:rsidP="00564C55">
      <w:pPr>
        <w:pStyle w:val="Legenda"/>
        <w:keepNext/>
        <w:spacing w:before="240" w:after="240"/>
        <w:ind w:firstLine="0"/>
        <w:jc w:val="center"/>
        <w:rPr>
          <w:b w:val="0"/>
          <w:color w:val="auto"/>
          <w:sz w:val="20"/>
        </w:rPr>
      </w:pPr>
      <w:bookmarkStart w:id="106" w:name="_Ref350460129"/>
      <w:r w:rsidRPr="00564C55">
        <w:rPr>
          <w:b w:val="0"/>
          <w:color w:val="auto"/>
          <w:sz w:val="20"/>
        </w:rPr>
        <w:lastRenderedPageBreak/>
        <w:t xml:space="preserve">Tab. </w:t>
      </w:r>
      <w:r w:rsidRPr="00564C55">
        <w:rPr>
          <w:b w:val="0"/>
          <w:color w:val="auto"/>
          <w:sz w:val="20"/>
        </w:rPr>
        <w:fldChar w:fldCharType="begin"/>
      </w:r>
      <w:r w:rsidRPr="00564C55">
        <w:rPr>
          <w:b w:val="0"/>
          <w:color w:val="auto"/>
          <w:sz w:val="20"/>
        </w:rPr>
        <w:instrText xml:space="preserve"> SEQ Tab. \* ARABIC </w:instrText>
      </w:r>
      <w:r w:rsidRPr="00564C55">
        <w:rPr>
          <w:b w:val="0"/>
          <w:color w:val="auto"/>
          <w:sz w:val="20"/>
        </w:rPr>
        <w:fldChar w:fldCharType="separate"/>
      </w:r>
      <w:r w:rsidR="00C42612">
        <w:rPr>
          <w:b w:val="0"/>
          <w:noProof/>
          <w:color w:val="auto"/>
          <w:sz w:val="20"/>
        </w:rPr>
        <w:t>29</w:t>
      </w:r>
      <w:r w:rsidRPr="00564C55">
        <w:rPr>
          <w:b w:val="0"/>
          <w:color w:val="auto"/>
          <w:sz w:val="20"/>
        </w:rPr>
        <w:fldChar w:fldCharType="end"/>
      </w:r>
      <w:bookmarkEnd w:id="106"/>
      <w:r w:rsidRPr="00564C55">
        <w:rPr>
          <w:b w:val="0"/>
          <w:color w:val="auto"/>
          <w:sz w:val="20"/>
        </w:rPr>
        <w:t xml:space="preserve">. Porównanie wydajności algorytmu </w:t>
      </w:r>
      <w:r w:rsidRPr="00564C55">
        <w:rPr>
          <w:b w:val="0"/>
          <w:i/>
          <w:color w:val="auto"/>
          <w:sz w:val="20"/>
        </w:rPr>
        <w:t>TI-k-Neighborhood-Index-Projection</w:t>
      </w:r>
      <w:r w:rsidRPr="00564C55">
        <w:rPr>
          <w:b w:val="0"/>
          <w:color w:val="auto"/>
          <w:sz w:val="20"/>
        </w:rPr>
        <w:t xml:space="preserve"> w zależności od wybrane</w:t>
      </w:r>
      <w:r>
        <w:rPr>
          <w:b w:val="0"/>
          <w:color w:val="auto"/>
          <w:sz w:val="20"/>
        </w:rPr>
        <w:t>j</w:t>
      </w:r>
      <w:r w:rsidRPr="00564C55">
        <w:rPr>
          <w:b w:val="0"/>
          <w:color w:val="auto"/>
          <w:sz w:val="20"/>
        </w:rPr>
        <w:t xml:space="preserve"> </w:t>
      </w:r>
      <w:r>
        <w:rPr>
          <w:b w:val="0"/>
          <w:color w:val="auto"/>
          <w:sz w:val="20"/>
        </w:rPr>
        <w:t>metody rzutowania</w:t>
      </w:r>
      <w:r w:rsidRPr="00564C55">
        <w:rPr>
          <w:b w:val="0"/>
          <w:color w:val="auto"/>
          <w:sz w:val="20"/>
        </w:rPr>
        <w:t xml:space="preserve"> na przykładowych zbiorach danych. Tabela zawiera czasy wykonania (w sekundach) poszukiwań k=5 sąsiadów w przykładowych zbiorach danych dla </w:t>
      </w:r>
      <w:r w:rsidR="00DF7967">
        <w:rPr>
          <w:b w:val="0"/>
          <w:color w:val="auto"/>
          <w:sz w:val="20"/>
        </w:rPr>
        <w:t>5</w:t>
      </w:r>
      <w:r w:rsidRPr="00564C55">
        <w:rPr>
          <w:b w:val="0"/>
          <w:color w:val="auto"/>
          <w:sz w:val="20"/>
        </w:rPr>
        <w:t>0% losow</w:t>
      </w:r>
      <w:r>
        <w:rPr>
          <w:b w:val="0"/>
          <w:color w:val="auto"/>
          <w:sz w:val="20"/>
        </w:rPr>
        <w:t>o wybranych punktów</w:t>
      </w:r>
    </w:p>
    <w:tbl>
      <w:tblPr>
        <w:tblStyle w:val="Jasnecieniowanie"/>
        <w:tblW w:w="10664" w:type="dxa"/>
        <w:tblInd w:w="-1026" w:type="dxa"/>
        <w:tblLook w:val="04A0" w:firstRow="1" w:lastRow="0" w:firstColumn="1" w:lastColumn="0" w:noHBand="0" w:noVBand="1"/>
      </w:tblPr>
      <w:tblGrid>
        <w:gridCol w:w="448"/>
        <w:gridCol w:w="764"/>
        <w:gridCol w:w="900"/>
        <w:gridCol w:w="969"/>
        <w:gridCol w:w="626"/>
        <w:gridCol w:w="718"/>
        <w:gridCol w:w="64"/>
        <w:gridCol w:w="716"/>
        <w:gridCol w:w="758"/>
        <w:gridCol w:w="900"/>
        <w:gridCol w:w="900"/>
        <w:gridCol w:w="709"/>
        <w:gridCol w:w="718"/>
        <w:gridCol w:w="716"/>
        <w:gridCol w:w="758"/>
      </w:tblGrid>
      <w:tr w:rsidR="00820AC7" w:rsidRPr="004E4764" w:rsidTr="00820A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l.p.</w:t>
            </w:r>
          </w:p>
        </w:tc>
        <w:tc>
          <w:tcPr>
            <w:tcW w:w="4751" w:type="dxa"/>
            <w:gridSpan w:val="7"/>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[dmax]</w:t>
            </w:r>
          </w:p>
        </w:tc>
        <w:tc>
          <w:tcPr>
            <w:tcW w:w="4701" w:type="dxa"/>
            <w:gridSpan w:val="6"/>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[drand]</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00174A"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00174A"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69"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82" w:type="dxa"/>
            <w:gridSpan w:val="2"/>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2" w:type="dxa"/>
            <w:gridSpan w:val="2"/>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4,023</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17,224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17,211</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17,277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17,265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39,275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39,254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39,356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39,336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70,763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70,736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70,928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70,903</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0,369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1,484</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1,480</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6,357</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6,334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6,325</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14,173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14,201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14,189</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25,388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25,424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25,407</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3,698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0,326</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7,255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7,088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0,162</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18,396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15,797</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2,558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210,542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207,572</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2,938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57,044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50,757</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6,201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0,034</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802,338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796,325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5,959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517,584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496,146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21,144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0,141</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6717,360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6696,000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21,203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1506,937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1470,180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36,233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0,270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4,819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0,239</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7,545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7,196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0,342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52,023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50,588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1,409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121,720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120,225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133,558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130,449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3,064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276,007</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273,229</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235,906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232,374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3,468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598,666</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594,648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375,325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370,919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4,320</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993,199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988,330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4,783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0,046</w:t>
            </w:r>
          </w:p>
        </w:tc>
      </w:tr>
      <w:tr w:rsidR="00820AC7" w:rsidRPr="004E4764"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751" w:type="dxa"/>
            <w:gridSpan w:val="7"/>
            <w:noWrap/>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820AC7">
              <w:rPr>
                <w:rFonts w:ascii="Calibri" w:eastAsia="Times New Roman" w:hAnsi="Calibri" w:cs="Times New Roman"/>
                <w:i/>
                <w:iCs/>
                <w:color w:val="000000"/>
                <w:sz w:val="18"/>
                <w:szCs w:val="18"/>
                <w:lang w:val="en-US" w:eastAsia="pl-PL"/>
              </w:rPr>
              <w:t>TI-k-Neighborhood-Index-Projection [dmin]</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80" w:type="dxa"/>
            <w:gridSpan w:val="2"/>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17,436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17,424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39,490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71,359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71,335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1,490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6,350</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14,210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14,198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25,392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8,745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276,036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273,289</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1154,916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1148,930</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5,897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0,037</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9440,579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9420,160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20,120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8,084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7,826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103,714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102,178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1,516</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279,633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276,193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3,408</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548,499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545,526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2,927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889,131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884,535</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4,537</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820AC7" w:rsidRDefault="00820AC7" w:rsidP="00FD715A">
      <w:pPr>
        <w:ind w:firstLine="0"/>
      </w:pPr>
    </w:p>
    <w:p w:rsidR="00361332" w:rsidRDefault="00564C55" w:rsidP="00361332">
      <w:pPr>
        <w:keepNext/>
        <w:ind w:firstLine="0"/>
      </w:pPr>
      <w:r>
        <w:rPr>
          <w:noProof/>
          <w:lang w:eastAsia="pl-PL"/>
        </w:rPr>
        <w:lastRenderedPageBreak/>
        <w:drawing>
          <wp:inline distT="0" distB="0" distL="0" distR="0" wp14:anchorId="658FFEC9" wp14:editId="602E5722">
            <wp:extent cx="5762625" cy="5448300"/>
            <wp:effectExtent l="0" t="0" r="9525" b="1905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64C55" w:rsidRDefault="00361332" w:rsidP="00EF2873">
      <w:pPr>
        <w:pStyle w:val="Legenda"/>
        <w:spacing w:before="240" w:after="240"/>
        <w:ind w:firstLine="0"/>
        <w:jc w:val="center"/>
        <w:rPr>
          <w:b w:val="0"/>
          <w:color w:val="auto"/>
          <w:sz w:val="20"/>
        </w:rPr>
      </w:pPr>
      <w:bookmarkStart w:id="107" w:name="_Ref350461446"/>
      <w:r w:rsidRPr="00EF2873">
        <w:rPr>
          <w:b w:val="0"/>
          <w:color w:val="auto"/>
          <w:sz w:val="20"/>
        </w:rPr>
        <w:t xml:space="preserve">Rys. </w:t>
      </w:r>
      <w:r w:rsidRPr="00EF2873">
        <w:rPr>
          <w:b w:val="0"/>
          <w:color w:val="auto"/>
          <w:sz w:val="20"/>
        </w:rPr>
        <w:fldChar w:fldCharType="begin"/>
      </w:r>
      <w:r w:rsidRPr="00EF2873">
        <w:rPr>
          <w:b w:val="0"/>
          <w:color w:val="auto"/>
          <w:sz w:val="20"/>
        </w:rPr>
        <w:instrText xml:space="preserve"> SEQ Rys. \* ARABIC </w:instrText>
      </w:r>
      <w:r w:rsidRPr="00EF2873">
        <w:rPr>
          <w:b w:val="0"/>
          <w:color w:val="auto"/>
          <w:sz w:val="20"/>
        </w:rPr>
        <w:fldChar w:fldCharType="separate"/>
      </w:r>
      <w:r w:rsidR="00C42612">
        <w:rPr>
          <w:b w:val="0"/>
          <w:noProof/>
          <w:color w:val="auto"/>
          <w:sz w:val="20"/>
        </w:rPr>
        <w:t>28</w:t>
      </w:r>
      <w:r w:rsidRPr="00EF2873">
        <w:rPr>
          <w:b w:val="0"/>
          <w:color w:val="auto"/>
          <w:sz w:val="20"/>
        </w:rPr>
        <w:fldChar w:fldCharType="end"/>
      </w:r>
      <w:bookmarkEnd w:id="107"/>
      <w:r w:rsidR="00EF2873">
        <w:rPr>
          <w:b w:val="0"/>
          <w:color w:val="auto"/>
          <w:sz w:val="20"/>
        </w:rPr>
        <w:t>.</w:t>
      </w:r>
      <w:r w:rsidRPr="00EF2873">
        <w:rPr>
          <w:b w:val="0"/>
          <w:color w:val="auto"/>
          <w:sz w:val="20"/>
        </w:rPr>
        <w:t xml:space="preserve"> Porównanie wydajności algorytmu </w:t>
      </w:r>
      <w:r w:rsidRPr="00EF2873">
        <w:rPr>
          <w:b w:val="0"/>
          <w:i/>
          <w:color w:val="auto"/>
          <w:sz w:val="20"/>
        </w:rPr>
        <w:t>TI-k-Neighborhood-Index-Projection</w:t>
      </w:r>
      <w:r w:rsidRPr="00EF2873">
        <w:rPr>
          <w:b w:val="0"/>
          <w:color w:val="auto"/>
          <w:sz w:val="20"/>
        </w:rPr>
        <w:t xml:space="preserve"> w zależności od wybranej metody rzutowania na przykładowych zbiorach danych. </w:t>
      </w:r>
      <w:r w:rsidR="00EF2873" w:rsidRPr="00EF2873">
        <w:rPr>
          <w:b w:val="0"/>
          <w:color w:val="auto"/>
          <w:sz w:val="20"/>
        </w:rPr>
        <w:t>Wykresy</w:t>
      </w:r>
      <w:r w:rsidRPr="00EF2873">
        <w:rPr>
          <w:b w:val="0"/>
          <w:color w:val="auto"/>
          <w:sz w:val="20"/>
        </w:rPr>
        <w:t xml:space="preserve"> zawiera</w:t>
      </w:r>
      <w:r w:rsidR="00EF2873" w:rsidRPr="00EF2873">
        <w:rPr>
          <w:b w:val="0"/>
          <w:color w:val="auto"/>
          <w:sz w:val="20"/>
        </w:rPr>
        <w:t>ją</w:t>
      </w:r>
      <w:r w:rsidRPr="00EF2873">
        <w:rPr>
          <w:b w:val="0"/>
          <w:color w:val="auto"/>
          <w:sz w:val="20"/>
        </w:rPr>
        <w:t xml:space="preserve"> czasy wykonania (w sekundach) poszukiwań k=5 sąsiadów w prz</w:t>
      </w:r>
      <w:r w:rsidR="00DF7967">
        <w:rPr>
          <w:b w:val="0"/>
          <w:color w:val="auto"/>
          <w:sz w:val="20"/>
        </w:rPr>
        <w:t>ykładowych zbiorach danych dla 5</w:t>
      </w:r>
      <w:r w:rsidR="00EF2873" w:rsidRPr="00EF2873">
        <w:rPr>
          <w:b w:val="0"/>
          <w:color w:val="auto"/>
          <w:sz w:val="20"/>
        </w:rPr>
        <w:t>0% losowo wybranych punktów</w:t>
      </w:r>
    </w:p>
    <w:p w:rsidR="00EF2873" w:rsidRDefault="00EF2873" w:rsidP="00756C56">
      <w:pPr>
        <w:jc w:val="both"/>
      </w:pPr>
      <w:r>
        <w:t xml:space="preserve">Uzyskane rezultaty są </w:t>
      </w:r>
      <w:r w:rsidR="00756C56">
        <w:t>podobne do</w:t>
      </w:r>
      <w:r>
        <w:t xml:space="preserve"> otrzymany</w:t>
      </w:r>
      <w:r w:rsidR="00756C56">
        <w:t>ch</w:t>
      </w:r>
      <w:r>
        <w:t xml:space="preserve"> w rozdziale </w:t>
      </w:r>
      <w:hyperlink w:anchor="_4.2.2._Badania_algorytmu" w:history="1">
        <w:r w:rsidRPr="00FD715A">
          <w:rPr>
            <w:rStyle w:val="Hipercze"/>
          </w:rPr>
          <w:t>4.2.2.</w:t>
        </w:r>
      </w:hyperlink>
      <w:r>
        <w:t xml:space="preserve">, z których wynika, że liczność dziedziny wymiaru ma kluczowy wpływ na sprawność algorytmu </w:t>
      </w:r>
      <w:r>
        <w:rPr>
          <w:i/>
        </w:rPr>
        <w:t>k-Neighborhood-Index-Projection</w:t>
      </w:r>
      <w:r>
        <w:t xml:space="preserve">. Wyjaśnienie genezy tego wpływu zostało zamieszczone we wspomnianym wyżej rozdziale. W dalszej części pracy jako wyniki czasowe algorytmu </w:t>
      </w:r>
      <w:r w:rsidRPr="006C68FF">
        <w:rPr>
          <w:i/>
        </w:rPr>
        <w:t>k-Neighborhood-Index-Projection</w:t>
      </w:r>
      <w:r>
        <w:t xml:space="preserve"> z zastosowaniem odległości kosinusowej</w:t>
      </w:r>
      <w:r w:rsidR="000A7068">
        <w:t xml:space="preserve"> jako miary podobieństwa</w:t>
      </w:r>
      <w:r>
        <w:t xml:space="preserve"> będą prezentowane rezultaty osiągnięte przy zastosowaniu rzutu na wymiar [dmax].</w:t>
      </w:r>
    </w:p>
    <w:p w:rsidR="009A693D" w:rsidRDefault="009A693D" w:rsidP="009A693D">
      <w:pPr>
        <w:pStyle w:val="Nagwek3"/>
        <w:rPr>
          <w:lang w:val="en-US"/>
        </w:rPr>
      </w:pPr>
      <w:bookmarkStart w:id="108" w:name="_Toc350985877"/>
      <w:r>
        <w:rPr>
          <w:lang w:val="en-US"/>
        </w:rPr>
        <w:t>4.6</w:t>
      </w:r>
      <w:r w:rsidRPr="00A13F3B">
        <w:rPr>
          <w:lang w:val="en-US"/>
        </w:rPr>
        <w:t xml:space="preserve">.3. </w:t>
      </w:r>
      <w:r>
        <w:rPr>
          <w:lang w:val="en-US"/>
        </w:rPr>
        <w:t xml:space="preserve">Porównanie algorytmów </w:t>
      </w:r>
      <w:r w:rsidRPr="008D623F">
        <w:rPr>
          <w:i/>
          <w:lang w:val="en-US"/>
        </w:rPr>
        <w:t>k-Neighborhood-Index-Projection</w:t>
      </w:r>
      <w:r>
        <w:rPr>
          <w:lang w:val="en-US"/>
        </w:rPr>
        <w:t xml:space="preserve"> i </w:t>
      </w:r>
      <w:r w:rsidRPr="00A13F3B">
        <w:rPr>
          <w:i/>
          <w:lang w:val="en-US"/>
        </w:rPr>
        <w:t>TI-k-Neighborhood-Index</w:t>
      </w:r>
      <w:bookmarkEnd w:id="108"/>
    </w:p>
    <w:p w:rsidR="009A693D" w:rsidRDefault="009A693D" w:rsidP="00D277A8">
      <w:pPr>
        <w:ind w:firstLine="0"/>
        <w:jc w:val="both"/>
      </w:pPr>
      <w:r w:rsidRPr="00A13F3B">
        <w:t xml:space="preserve">Na </w:t>
      </w:r>
      <w:r w:rsidR="00673C39" w:rsidRPr="00673C39">
        <w:rPr>
          <w:szCs w:val="20"/>
        </w:rPr>
        <w:fldChar w:fldCharType="begin"/>
      </w:r>
      <w:r w:rsidR="00673C39" w:rsidRPr="00673C39">
        <w:rPr>
          <w:szCs w:val="20"/>
        </w:rPr>
        <w:instrText xml:space="preserve"> REF _Ref350463711 \h  \* MERGEFORMAT </w:instrText>
      </w:r>
      <w:r w:rsidR="00673C39" w:rsidRPr="00673C39">
        <w:rPr>
          <w:szCs w:val="20"/>
        </w:rPr>
      </w:r>
      <w:r w:rsidR="00673C39" w:rsidRPr="00673C39">
        <w:rPr>
          <w:szCs w:val="20"/>
        </w:rPr>
        <w:fldChar w:fldCharType="separate"/>
      </w:r>
      <w:r w:rsidR="00C42612" w:rsidRPr="00C42612">
        <w:rPr>
          <w:szCs w:val="20"/>
        </w:rPr>
        <w:t xml:space="preserve">Rys. </w:t>
      </w:r>
      <w:r w:rsidR="00C42612" w:rsidRPr="00C42612">
        <w:rPr>
          <w:noProof/>
          <w:szCs w:val="20"/>
        </w:rPr>
        <w:t>29</w:t>
      </w:r>
      <w:r w:rsidR="00673C39" w:rsidRPr="00673C39">
        <w:rPr>
          <w:szCs w:val="20"/>
        </w:rPr>
        <w:fldChar w:fldCharType="end"/>
      </w:r>
      <w:r>
        <w:t xml:space="preserve"> zamieściłem wykresy czasów wykonania algorytmów </w:t>
      </w:r>
      <w:r>
        <w:rPr>
          <w:i/>
        </w:rPr>
        <w:t>k-Neighborhood-Index-Projection</w:t>
      </w:r>
      <w:r>
        <w:t xml:space="preserve"> i </w:t>
      </w:r>
      <w:r>
        <w:rPr>
          <w:i/>
        </w:rPr>
        <w:t>TI-k-Neighborhood-Index</w:t>
      </w:r>
      <w:r w:rsidR="0000174A">
        <w:t>,</w:t>
      </w:r>
      <w:r w:rsidR="006707C1">
        <w:t xml:space="preserve"> wykorzystujące </w:t>
      </w:r>
      <w:r w:rsidR="0000174A">
        <w:t>odległoś</w:t>
      </w:r>
      <w:r w:rsidR="006707C1">
        <w:t>ć</w:t>
      </w:r>
      <w:r w:rsidR="0000174A">
        <w:t xml:space="preserve"> kosinusow</w:t>
      </w:r>
      <w:r w:rsidR="006707C1">
        <w:t>ą jako miarę podobieństwa</w:t>
      </w:r>
      <w:r w:rsidR="0000174A">
        <w:t xml:space="preserve">, </w:t>
      </w:r>
      <w:r>
        <w:t xml:space="preserve">w funkcji liczby punktów we wszystkich badanych przypadkach zastosowania punktu referencyjnego i strategii rzutowania na wymiar. Dane zamieszczone na wykresach odpowiadają tym zgromadzonym w tabelach </w:t>
      </w:r>
      <w:r w:rsidR="00673C39" w:rsidRPr="00673C39">
        <w:fldChar w:fldCharType="begin"/>
      </w:r>
      <w:r w:rsidR="00673C39" w:rsidRPr="00673C39">
        <w:instrText xml:space="preserve"> REF _Ref350283008 \h  \* MERGEFORMAT </w:instrText>
      </w:r>
      <w:r w:rsidR="00673C39" w:rsidRPr="00673C39">
        <w:fldChar w:fldCharType="separate"/>
      </w:r>
      <w:r w:rsidR="00C42612" w:rsidRPr="00C42612">
        <w:t xml:space="preserve">Tab. </w:t>
      </w:r>
      <w:r w:rsidR="00C42612" w:rsidRPr="00C42612">
        <w:rPr>
          <w:noProof/>
        </w:rPr>
        <w:t>28</w:t>
      </w:r>
      <w:r w:rsidR="00673C39" w:rsidRPr="00673C39">
        <w:fldChar w:fldCharType="end"/>
      </w:r>
      <w:r>
        <w:t xml:space="preserve"> i </w:t>
      </w:r>
      <w:r w:rsidR="00673C39" w:rsidRPr="00673C39">
        <w:fldChar w:fldCharType="begin"/>
      </w:r>
      <w:r w:rsidR="00673C39" w:rsidRPr="00673C39">
        <w:instrText xml:space="preserve"> REF _Ref350460129 \h  \* MERGEFORMAT </w:instrText>
      </w:r>
      <w:r w:rsidR="00673C39" w:rsidRPr="00673C39">
        <w:fldChar w:fldCharType="separate"/>
      </w:r>
      <w:r w:rsidR="00C42612" w:rsidRPr="00C42612">
        <w:t xml:space="preserve">Tab. </w:t>
      </w:r>
      <w:r w:rsidR="00C42612" w:rsidRPr="00C42612">
        <w:rPr>
          <w:noProof/>
        </w:rPr>
        <w:t>29</w:t>
      </w:r>
      <w:r w:rsidR="00673C39" w:rsidRPr="00673C39">
        <w:fldChar w:fldCharType="end"/>
      </w:r>
      <w:r w:rsidR="00D277A8">
        <w:t>.</w:t>
      </w:r>
    </w:p>
    <w:p w:rsidR="00673C39" w:rsidRDefault="00673C39" w:rsidP="00673C39">
      <w:pPr>
        <w:keepNext/>
        <w:ind w:firstLine="0"/>
      </w:pPr>
      <w:r>
        <w:rPr>
          <w:noProof/>
          <w:lang w:eastAsia="pl-PL"/>
        </w:rPr>
        <w:lastRenderedPageBreak/>
        <w:drawing>
          <wp:inline distT="0" distB="0" distL="0" distR="0" wp14:anchorId="6CD1A5B1" wp14:editId="41CE582F">
            <wp:extent cx="5762625" cy="5476875"/>
            <wp:effectExtent l="0" t="0" r="9525" b="952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73C39" w:rsidRDefault="00673C39" w:rsidP="00673C39">
      <w:pPr>
        <w:pStyle w:val="Legenda"/>
        <w:spacing w:before="240" w:after="240"/>
        <w:ind w:firstLine="0"/>
        <w:jc w:val="center"/>
        <w:rPr>
          <w:b w:val="0"/>
          <w:color w:val="auto"/>
          <w:sz w:val="20"/>
          <w:szCs w:val="20"/>
        </w:rPr>
      </w:pPr>
      <w:bookmarkStart w:id="109" w:name="_Ref350463711"/>
      <w:r w:rsidRPr="00673C39">
        <w:rPr>
          <w:b w:val="0"/>
          <w:color w:val="auto"/>
          <w:sz w:val="20"/>
          <w:szCs w:val="20"/>
        </w:rPr>
        <w:t xml:space="preserve">Rys. </w:t>
      </w:r>
      <w:r w:rsidRPr="00673C39">
        <w:rPr>
          <w:b w:val="0"/>
          <w:color w:val="auto"/>
          <w:sz w:val="20"/>
          <w:szCs w:val="20"/>
        </w:rPr>
        <w:fldChar w:fldCharType="begin"/>
      </w:r>
      <w:r w:rsidRPr="00673C39">
        <w:rPr>
          <w:b w:val="0"/>
          <w:color w:val="auto"/>
          <w:sz w:val="20"/>
          <w:szCs w:val="20"/>
        </w:rPr>
        <w:instrText xml:space="preserve"> SEQ Rys. \* ARABIC </w:instrText>
      </w:r>
      <w:r w:rsidRPr="00673C39">
        <w:rPr>
          <w:b w:val="0"/>
          <w:color w:val="auto"/>
          <w:sz w:val="20"/>
          <w:szCs w:val="20"/>
        </w:rPr>
        <w:fldChar w:fldCharType="separate"/>
      </w:r>
      <w:r w:rsidR="00C42612">
        <w:rPr>
          <w:b w:val="0"/>
          <w:noProof/>
          <w:color w:val="auto"/>
          <w:sz w:val="20"/>
          <w:szCs w:val="20"/>
        </w:rPr>
        <w:t>29</w:t>
      </w:r>
      <w:r w:rsidRPr="00673C39">
        <w:rPr>
          <w:b w:val="0"/>
          <w:color w:val="auto"/>
          <w:sz w:val="20"/>
          <w:szCs w:val="20"/>
        </w:rPr>
        <w:fldChar w:fldCharType="end"/>
      </w:r>
      <w:bookmarkEnd w:id="109"/>
      <w:r w:rsidRPr="00673C39">
        <w:rPr>
          <w:b w:val="0"/>
          <w:color w:val="auto"/>
          <w:sz w:val="20"/>
          <w:szCs w:val="20"/>
        </w:rPr>
        <w:t xml:space="preserve">. Porównanie wydajności algorytmu </w:t>
      </w:r>
      <w:r w:rsidRPr="00673C39">
        <w:rPr>
          <w:b w:val="0"/>
          <w:i/>
          <w:color w:val="auto"/>
          <w:sz w:val="20"/>
          <w:szCs w:val="20"/>
        </w:rPr>
        <w:t>k-Neighborhood-Index-Projection</w:t>
      </w:r>
      <w:r w:rsidRPr="00673C39">
        <w:rPr>
          <w:b w:val="0"/>
          <w:color w:val="auto"/>
          <w:sz w:val="20"/>
          <w:szCs w:val="20"/>
        </w:rPr>
        <w:t xml:space="preserve"> z </w:t>
      </w:r>
      <w:r w:rsidRPr="00673C39">
        <w:rPr>
          <w:b w:val="0"/>
          <w:i/>
          <w:color w:val="auto"/>
          <w:sz w:val="20"/>
          <w:szCs w:val="20"/>
        </w:rPr>
        <w:t>TI-k-Neighborhood-Index</w:t>
      </w:r>
      <w:r w:rsidRPr="00673C39">
        <w:rPr>
          <w:b w:val="0"/>
          <w:color w:val="auto"/>
          <w:sz w:val="20"/>
          <w:szCs w:val="20"/>
        </w:rPr>
        <w:t xml:space="preserve"> w zależności od wybranego wymiaru rzutowania i punktu referencyjnego na przykładowych zbiorach danych. Wykresy zawierają czasy wykonania (w sekundach) poszukiwań k=5 sąsiadów w prz</w:t>
      </w:r>
      <w:r w:rsidR="00DF7967">
        <w:rPr>
          <w:b w:val="0"/>
          <w:color w:val="auto"/>
          <w:sz w:val="20"/>
          <w:szCs w:val="20"/>
        </w:rPr>
        <w:t>ykładowych zbiorach danych dla 5</w:t>
      </w:r>
      <w:r w:rsidRPr="00673C39">
        <w:rPr>
          <w:b w:val="0"/>
          <w:color w:val="auto"/>
          <w:sz w:val="20"/>
          <w:szCs w:val="20"/>
        </w:rPr>
        <w:t>0% losowo wybranych punktów</w:t>
      </w:r>
    </w:p>
    <w:p w:rsidR="00D277A8" w:rsidRDefault="00D277A8" w:rsidP="00D277A8">
      <w:pPr>
        <w:ind w:firstLine="0"/>
        <w:jc w:val="both"/>
      </w:pPr>
      <w:r>
        <w:t xml:space="preserve">Z otrzymanych rezultatów eksperymentów wynika, że dla danych tekstowych algorytm wykorzystujący rzutowanie wykonuje się nieznacznie wolniej niż </w:t>
      </w:r>
      <w:r>
        <w:rPr>
          <w:i/>
        </w:rPr>
        <w:t>TI-k-Neighborhood-Index</w:t>
      </w:r>
      <w:r>
        <w:t>. W przypadku gęstych zbiorów wyszukiwanie sąsiedztwa z zastosowaniem rzutowania na losowy</w:t>
      </w:r>
      <w:r w:rsidR="001C7600">
        <w:t xml:space="preserve"> wymiar i [dmin] wykonują się kilka razy </w:t>
      </w:r>
      <w:r>
        <w:t xml:space="preserve">wolniej niż w pozostałych przypadkach. </w:t>
      </w:r>
      <w:r w:rsidR="001C7600">
        <w:t>Warto zw</w:t>
      </w:r>
      <w:r w:rsidR="006707C1">
        <w:t>ró</w:t>
      </w:r>
      <w:r w:rsidR="001C7600">
        <w:t xml:space="preserve">cić uwagę, że dla zbioru cup98 </w:t>
      </w:r>
      <w:r>
        <w:t xml:space="preserve">sprawność </w:t>
      </w:r>
      <w:r>
        <w:rPr>
          <w:i/>
        </w:rPr>
        <w:t>k-neighborhood-Index-Projection</w:t>
      </w:r>
      <w:r>
        <w:t xml:space="preserve"> z rzutowaniem na [dmax] jest porównywalna ze sprawnością </w:t>
      </w:r>
      <w:r>
        <w:rPr>
          <w:i/>
        </w:rPr>
        <w:t>TI-k-Neighborhood-Index</w:t>
      </w:r>
      <w:r>
        <w:t xml:space="preserve"> dla punktów referencyjnych</w:t>
      </w:r>
      <w:r w:rsidR="001C7600">
        <w:t xml:space="preserve"> różn</w:t>
      </w:r>
      <w:r w:rsidR="00756C56">
        <w:t>y</w:t>
      </w:r>
      <w:r w:rsidR="001C7600">
        <w:t>ch od [max]</w:t>
      </w:r>
      <w:r>
        <w:t>. Na niekorzyść rzutowania w porównaniu do punktu referencyjnego przemawia zależność tej metody od liczności dziedzin wymiarów.</w:t>
      </w:r>
    </w:p>
    <w:p w:rsidR="002A6590" w:rsidRDefault="002A6590" w:rsidP="002A6590">
      <w:pPr>
        <w:pStyle w:val="Nagwek3"/>
        <w:rPr>
          <w:i/>
        </w:rPr>
      </w:pPr>
      <w:bookmarkStart w:id="110" w:name="_Toc350985878"/>
      <w:r>
        <w:lastRenderedPageBreak/>
        <w:t>4.6.4.</w:t>
      </w:r>
      <w:r w:rsidRPr="00A13F3B">
        <w:t xml:space="preserve"> </w:t>
      </w:r>
      <w:r>
        <w:t xml:space="preserve">Badanie algorytmu </w:t>
      </w:r>
      <w:r>
        <w:rPr>
          <w:i/>
        </w:rPr>
        <w:t>TI-k-Neighborhood-Index-Ref</w:t>
      </w:r>
      <w:r>
        <w:t xml:space="preserve"> - wybór dwóch punktów referencyjnych</w:t>
      </w:r>
      <w:bookmarkEnd w:id="110"/>
    </w:p>
    <w:p w:rsidR="000A7068" w:rsidRDefault="000A7068" w:rsidP="000A7068">
      <w:pPr>
        <w:ind w:firstLine="0"/>
        <w:jc w:val="both"/>
      </w:pPr>
      <w:r>
        <w:t xml:space="preserve">W celu wyznaczenia odpowiednich punktów referencyjnych dla algorytmu </w:t>
      </w:r>
      <w:r>
        <w:rPr>
          <w:i/>
        </w:rPr>
        <w:t>TI-k-Neighborhood-Index</w:t>
      </w:r>
      <w:r>
        <w:t xml:space="preserve"> z zastosowaniem odległości kosinusowej jako miary podobieństwa przeprowadziłem eksperymenty badające następujące pary punktów referencyjnych:</w:t>
      </w:r>
    </w:p>
    <w:p w:rsidR="000A7068" w:rsidRDefault="000A7068" w:rsidP="000A7068">
      <w:pPr>
        <w:pStyle w:val="Akapitzlist"/>
        <w:numPr>
          <w:ilvl w:val="0"/>
          <w:numId w:val="49"/>
        </w:numPr>
        <w:jc w:val="both"/>
      </w:pPr>
      <w:r>
        <w:t>[max][min],</w:t>
      </w:r>
    </w:p>
    <w:p w:rsidR="000A7068" w:rsidRDefault="000A7068" w:rsidP="000A7068">
      <w:pPr>
        <w:pStyle w:val="Akapitzlist"/>
        <w:numPr>
          <w:ilvl w:val="0"/>
          <w:numId w:val="49"/>
        </w:numPr>
        <w:jc w:val="both"/>
      </w:pPr>
      <w:r>
        <w:t>[max][max_min],</w:t>
      </w:r>
    </w:p>
    <w:p w:rsidR="000A7068" w:rsidRDefault="000A7068" w:rsidP="000A7068">
      <w:pPr>
        <w:pStyle w:val="Akapitzlist"/>
        <w:numPr>
          <w:ilvl w:val="0"/>
          <w:numId w:val="49"/>
        </w:numPr>
        <w:jc w:val="both"/>
      </w:pPr>
      <w:r>
        <w:t>[max][rand],</w:t>
      </w:r>
    </w:p>
    <w:p w:rsidR="000A7068" w:rsidRDefault="000A7068" w:rsidP="000A7068">
      <w:pPr>
        <w:pStyle w:val="Akapitzlist"/>
        <w:numPr>
          <w:ilvl w:val="0"/>
          <w:numId w:val="49"/>
        </w:numPr>
        <w:jc w:val="both"/>
      </w:pPr>
      <w:r>
        <w:t>[min][max],</w:t>
      </w:r>
    </w:p>
    <w:p w:rsidR="000A7068" w:rsidRDefault="000A7068" w:rsidP="000A7068">
      <w:pPr>
        <w:pStyle w:val="Akapitzlist"/>
        <w:numPr>
          <w:ilvl w:val="0"/>
          <w:numId w:val="49"/>
        </w:numPr>
        <w:jc w:val="both"/>
      </w:pPr>
      <w:r>
        <w:t>[max_min][max],</w:t>
      </w:r>
    </w:p>
    <w:p w:rsidR="000A7068" w:rsidRDefault="000A7068" w:rsidP="000A7068">
      <w:pPr>
        <w:pStyle w:val="Akapitzlist"/>
        <w:numPr>
          <w:ilvl w:val="0"/>
          <w:numId w:val="49"/>
        </w:numPr>
        <w:jc w:val="both"/>
      </w:pPr>
      <w:r>
        <w:t>[rand][max].</w:t>
      </w:r>
    </w:p>
    <w:p w:rsidR="000A7068" w:rsidRDefault="000A7068" w:rsidP="00DF7967">
      <w:pPr>
        <w:spacing w:after="240"/>
        <w:ind w:firstLine="0"/>
        <w:jc w:val="both"/>
      </w:pPr>
      <w:r>
        <w:t xml:space="preserve">W tabelach </w:t>
      </w:r>
      <w:r w:rsidR="00A06681" w:rsidRPr="00A06681">
        <w:fldChar w:fldCharType="begin"/>
      </w:r>
      <w:r w:rsidR="00A06681" w:rsidRPr="00A06681">
        <w:instrText xml:space="preserve"> REF _Ref350630597 \h  \* MERGEFORMAT </w:instrText>
      </w:r>
      <w:r w:rsidR="00A06681" w:rsidRPr="00A06681">
        <w:fldChar w:fldCharType="separate"/>
      </w:r>
      <w:r w:rsidR="00C42612" w:rsidRPr="00C42612">
        <w:t xml:space="preserve">Tab. </w:t>
      </w:r>
      <w:r w:rsidR="00C42612" w:rsidRPr="00C42612">
        <w:rPr>
          <w:noProof/>
        </w:rPr>
        <w:t>30</w:t>
      </w:r>
      <w:r w:rsidR="00A06681" w:rsidRPr="00A06681">
        <w:fldChar w:fldCharType="end"/>
      </w:r>
      <w:r>
        <w:t xml:space="preserve"> i </w:t>
      </w:r>
      <w:r w:rsidR="00A06681" w:rsidRPr="00A06681">
        <w:fldChar w:fldCharType="begin"/>
      </w:r>
      <w:r w:rsidR="00A06681" w:rsidRPr="00A06681">
        <w:instrText xml:space="preserve"> REF _Ref350630608 \h  \* MERGEFORMAT </w:instrText>
      </w:r>
      <w:r w:rsidR="00A06681" w:rsidRPr="00A06681">
        <w:fldChar w:fldCharType="separate"/>
      </w:r>
      <w:r w:rsidR="00C42612" w:rsidRPr="00C42612">
        <w:t xml:space="preserve">Tab. </w:t>
      </w:r>
      <w:r w:rsidR="00C42612" w:rsidRPr="00C42612">
        <w:rPr>
          <w:noProof/>
        </w:rPr>
        <w:t>31</w:t>
      </w:r>
      <w:r w:rsidR="00A06681" w:rsidRPr="00A06681">
        <w:fldChar w:fldCharType="end"/>
      </w:r>
      <w:r>
        <w:t xml:space="preserve"> zamieściłem czasy uruchomień algorytmu </w:t>
      </w:r>
      <w:r>
        <w:rPr>
          <w:i/>
        </w:rPr>
        <w:t>TI-k-Neighborhood-Index</w:t>
      </w:r>
      <w:r>
        <w:t xml:space="preserve"> </w:t>
      </w:r>
      <w:r>
        <w:rPr>
          <w:i/>
        </w:rPr>
        <w:t>-Ref</w:t>
      </w:r>
      <w:r>
        <w:t xml:space="preserve"> wraz z trwaniem składających się na niego kroków. Na </w:t>
      </w:r>
      <w:r w:rsidR="00A06681" w:rsidRPr="00A06681">
        <w:fldChar w:fldCharType="begin"/>
      </w:r>
      <w:r w:rsidR="00A06681" w:rsidRPr="00A06681">
        <w:instrText xml:space="preserve"> REF _Ref350630627 \h  \* MERGEFORMAT </w:instrText>
      </w:r>
      <w:r w:rsidR="00A06681" w:rsidRPr="00A06681">
        <w:fldChar w:fldCharType="separate"/>
      </w:r>
      <w:r w:rsidR="00C42612" w:rsidRPr="00C42612">
        <w:t xml:space="preserve">Rys. </w:t>
      </w:r>
      <w:r w:rsidR="00C42612" w:rsidRPr="00C42612">
        <w:rPr>
          <w:noProof/>
        </w:rPr>
        <w:t>30</w:t>
      </w:r>
      <w:r w:rsidR="00A06681" w:rsidRPr="00A06681">
        <w:fldChar w:fldCharType="end"/>
      </w:r>
      <w:r>
        <w:t xml:space="preserve"> znajdują się wykresy czasu wykonania algorytmu w funkcji liczby punktów.</w:t>
      </w:r>
    </w:p>
    <w:p w:rsidR="00DF7967" w:rsidRDefault="000A7068" w:rsidP="00DF7967">
      <w:pPr>
        <w:keepNext/>
        <w:ind w:firstLine="0"/>
        <w:jc w:val="both"/>
      </w:pPr>
      <w:r>
        <w:rPr>
          <w:noProof/>
          <w:lang w:eastAsia="pl-PL"/>
        </w:rPr>
        <w:drawing>
          <wp:inline distT="0" distB="0" distL="0" distR="0" wp14:anchorId="2419D7AC" wp14:editId="0E7397BC">
            <wp:extent cx="5762625" cy="5457825"/>
            <wp:effectExtent l="0" t="0" r="9525" b="952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A6590" w:rsidRPr="00DF7967" w:rsidRDefault="00DF7967" w:rsidP="00DF7967">
      <w:pPr>
        <w:pStyle w:val="Legenda"/>
        <w:spacing w:before="240" w:after="240"/>
        <w:jc w:val="center"/>
        <w:rPr>
          <w:b w:val="0"/>
          <w:color w:val="auto"/>
          <w:sz w:val="20"/>
          <w:szCs w:val="20"/>
        </w:rPr>
      </w:pPr>
      <w:bookmarkStart w:id="111" w:name="_Ref350630627"/>
      <w:r w:rsidRPr="00DF7967">
        <w:rPr>
          <w:b w:val="0"/>
          <w:color w:val="auto"/>
          <w:sz w:val="20"/>
          <w:szCs w:val="20"/>
        </w:rPr>
        <w:t xml:space="preserve">Rys. </w:t>
      </w:r>
      <w:r w:rsidRPr="00DF7967">
        <w:rPr>
          <w:b w:val="0"/>
          <w:color w:val="auto"/>
          <w:sz w:val="20"/>
          <w:szCs w:val="20"/>
        </w:rPr>
        <w:fldChar w:fldCharType="begin"/>
      </w:r>
      <w:r w:rsidRPr="00DF7967">
        <w:rPr>
          <w:b w:val="0"/>
          <w:color w:val="auto"/>
          <w:sz w:val="20"/>
          <w:szCs w:val="20"/>
        </w:rPr>
        <w:instrText xml:space="preserve"> SEQ Rys. \* ARABIC </w:instrText>
      </w:r>
      <w:r w:rsidRPr="00DF7967">
        <w:rPr>
          <w:b w:val="0"/>
          <w:color w:val="auto"/>
          <w:sz w:val="20"/>
          <w:szCs w:val="20"/>
        </w:rPr>
        <w:fldChar w:fldCharType="separate"/>
      </w:r>
      <w:r w:rsidR="00C42612">
        <w:rPr>
          <w:b w:val="0"/>
          <w:noProof/>
          <w:color w:val="auto"/>
          <w:sz w:val="20"/>
          <w:szCs w:val="20"/>
        </w:rPr>
        <w:t>30</w:t>
      </w:r>
      <w:r w:rsidRPr="00DF7967">
        <w:rPr>
          <w:b w:val="0"/>
          <w:color w:val="auto"/>
          <w:sz w:val="20"/>
          <w:szCs w:val="20"/>
        </w:rPr>
        <w:fldChar w:fldCharType="end"/>
      </w:r>
      <w:bookmarkEnd w:id="111"/>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Wykresy zawierają czasy wykonania (w sekundach) poszukiwań k=5 sąsiadów w przykładowych zbiorach danych </w:t>
      </w:r>
      <w:r>
        <w:rPr>
          <w:b w:val="0"/>
          <w:color w:val="auto"/>
          <w:sz w:val="20"/>
          <w:szCs w:val="20"/>
        </w:rPr>
        <w:t>dla 5</w:t>
      </w:r>
      <w:r w:rsidRPr="00DF7967">
        <w:rPr>
          <w:b w:val="0"/>
          <w:color w:val="auto"/>
          <w:sz w:val="20"/>
          <w:szCs w:val="20"/>
        </w:rPr>
        <w:t>0% losowo wybranych punktów</w:t>
      </w:r>
    </w:p>
    <w:p w:rsidR="00DF7967" w:rsidRDefault="00DF7967" w:rsidP="00DF7967">
      <w:pPr>
        <w:ind w:left="709"/>
        <w:jc w:val="both"/>
        <w:sectPr w:rsidR="00DF7967" w:rsidSect="00354476">
          <w:pgSz w:w="11906" w:h="16838"/>
          <w:pgMar w:top="1134" w:right="1134" w:bottom="1134" w:left="1701" w:header="709" w:footer="709" w:gutter="0"/>
          <w:cols w:space="708"/>
          <w:docGrid w:linePitch="360"/>
        </w:sectPr>
      </w:pPr>
    </w:p>
    <w:p w:rsidR="00DF7967" w:rsidRPr="00DF7967" w:rsidRDefault="00DF7967" w:rsidP="00DF7967">
      <w:pPr>
        <w:pStyle w:val="Legenda"/>
        <w:keepNext/>
        <w:spacing w:before="240" w:after="240"/>
        <w:jc w:val="center"/>
        <w:rPr>
          <w:b w:val="0"/>
          <w:color w:val="auto"/>
          <w:sz w:val="20"/>
          <w:szCs w:val="20"/>
        </w:rPr>
      </w:pPr>
      <w:bookmarkStart w:id="112" w:name="_Ref350630597"/>
      <w:r w:rsidRPr="00DF7967">
        <w:rPr>
          <w:b w:val="0"/>
          <w:color w:val="auto"/>
          <w:sz w:val="20"/>
          <w:szCs w:val="20"/>
        </w:rPr>
        <w:lastRenderedPageBreak/>
        <w:t xml:space="preserve">Tab. </w:t>
      </w:r>
      <w:r w:rsidRPr="00DF7967">
        <w:rPr>
          <w:b w:val="0"/>
          <w:color w:val="auto"/>
          <w:sz w:val="20"/>
          <w:szCs w:val="20"/>
        </w:rPr>
        <w:fldChar w:fldCharType="begin"/>
      </w:r>
      <w:r w:rsidRPr="00DF7967">
        <w:rPr>
          <w:b w:val="0"/>
          <w:color w:val="auto"/>
          <w:sz w:val="20"/>
          <w:szCs w:val="20"/>
        </w:rPr>
        <w:instrText xml:space="preserve"> SEQ Tab. \* ARABIC </w:instrText>
      </w:r>
      <w:r w:rsidRPr="00DF7967">
        <w:rPr>
          <w:b w:val="0"/>
          <w:color w:val="auto"/>
          <w:sz w:val="20"/>
          <w:szCs w:val="20"/>
        </w:rPr>
        <w:fldChar w:fldCharType="separate"/>
      </w:r>
      <w:r w:rsidR="00C42612">
        <w:rPr>
          <w:b w:val="0"/>
          <w:noProof/>
          <w:color w:val="auto"/>
          <w:sz w:val="20"/>
          <w:szCs w:val="20"/>
        </w:rPr>
        <w:t>30</w:t>
      </w:r>
      <w:r w:rsidRPr="00DF7967">
        <w:rPr>
          <w:b w:val="0"/>
          <w:color w:val="auto"/>
          <w:sz w:val="20"/>
          <w:szCs w:val="20"/>
        </w:rPr>
        <w:fldChar w:fldCharType="end"/>
      </w:r>
      <w:bookmarkEnd w:id="112"/>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162"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626"/>
        <w:gridCol w:w="668"/>
      </w:tblGrid>
      <w:tr w:rsidR="00DF7967" w:rsidRPr="004E4764" w:rsidTr="00DF796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zbioór</w:t>
            </w:r>
          </w:p>
        </w:tc>
        <w:tc>
          <w:tcPr>
            <w:tcW w:w="764" w:type="dxa"/>
            <w:vMerge w:val="restart"/>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[max][max_min]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[max][rand]</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val="en-US" w:eastAsia="pl-PL"/>
              </w:rPr>
            </w:pPr>
          </w:p>
        </w:tc>
        <w:tc>
          <w:tcPr>
            <w:tcW w:w="764" w:type="dxa"/>
            <w:vMerge/>
            <w:hideMark/>
          </w:tcPr>
          <w:p w:rsidR="00DF7967" w:rsidRPr="00DF7967" w:rsidRDefault="00DF7967" w:rsidP="00DF796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karypis_sport</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4,227</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4,212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4,280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4,274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4,207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17,868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17,836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17,670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17,628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17,685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17,654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41,220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41,168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41,283</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74,251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74,189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74,823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75,069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karypis_review</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1,487</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1,503</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6,568</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14,571</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14,640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14,607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0,009</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25,964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26,058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26,247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0,013</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covtype</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4,233</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0,187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2,039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19,865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16,796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22,812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19,438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3,339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29,925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26,694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62,702</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55,739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6,885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50,820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44,398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6,323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53,147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47,324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5,734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0,038</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419,734</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397,234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279,969</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257,452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22,220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316,281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293,844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22,135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1196,521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1157,760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38,225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697,057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658,212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38,314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735,369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696,890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0,004</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37,939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cup98</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4,103</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3,192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2,984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2,870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2,699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0,163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36,248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34,476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1,747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32,480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31,013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1,435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31,878</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30,631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1,222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91,239</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87,532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3,666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82,982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79,456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85,132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81,870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0,019</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159,714</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155,975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3,671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147,280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142,470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153,402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148,217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5,119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253,990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248,628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5,268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226,575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222,165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4,321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219,948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215,319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4,541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r>
    </w:tbl>
    <w:p w:rsidR="00A06681" w:rsidRDefault="00A06681" w:rsidP="00A06681">
      <w:r>
        <w:br w:type="page"/>
      </w:r>
    </w:p>
    <w:p w:rsidR="00A06681" w:rsidRPr="00A06681" w:rsidRDefault="00A06681" w:rsidP="00A06681">
      <w:pPr>
        <w:pStyle w:val="Legenda"/>
        <w:keepNext/>
        <w:spacing w:before="240" w:after="240"/>
        <w:jc w:val="center"/>
        <w:rPr>
          <w:b w:val="0"/>
          <w:color w:val="auto"/>
          <w:sz w:val="20"/>
          <w:szCs w:val="20"/>
        </w:rPr>
      </w:pPr>
      <w:bookmarkStart w:id="113" w:name="_Ref350630608"/>
      <w:r w:rsidRPr="00A06681">
        <w:rPr>
          <w:b w:val="0"/>
          <w:color w:val="auto"/>
          <w:sz w:val="20"/>
          <w:szCs w:val="20"/>
        </w:rPr>
        <w:lastRenderedPageBreak/>
        <w:t xml:space="preserve">Tab. </w:t>
      </w:r>
      <w:r w:rsidRPr="00A06681">
        <w:rPr>
          <w:b w:val="0"/>
          <w:color w:val="auto"/>
          <w:sz w:val="20"/>
          <w:szCs w:val="20"/>
        </w:rPr>
        <w:fldChar w:fldCharType="begin"/>
      </w:r>
      <w:r w:rsidRPr="00A06681">
        <w:rPr>
          <w:b w:val="0"/>
          <w:color w:val="auto"/>
          <w:sz w:val="20"/>
          <w:szCs w:val="20"/>
        </w:rPr>
        <w:instrText xml:space="preserve"> SEQ Tab. \* ARABIC </w:instrText>
      </w:r>
      <w:r w:rsidRPr="00A06681">
        <w:rPr>
          <w:b w:val="0"/>
          <w:color w:val="auto"/>
          <w:sz w:val="20"/>
          <w:szCs w:val="20"/>
        </w:rPr>
        <w:fldChar w:fldCharType="separate"/>
      </w:r>
      <w:r w:rsidR="00C42612">
        <w:rPr>
          <w:b w:val="0"/>
          <w:noProof/>
          <w:color w:val="auto"/>
          <w:sz w:val="20"/>
          <w:szCs w:val="20"/>
        </w:rPr>
        <w:t>31</w:t>
      </w:r>
      <w:r w:rsidRPr="00A06681">
        <w:rPr>
          <w:b w:val="0"/>
          <w:color w:val="auto"/>
          <w:sz w:val="20"/>
          <w:szCs w:val="20"/>
        </w:rPr>
        <w:fldChar w:fldCharType="end"/>
      </w:r>
      <w:bookmarkEnd w:id="113"/>
      <w:r w:rsidRPr="00A06681">
        <w:rPr>
          <w:b w:val="0"/>
          <w:color w:val="auto"/>
          <w:sz w:val="20"/>
          <w:szCs w:val="20"/>
        </w:rPr>
        <w:t xml:space="preserve">. Porównanie wydajności algorytmu </w:t>
      </w:r>
      <w:r w:rsidRPr="003E017F">
        <w:rPr>
          <w:b w:val="0"/>
          <w:i/>
          <w:color w:val="auto"/>
          <w:sz w:val="20"/>
          <w:szCs w:val="20"/>
        </w:rPr>
        <w:t>TI-k-Neighborhood-Index-Ref</w:t>
      </w:r>
      <w:r w:rsidRPr="00A06681">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283"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716"/>
        <w:gridCol w:w="699"/>
      </w:tblGrid>
      <w:tr w:rsidR="00A06681" w:rsidRPr="004E4764" w:rsidTr="00A066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zbioór</w:t>
            </w:r>
          </w:p>
        </w:tc>
        <w:tc>
          <w:tcPr>
            <w:tcW w:w="764" w:type="dxa"/>
            <w:vMerge w:val="restart"/>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[min][max]</w:t>
            </w:r>
          </w:p>
        </w:tc>
        <w:tc>
          <w:tcPr>
            <w:tcW w:w="4256"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[max_min][max]</w:t>
            </w:r>
          </w:p>
        </w:tc>
        <w:tc>
          <w:tcPr>
            <w:tcW w:w="4377"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[rand][max]</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val="en-US" w:eastAsia="pl-PL"/>
              </w:rPr>
            </w:pPr>
          </w:p>
        </w:tc>
        <w:tc>
          <w:tcPr>
            <w:tcW w:w="764" w:type="dxa"/>
            <w:vMerge/>
            <w:hideMark/>
          </w:tcPr>
          <w:p w:rsidR="00A06681" w:rsidRPr="00A06681" w:rsidRDefault="00A06681" w:rsidP="00A0668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99"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karypis_sport</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4,094</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4,079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4,190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4,158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17,550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41,298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41,392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41,337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74,315</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74,242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75,206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75,132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75,321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75,238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0,062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karypis_review</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0,380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1,502</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1,504</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6,422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6,485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0,018</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14,417</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14,383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26,215</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26,157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26,123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covtype</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2,276</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2,135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1,297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1,183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0,106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1,237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0,091</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34,667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31,438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3,187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29,401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26,667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2,692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73,390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68,125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5,179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52,639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47,016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5,536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64,901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59,692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5,122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432,313</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410,396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21,628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210,182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188,005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21,891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331,224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308,781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22,142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0,148</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1354,993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1316,530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37,950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0,259</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459,830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421,472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37,843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0,260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576,918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538,730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37,649</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0,283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cup98</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2,446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67,443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0,986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30,845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29,990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0,829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26,685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0,770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210,852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208,038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2,765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88,627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85,711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2,871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90,060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87,428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2,587</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399,570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394,270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5,228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158,042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152,886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153,026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148,148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4,812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664,947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659,309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5,541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240,591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234,696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5,807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240,332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233,848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6,393</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0,044</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r>
    </w:tbl>
    <w:p w:rsidR="00A06681" w:rsidRPr="004D7F70" w:rsidRDefault="00A06681" w:rsidP="00DF7967">
      <w:pPr>
        <w:keepNext/>
        <w:ind w:firstLine="0"/>
        <w:sectPr w:rsidR="00A06681" w:rsidRPr="004D7F70" w:rsidSect="00B94125">
          <w:pgSz w:w="16838" w:h="11906" w:orient="landscape"/>
          <w:pgMar w:top="1134" w:right="1134" w:bottom="1701" w:left="1134" w:header="709" w:footer="709" w:gutter="0"/>
          <w:cols w:space="708"/>
          <w:docGrid w:linePitch="360"/>
        </w:sectPr>
      </w:pPr>
    </w:p>
    <w:p w:rsidR="00A06681" w:rsidRDefault="00697B22" w:rsidP="00A06681">
      <w:pPr>
        <w:jc w:val="both"/>
      </w:pPr>
      <w:r>
        <w:lastRenderedPageBreak/>
        <w:t xml:space="preserve">Podobnie jak </w:t>
      </w:r>
      <w:r w:rsidR="00CE7283">
        <w:t>dla</w:t>
      </w:r>
      <w:r>
        <w:t xml:space="preserve"> wyników uzyskanych w rozdziale </w:t>
      </w:r>
      <w:hyperlink w:anchor="_4.2.4._Badanie_algorytmu" w:history="1">
        <w:r w:rsidRPr="00697B22">
          <w:rPr>
            <w:rStyle w:val="Hipercze"/>
          </w:rPr>
          <w:t>4.2.4.</w:t>
        </w:r>
      </w:hyperlink>
      <w:r>
        <w:t xml:space="preserve"> z otrzymanych</w:t>
      </w:r>
      <w:r w:rsidR="00A06681">
        <w:t xml:space="preserve"> rezultatów przeprowadzonych eksperymentów trudno jednoznacznie wskazać, która kombinacja punktów referencyjnych najbardziej przyspiesza wyznaczenie k-sąsiedztwa. W większości przypadków eksperymenty z punktem maksymalnym jako pierwszym punktem referencyjnym wykonują się szybciej niż dla punktu losowego [rand] czy innego punktu skrajnego [min]. </w:t>
      </w:r>
      <w:r w:rsidR="006707C1">
        <w:t>W przypadku</w:t>
      </w:r>
      <w:r w:rsidR="00056210">
        <w:t xml:space="preserve"> </w:t>
      </w:r>
      <w:r>
        <w:t>zbiorów gęstych najgorsze rezultaty otrzymano gdy pierwszym punktem referencyjnym był [min], co</w:t>
      </w:r>
      <w:r w:rsidR="00CE7283">
        <w:t xml:space="preserve"> zgodne jest z wnioskami, do których doszedłem w rozdziale </w:t>
      </w:r>
      <w:hyperlink w:anchor="_4.6.1.3._TI-k-Neighborhood-Index_–" w:history="1">
        <w:r w:rsidR="00CE7283" w:rsidRPr="00CE7283">
          <w:rPr>
            <w:rStyle w:val="Hipercze"/>
          </w:rPr>
          <w:t>4.6.1.3.</w:t>
        </w:r>
      </w:hyperlink>
      <w:r w:rsidR="00CE7283">
        <w:t>.</w:t>
      </w:r>
    </w:p>
    <w:p w:rsidR="00A06681" w:rsidRDefault="00A06681" w:rsidP="00A06681">
      <w:pPr>
        <w:jc w:val="both"/>
      </w:pPr>
      <w:r>
        <w:t xml:space="preserve">Różnice w czasach wykonania algorytmu dla poszczególnych zestawów punktów referencyjnych są na tyle niewielkie, </w:t>
      </w:r>
      <w:r w:rsidR="00182D7B">
        <w:t xml:space="preserve">szczególnie dla danych tekstowych, </w:t>
      </w:r>
      <w:r>
        <w:t>że nie pozwalają jednoznacznie stwierdzić, która z badanych kombinacji punktów referencyjnych najbardziej przyspiesza wykonanie algorytmu. Tym co wyniki badań pozwalają stwierdzić jest wniosek, że jako pierwszy punkt referencyjny najlepiej wybrać punkt maksymalny.</w:t>
      </w:r>
    </w:p>
    <w:p w:rsidR="00F058D9" w:rsidRDefault="004830B9" w:rsidP="006707C1">
      <w:pPr>
        <w:pStyle w:val="Bezodstpw"/>
        <w:ind w:firstLine="567"/>
        <w:jc w:val="both"/>
      </w:pPr>
      <w:r>
        <w:t>Biorąc pod uwagę wniosek, iż najgorszym punktem referencyjnym jest [min] w</w:t>
      </w:r>
      <w:r w:rsidR="00A06681">
        <w:t xml:space="preserve"> dalszej części pracy jako wyniki czasowe algorytmu </w:t>
      </w:r>
      <w:r w:rsidR="00A06681">
        <w:rPr>
          <w:i/>
        </w:rPr>
        <w:t>TI-k-Neighborhood-Index-Ref</w:t>
      </w:r>
      <w:r w:rsidR="00A06681">
        <w:t xml:space="preserve"> będą prezentowane rezultaty osiągnięte przy zastosowaniu pary punktów referencyjnych [max][</w:t>
      </w:r>
      <w:r w:rsidR="00261B1D">
        <w:t>max_min</w:t>
      </w:r>
      <w:r w:rsidR="00A06681">
        <w:t>].</w:t>
      </w:r>
    </w:p>
    <w:p w:rsidR="008A00C5" w:rsidRDefault="008A00C5" w:rsidP="008A00C5">
      <w:pPr>
        <w:pStyle w:val="Nagwek3"/>
        <w:rPr>
          <w:i/>
        </w:rPr>
      </w:pPr>
      <w:bookmarkStart w:id="114" w:name="_Toc350985879"/>
      <w:r>
        <w:t xml:space="preserve">4.6.5. </w:t>
      </w:r>
      <w:r w:rsidRPr="00905D36">
        <w:t xml:space="preserve">Porównanie implementacji </w:t>
      </w:r>
      <w:r>
        <w:rPr>
          <w:i/>
        </w:rPr>
        <w:t>k-Neighborhood-Index</w:t>
      </w:r>
      <w:bookmarkEnd w:id="114"/>
    </w:p>
    <w:p w:rsidR="006707C1" w:rsidRDefault="00E2245B" w:rsidP="00E2245B">
      <w:pPr>
        <w:ind w:firstLine="0"/>
        <w:jc w:val="both"/>
      </w:pPr>
      <w:r>
        <w:t xml:space="preserve">W </w:t>
      </w:r>
      <w:r w:rsidR="0039202F" w:rsidRPr="0039202F">
        <w:fldChar w:fldCharType="begin"/>
      </w:r>
      <w:r w:rsidR="0039202F" w:rsidRPr="0039202F">
        <w:instrText xml:space="preserve"> REF _Ref350638308 \h  \* MERGEFORMAT </w:instrText>
      </w:r>
      <w:r w:rsidR="0039202F" w:rsidRPr="0039202F">
        <w:fldChar w:fldCharType="separate"/>
      </w:r>
      <w:r w:rsidR="00C42612" w:rsidRPr="00C42612">
        <w:t xml:space="preserve">Tab. </w:t>
      </w:r>
      <w:r w:rsidR="00C42612" w:rsidRPr="00C42612">
        <w:rPr>
          <w:noProof/>
        </w:rPr>
        <w:t>32</w:t>
      </w:r>
      <w:r w:rsidR="0039202F" w:rsidRPr="0039202F">
        <w:fldChar w:fldCharType="end"/>
      </w:r>
      <w:r>
        <w:t xml:space="preserve"> i na </w:t>
      </w:r>
      <w:r w:rsidR="0039202F" w:rsidRPr="0039202F">
        <w:fldChar w:fldCharType="begin"/>
      </w:r>
      <w:r w:rsidR="0039202F" w:rsidRPr="0039202F">
        <w:instrText xml:space="preserve"> REF _Ref350638322 \h  \* MERGEFORMAT </w:instrText>
      </w:r>
      <w:r w:rsidR="0039202F" w:rsidRPr="0039202F">
        <w:fldChar w:fldCharType="separate"/>
      </w:r>
      <w:r w:rsidR="00C42612" w:rsidRPr="00C42612">
        <w:t xml:space="preserve">Rys. </w:t>
      </w:r>
      <w:r w:rsidR="00C42612" w:rsidRPr="00C42612">
        <w:rPr>
          <w:noProof/>
        </w:rPr>
        <w:t>31</w:t>
      </w:r>
      <w:r w:rsidR="0039202F" w:rsidRPr="0039202F">
        <w:fldChar w:fldCharType="end"/>
      </w:r>
      <w:r>
        <w:t xml:space="preserve"> przedstawiono rezultaty badań wariacji algorytmu </w:t>
      </w:r>
      <w:r>
        <w:rPr>
          <w:i/>
        </w:rPr>
        <w:t>k-Neighborhood-Index</w:t>
      </w:r>
      <w:r w:rsidR="0039202F">
        <w:t xml:space="preserve"> z zastosowanie odległości kosinusowej jako miary podobieństwa</w:t>
      </w:r>
      <w:r>
        <w:t xml:space="preserve">. Zamieszczone wyniki algorytmu </w:t>
      </w:r>
      <w:r>
        <w:rPr>
          <w:i/>
        </w:rPr>
        <w:t>TI-k-Neighborhood-Index</w:t>
      </w:r>
      <w:r>
        <w:t xml:space="preserve"> zostały zebrane dla punktu referencyjnego równego [max], </w:t>
      </w:r>
      <w:r>
        <w:rPr>
          <w:i/>
        </w:rPr>
        <w:t>k-Neighborhood-Index-Projection</w:t>
      </w:r>
      <w:r>
        <w:t xml:space="preserve"> dla [dmax], natomiast rezultaty </w:t>
      </w:r>
      <w:r>
        <w:rPr>
          <w:i/>
        </w:rPr>
        <w:t>TI-k-Neighborhood-Ref</w:t>
      </w:r>
      <w:r>
        <w:t xml:space="preserve"> dla punktów referencyjnych [max][rand].</w:t>
      </w:r>
    </w:p>
    <w:p w:rsidR="00E2245B" w:rsidRDefault="00E2245B" w:rsidP="006707C1">
      <w:pPr>
        <w:jc w:val="both"/>
      </w:pPr>
      <w:r>
        <w:t xml:space="preserve">Rezultaty jednoznacznie potwierdzają wzrosty wydajności </w:t>
      </w:r>
      <w:r>
        <w:rPr>
          <w:i/>
        </w:rPr>
        <w:t>TI-k-Neighborhood-Index</w:t>
      </w:r>
      <w:r>
        <w:t xml:space="preserve"> i </w:t>
      </w:r>
      <w:r>
        <w:rPr>
          <w:i/>
        </w:rPr>
        <w:t>TI-k-Neighborhood-Index-Ref</w:t>
      </w:r>
      <w:r>
        <w:t xml:space="preserve"> w stosunku do algorytmu </w:t>
      </w:r>
      <w:r>
        <w:rPr>
          <w:i/>
        </w:rPr>
        <w:t>Ti-k-Neighborhood</w:t>
      </w:r>
      <w:r>
        <w:t xml:space="preserve">. Zastosowanie nierówności trójkąta pozwala uzyskiwać wyniki </w:t>
      </w:r>
      <w:r w:rsidR="0039202F">
        <w:t xml:space="preserve">prawie </w:t>
      </w:r>
      <w:r>
        <w:t>o rz</w:t>
      </w:r>
      <w:r w:rsidR="0039202F">
        <w:t>ą</w:t>
      </w:r>
      <w:r>
        <w:t>d wielkości szybciej. Wzrost ten jest mniej widoczny dla danych tekstowych niż dla pozostałych zbiorów z uwagi na ich rzadki charakter.</w:t>
      </w:r>
      <w:r w:rsidR="006707C1">
        <w:t xml:space="preserve"> Zwiększenie liczby punktów referencyjnych z jednego do dwóch nie przyniosło znaczącej poprawy sprawności znajdowania k sąsiedztwa. Dalsze zwiększanie liczby punktów referencyjnych może spowolnić wykonanie algorytmu, ponieważ koszt obsługi wielu punktów referencyjnych może przewyższyć zysk z ich zastosowania.</w:t>
      </w:r>
    </w:p>
    <w:p w:rsidR="00FE5672" w:rsidRDefault="00E2245B" w:rsidP="006707C1">
      <w:pPr>
        <w:pStyle w:val="Bezodstpw"/>
        <w:ind w:firstLine="567"/>
        <w:jc w:val="both"/>
      </w:pPr>
      <w:r>
        <w:t xml:space="preserve">Na </w:t>
      </w:r>
      <w:r w:rsidR="0039202F" w:rsidRPr="0039202F">
        <w:fldChar w:fldCharType="begin"/>
      </w:r>
      <w:r w:rsidR="0039202F" w:rsidRPr="0039202F">
        <w:instrText xml:space="preserve"> REF _Ref350638332 \h  \* MERGEFORMAT </w:instrText>
      </w:r>
      <w:r w:rsidR="0039202F" w:rsidRPr="0039202F">
        <w:fldChar w:fldCharType="separate"/>
      </w:r>
      <w:r w:rsidR="00C42612" w:rsidRPr="00C42612">
        <w:t xml:space="preserve">Rys. </w:t>
      </w:r>
      <w:r w:rsidR="00C42612" w:rsidRPr="00C42612">
        <w:rPr>
          <w:noProof/>
        </w:rPr>
        <w:t>32</w:t>
      </w:r>
      <w:r w:rsidR="0039202F" w:rsidRPr="0039202F">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FE5672" w:rsidRDefault="00FE5672" w:rsidP="00FE5672">
      <w:pPr>
        <w:rPr>
          <w:rFonts w:eastAsiaTheme="minorEastAsia"/>
          <w:lang w:eastAsia="pl-PL"/>
        </w:rPr>
      </w:pPr>
      <w:r>
        <w:br w:type="page"/>
      </w:r>
    </w:p>
    <w:p w:rsidR="0002709A" w:rsidRPr="0002709A" w:rsidRDefault="0002709A" w:rsidP="0002709A">
      <w:pPr>
        <w:pStyle w:val="Legenda"/>
        <w:keepNext/>
        <w:spacing w:before="240" w:after="240"/>
        <w:jc w:val="center"/>
        <w:rPr>
          <w:b w:val="0"/>
          <w:color w:val="auto"/>
          <w:sz w:val="20"/>
        </w:rPr>
      </w:pPr>
      <w:bookmarkStart w:id="115" w:name="_Ref350638308"/>
      <w:r w:rsidRPr="0002709A">
        <w:rPr>
          <w:b w:val="0"/>
          <w:color w:val="auto"/>
          <w:sz w:val="20"/>
        </w:rPr>
        <w:lastRenderedPageBreak/>
        <w:t xml:space="preserve">Tab. </w:t>
      </w:r>
      <w:r w:rsidRPr="0002709A">
        <w:rPr>
          <w:b w:val="0"/>
          <w:color w:val="auto"/>
          <w:sz w:val="20"/>
        </w:rPr>
        <w:fldChar w:fldCharType="begin"/>
      </w:r>
      <w:r w:rsidRPr="0002709A">
        <w:rPr>
          <w:b w:val="0"/>
          <w:color w:val="auto"/>
          <w:sz w:val="20"/>
        </w:rPr>
        <w:instrText xml:space="preserve"> SEQ Tab. \* ARABIC </w:instrText>
      </w:r>
      <w:r w:rsidRPr="0002709A">
        <w:rPr>
          <w:b w:val="0"/>
          <w:color w:val="auto"/>
          <w:sz w:val="20"/>
        </w:rPr>
        <w:fldChar w:fldCharType="separate"/>
      </w:r>
      <w:r w:rsidR="00C42612">
        <w:rPr>
          <w:b w:val="0"/>
          <w:noProof/>
          <w:color w:val="auto"/>
          <w:sz w:val="20"/>
        </w:rPr>
        <w:t>32</w:t>
      </w:r>
      <w:r w:rsidRPr="0002709A">
        <w:rPr>
          <w:b w:val="0"/>
          <w:color w:val="auto"/>
          <w:sz w:val="20"/>
        </w:rPr>
        <w:fldChar w:fldCharType="end"/>
      </w:r>
      <w:bookmarkEnd w:id="115"/>
      <w:r w:rsidRPr="0002709A">
        <w:rPr>
          <w:b w:val="0"/>
          <w:color w:val="auto"/>
          <w:sz w:val="20"/>
        </w:rPr>
        <w:t xml:space="preserve">. Porównanie wydajności odmian algorytmu </w:t>
      </w:r>
      <w:r w:rsidRPr="003E017F">
        <w:rPr>
          <w:b w:val="0"/>
          <w:i/>
          <w:color w:val="auto"/>
          <w:sz w:val="20"/>
        </w:rPr>
        <w:t>k-Neighborhood-Index</w:t>
      </w:r>
      <w:r w:rsidRPr="0002709A">
        <w:rPr>
          <w:b w:val="0"/>
          <w:color w:val="auto"/>
          <w:sz w:val="20"/>
        </w:rPr>
        <w:t xml:space="preserve"> na przykładowych zbiorach danych. Tabela zawiera czasy wykonania (w sekundach) poszukiwań k=5 sąsiadów w przykładowych zbiorach danych dla 50% losowo wybranych punktów</w:t>
      </w:r>
    </w:p>
    <w:tbl>
      <w:tblPr>
        <w:tblStyle w:val="Jasnecieniowanie"/>
        <w:tblW w:w="10630" w:type="dxa"/>
        <w:tblInd w:w="-885" w:type="dxa"/>
        <w:tblLook w:val="04A0" w:firstRow="1" w:lastRow="0" w:firstColumn="1" w:lastColumn="0" w:noHBand="0" w:noVBand="1"/>
      </w:tblPr>
      <w:tblGrid>
        <w:gridCol w:w="448"/>
        <w:gridCol w:w="764"/>
        <w:gridCol w:w="991"/>
        <w:gridCol w:w="1024"/>
        <w:gridCol w:w="626"/>
        <w:gridCol w:w="650"/>
        <w:gridCol w:w="75"/>
        <w:gridCol w:w="626"/>
        <w:gridCol w:w="758"/>
        <w:gridCol w:w="990"/>
        <w:gridCol w:w="809"/>
        <w:gridCol w:w="120"/>
        <w:gridCol w:w="553"/>
        <w:gridCol w:w="73"/>
        <w:gridCol w:w="656"/>
        <w:gridCol w:w="62"/>
        <w:gridCol w:w="647"/>
        <w:gridCol w:w="758"/>
      </w:tblGrid>
      <w:tr w:rsidR="00FE5672" w:rsidRPr="004E4764" w:rsidTr="0002709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4750" w:type="dxa"/>
            <w:gridSpan w:val="7"/>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FE5672">
              <w:rPr>
                <w:rFonts w:ascii="Calibri" w:eastAsia="Times New Roman" w:hAnsi="Calibri" w:cs="Times New Roman"/>
                <w:i/>
                <w:iCs/>
                <w:color w:val="000000"/>
                <w:sz w:val="18"/>
                <w:szCs w:val="18"/>
                <w:lang w:eastAsia="pl-PL"/>
              </w:rPr>
              <w:t>k-Neighborhood-Index</w:t>
            </w:r>
          </w:p>
        </w:tc>
        <w:tc>
          <w:tcPr>
            <w:tcW w:w="4668" w:type="dxa"/>
            <w:gridSpan w:val="9"/>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FE5672">
              <w:rPr>
                <w:rFonts w:ascii="Calibri" w:eastAsia="Times New Roman" w:hAnsi="Calibri" w:cs="Times New Roman"/>
                <w:i/>
                <w:iCs/>
                <w:color w:val="000000"/>
                <w:sz w:val="18"/>
                <w:szCs w:val="18"/>
                <w:lang w:val="en-US" w:eastAsia="pl-PL"/>
              </w:rPr>
              <w:t>TI-k-Neighborhood-Index</w:t>
            </w:r>
            <w:r w:rsidRPr="00FE5672">
              <w:rPr>
                <w:rFonts w:ascii="Calibri" w:eastAsia="Times New Roman" w:hAnsi="Calibri" w:cs="Times New Roman"/>
                <w:color w:val="000000"/>
                <w:sz w:val="18"/>
                <w:szCs w:val="18"/>
                <w:lang w:val="en-US" w:eastAsia="pl-PL"/>
              </w:rPr>
              <w:t xml:space="preserve"> [max]</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50"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1"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29"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47"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5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1"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29"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47"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1,034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1,027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14,359</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14,337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0,009</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34,451</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34,418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66,656</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66,607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0,333</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1,293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1,286</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5,894</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5,878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0,007</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12,591</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12,569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0,011</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21,877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21,847</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2,913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2,553</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37,549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34,851</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2,934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141,164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134,889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6,105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0,038</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1128,400</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1106,590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21,494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3034,090</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2997,940</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35,633</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0,305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2,868</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2,414</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0,447</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1,329</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9,568</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8,799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0,744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3,229</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20,456</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18,402</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2,009</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39,183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35,322</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3,796</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63,047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58,520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4,440</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0,046</w:t>
            </w:r>
          </w:p>
        </w:tc>
      </w:tr>
      <w:tr w:rsidR="00FE5672" w:rsidRPr="004E4764"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FE5672">
              <w:rPr>
                <w:rFonts w:ascii="Calibri" w:eastAsia="Times New Roman" w:hAnsi="Calibri" w:cs="Times New Roman"/>
                <w:b/>
                <w:color w:val="000000"/>
                <w:sz w:val="18"/>
                <w:szCs w:val="18"/>
                <w:lang w:eastAsia="pl-PL"/>
              </w:rPr>
              <w:t>l.p.</w:t>
            </w:r>
          </w:p>
        </w:tc>
        <w:tc>
          <w:tcPr>
            <w:tcW w:w="4750" w:type="dxa"/>
            <w:gridSpan w:val="7"/>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TI-k-Neighborhood-Index-Projection [dmax]</w:t>
            </w:r>
          </w:p>
        </w:tc>
        <w:tc>
          <w:tcPr>
            <w:tcW w:w="4668" w:type="dxa"/>
            <w:gridSpan w:val="9"/>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TI-k-Neighborhood-Index-Ref [max][max_min]</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5"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73" w:type="dxa"/>
            <w:gridSpan w:val="2"/>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5"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73"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1,077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1,061</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4,280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4,274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17,224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17,670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17,628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39,254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41,252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41,205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70,763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70,736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74,902</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74,823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0,063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0,371</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0,369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1,482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1,503</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6,357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6,510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6,489</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14,186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14,571</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14,544</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25,388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26,058</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26,011</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3,698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1,955</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0,187</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18,396</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15,797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22,812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19,438</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3,339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57,044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50,757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0,034</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50,820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44,398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6,323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517,584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496,146</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21,144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279,969</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257,452</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22,220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1506,937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1470,180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36,233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697,057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658,212</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38,314</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4,819</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4,571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0,239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3,192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2,984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0,197</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52,023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50,588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1,409</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32,480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31,013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133,558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130,449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3,064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82,982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79,456</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235,906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232,374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3,468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147,280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142,470</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4,742</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375,325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370,919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226,575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222,165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r>
    </w:tbl>
    <w:p w:rsidR="003E017F" w:rsidRDefault="003E017F" w:rsidP="003E017F">
      <w:pPr>
        <w:pStyle w:val="Bezodstpw"/>
        <w:keepNext/>
        <w:jc w:val="both"/>
      </w:pPr>
      <w:r>
        <w:rPr>
          <w:noProof/>
        </w:rPr>
        <w:lastRenderedPageBreak/>
        <w:drawing>
          <wp:inline distT="0" distB="0" distL="0" distR="0" wp14:anchorId="2646B08F" wp14:editId="00F02237">
            <wp:extent cx="5762625" cy="5524500"/>
            <wp:effectExtent l="0" t="0" r="9525" b="19050"/>
            <wp:docPr id="31" name="Wykres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A00C5" w:rsidRDefault="003E017F" w:rsidP="003E017F">
      <w:pPr>
        <w:pStyle w:val="Legenda"/>
        <w:spacing w:before="240" w:after="240"/>
        <w:jc w:val="center"/>
        <w:rPr>
          <w:b w:val="0"/>
          <w:color w:val="auto"/>
          <w:sz w:val="20"/>
        </w:rPr>
      </w:pPr>
      <w:bookmarkStart w:id="116" w:name="_Ref350638322"/>
      <w:r w:rsidRPr="003E017F">
        <w:rPr>
          <w:b w:val="0"/>
          <w:color w:val="auto"/>
          <w:sz w:val="20"/>
        </w:rPr>
        <w:t xml:space="preserve">Rys. </w:t>
      </w:r>
      <w:r w:rsidRPr="003E017F">
        <w:rPr>
          <w:b w:val="0"/>
          <w:color w:val="auto"/>
          <w:sz w:val="20"/>
        </w:rPr>
        <w:fldChar w:fldCharType="begin"/>
      </w:r>
      <w:r w:rsidRPr="003E017F">
        <w:rPr>
          <w:b w:val="0"/>
          <w:color w:val="auto"/>
          <w:sz w:val="20"/>
        </w:rPr>
        <w:instrText xml:space="preserve"> SEQ Rys. \* ARABIC </w:instrText>
      </w:r>
      <w:r w:rsidRPr="003E017F">
        <w:rPr>
          <w:b w:val="0"/>
          <w:color w:val="auto"/>
          <w:sz w:val="20"/>
        </w:rPr>
        <w:fldChar w:fldCharType="separate"/>
      </w:r>
      <w:r w:rsidR="00C42612">
        <w:rPr>
          <w:b w:val="0"/>
          <w:noProof/>
          <w:color w:val="auto"/>
          <w:sz w:val="20"/>
        </w:rPr>
        <w:t>31</w:t>
      </w:r>
      <w:r w:rsidRPr="003E017F">
        <w:rPr>
          <w:b w:val="0"/>
          <w:color w:val="auto"/>
          <w:sz w:val="20"/>
        </w:rPr>
        <w:fldChar w:fldCharType="end"/>
      </w:r>
      <w:bookmarkEnd w:id="116"/>
      <w:r w:rsidRPr="003E017F">
        <w:rPr>
          <w:b w:val="0"/>
          <w:color w:val="auto"/>
          <w:sz w:val="20"/>
        </w:rPr>
        <w:t xml:space="preserve">. Porównanie wydajności odmian algorytmu </w:t>
      </w:r>
      <w:r w:rsidRPr="003E017F">
        <w:rPr>
          <w:b w:val="0"/>
          <w:i/>
          <w:color w:val="auto"/>
          <w:sz w:val="20"/>
        </w:rPr>
        <w:t>k-Neighborhood-Index</w:t>
      </w:r>
      <w:r w:rsidRPr="003E017F">
        <w:rPr>
          <w:b w:val="0"/>
          <w:color w:val="auto"/>
          <w:sz w:val="20"/>
        </w:rPr>
        <w:t xml:space="preserve"> na przykładowych zbiorach danych. Wykresy zawierają czasy wykonania (w sekundach) poszukiwań k=5 sąsiadów w przykładowych zbiorach danych dla 50% losowo wybranych punktów</w:t>
      </w:r>
    </w:p>
    <w:p w:rsidR="001A5490" w:rsidRDefault="001A5490" w:rsidP="001A5490">
      <w:r>
        <w:br w:type="page"/>
      </w:r>
    </w:p>
    <w:p w:rsidR="001A5490" w:rsidRDefault="001A5490" w:rsidP="001A5490">
      <w:pPr>
        <w:ind w:firstLine="0"/>
      </w:pPr>
      <w:r>
        <w:rPr>
          <w:noProof/>
          <w:lang w:eastAsia="pl-PL"/>
        </w:rPr>
        <w:lastRenderedPageBreak/>
        <w:drawing>
          <wp:inline distT="0" distB="0" distL="0" distR="0" wp14:anchorId="175D374E" wp14:editId="6E1F5BF7">
            <wp:extent cx="5762625" cy="5534025"/>
            <wp:effectExtent l="0" t="0" r="9525" b="9525"/>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F0136" w:rsidRDefault="001A5490" w:rsidP="001A5490">
      <w:pPr>
        <w:pStyle w:val="Legenda"/>
        <w:spacing w:before="240" w:after="240"/>
        <w:jc w:val="center"/>
        <w:rPr>
          <w:b w:val="0"/>
          <w:color w:val="auto"/>
          <w:sz w:val="20"/>
        </w:rPr>
      </w:pPr>
      <w:bookmarkStart w:id="117" w:name="_Ref350638332"/>
      <w:r w:rsidRPr="001A5490">
        <w:rPr>
          <w:b w:val="0"/>
          <w:color w:val="auto"/>
          <w:sz w:val="20"/>
        </w:rPr>
        <w:t xml:space="preserve">Rys. </w:t>
      </w:r>
      <w:r w:rsidRPr="001A5490">
        <w:rPr>
          <w:b w:val="0"/>
          <w:color w:val="auto"/>
          <w:sz w:val="20"/>
        </w:rPr>
        <w:fldChar w:fldCharType="begin"/>
      </w:r>
      <w:r w:rsidRPr="001A5490">
        <w:rPr>
          <w:b w:val="0"/>
          <w:color w:val="auto"/>
          <w:sz w:val="20"/>
        </w:rPr>
        <w:instrText xml:space="preserve"> SEQ Rys. \* ARABIC </w:instrText>
      </w:r>
      <w:r w:rsidRPr="001A5490">
        <w:rPr>
          <w:b w:val="0"/>
          <w:color w:val="auto"/>
          <w:sz w:val="20"/>
        </w:rPr>
        <w:fldChar w:fldCharType="separate"/>
      </w:r>
      <w:r w:rsidR="00C42612">
        <w:rPr>
          <w:b w:val="0"/>
          <w:noProof/>
          <w:color w:val="auto"/>
          <w:sz w:val="20"/>
        </w:rPr>
        <w:t>32</w:t>
      </w:r>
      <w:r w:rsidRPr="001A5490">
        <w:rPr>
          <w:b w:val="0"/>
          <w:color w:val="auto"/>
          <w:sz w:val="20"/>
        </w:rPr>
        <w:fldChar w:fldCharType="end"/>
      </w:r>
      <w:bookmarkEnd w:id="117"/>
      <w:r w:rsidRPr="001A5490">
        <w:rPr>
          <w:b w:val="0"/>
          <w:color w:val="auto"/>
          <w:sz w:val="20"/>
        </w:rPr>
        <w:t xml:space="preserve">. Porównanie wydajności odmian algorytmu </w:t>
      </w:r>
      <w:r w:rsidRPr="0039202F">
        <w:rPr>
          <w:b w:val="0"/>
          <w:i/>
          <w:color w:val="auto"/>
          <w:sz w:val="20"/>
        </w:rPr>
        <w:t>k-Neighborhood-Index</w:t>
      </w:r>
      <w:r w:rsidRPr="001A5490">
        <w:rPr>
          <w:b w:val="0"/>
          <w:color w:val="auto"/>
          <w:sz w:val="20"/>
        </w:rPr>
        <w:t xml:space="preserve"> na przykładowych zbiorach danych. Wykresy zawierają czasy wykonania (w sekundach) poszukiwań k=5 sąsiadów w przykładowych zbiorach danych dla 50% losowo wybranych punktów</w:t>
      </w:r>
    </w:p>
    <w:p w:rsidR="006F0136" w:rsidRDefault="006F0136" w:rsidP="006F0136">
      <w:pPr>
        <w:rPr>
          <w:szCs w:val="18"/>
        </w:rPr>
      </w:pPr>
      <w:r>
        <w:br w:type="page"/>
      </w:r>
    </w:p>
    <w:p w:rsidR="00F04AEB" w:rsidRPr="008B5328" w:rsidRDefault="00F04AEB" w:rsidP="00F04AEB">
      <w:pPr>
        <w:pStyle w:val="Nagwek2"/>
        <w:rPr>
          <w:i/>
          <w:lang w:val="en-US"/>
        </w:rPr>
      </w:pPr>
      <w:bookmarkStart w:id="118" w:name="_Toc349512757"/>
      <w:bookmarkStart w:id="119" w:name="_Toc350985880"/>
      <w:r w:rsidRPr="008B5328">
        <w:rPr>
          <w:lang w:val="en-US"/>
        </w:rPr>
        <w:lastRenderedPageBreak/>
        <w:t xml:space="preserve">4.7. BADANIE ALGORYTMU </w:t>
      </w:r>
      <w:r w:rsidRPr="008B5328">
        <w:rPr>
          <w:i/>
          <w:lang w:val="en-US"/>
        </w:rPr>
        <w:t>VP-TREE-INDEX</w:t>
      </w:r>
      <w:bookmarkEnd w:id="118"/>
      <w:bookmarkEnd w:id="119"/>
    </w:p>
    <w:p w:rsidR="00F04AEB" w:rsidRPr="001274E9" w:rsidRDefault="00F04AEB" w:rsidP="00F04AEB">
      <w:pPr>
        <w:pStyle w:val="Nagwek3"/>
        <w:rPr>
          <w:i/>
          <w:lang w:val="en-US"/>
        </w:rPr>
      </w:pPr>
      <w:bookmarkStart w:id="120" w:name="_Toc349512758"/>
      <w:bookmarkStart w:id="121" w:name="_Toc350985881"/>
      <w:r>
        <w:rPr>
          <w:lang w:val="en-US"/>
        </w:rPr>
        <w:t>4.7</w:t>
      </w:r>
      <w:r w:rsidRPr="00AE61E5">
        <w:rPr>
          <w:lang w:val="en-US"/>
        </w:rPr>
        <w:t xml:space="preserve">.1. </w:t>
      </w:r>
      <w:r w:rsidRPr="001274E9">
        <w:rPr>
          <w:lang w:val="en-US"/>
        </w:rPr>
        <w:t xml:space="preserve">Implementacja algorytmu </w:t>
      </w:r>
      <w:r w:rsidRPr="001274E9">
        <w:rPr>
          <w:i/>
          <w:lang w:val="en-US"/>
        </w:rPr>
        <w:t>VP-Tree-Index</w:t>
      </w:r>
      <w:bookmarkEnd w:id="120"/>
      <w:bookmarkEnd w:id="121"/>
    </w:p>
    <w:p w:rsidR="00F45932" w:rsidRDefault="00FF1A63" w:rsidP="00271AC5">
      <w:pPr>
        <w:ind w:firstLine="0"/>
        <w:jc w:val="both"/>
      </w:pPr>
      <w:r>
        <w:t xml:space="preserve">Analogicznie do eksperymentów wykonanych w rozdziale </w:t>
      </w:r>
      <w:hyperlink w:anchor="_4.3.1._Implementacja_algorytmu" w:history="1">
        <w:r w:rsidRPr="00FF1A63">
          <w:rPr>
            <w:rStyle w:val="Hipercze"/>
          </w:rPr>
          <w:t>4.3.1.</w:t>
        </w:r>
      </w:hyperlink>
      <w:r>
        <w:t xml:space="preserve"> n</w:t>
      </w:r>
      <w:r w:rsidR="00271AC5">
        <w:t xml:space="preserve">a przykładowych zbiorach danych zbadałem </w:t>
      </w:r>
      <w:r>
        <w:t xml:space="preserve">metodę mediany i metodę ograniczeń, wyszukujące </w:t>
      </w:r>
      <w:r w:rsidR="00271AC5">
        <w:t>k-sąsiedztw</w:t>
      </w:r>
      <w:r>
        <w:t>o</w:t>
      </w:r>
      <w:r w:rsidR="00271AC5">
        <w:t xml:space="preserve"> w oparciu o indeks </w:t>
      </w:r>
      <w:r w:rsidR="00271AC5">
        <w:rPr>
          <w:i/>
        </w:rPr>
        <w:t>vp-drzewa</w:t>
      </w:r>
      <w:r>
        <w:t>. W badaniach posłużyłem się</w:t>
      </w:r>
      <w:r w:rsidR="00271AC5">
        <w:t xml:space="preserve"> odległoś</w:t>
      </w:r>
      <w:r>
        <w:t>cią</w:t>
      </w:r>
      <w:r w:rsidR="00271AC5">
        <w:t xml:space="preserve"> kosinusową jako miar</w:t>
      </w:r>
      <w:r>
        <w:t>ą</w:t>
      </w:r>
      <w:r w:rsidR="00271AC5">
        <w:t xml:space="preserve"> </w:t>
      </w:r>
      <w:r>
        <w:t>p</w:t>
      </w:r>
      <w:r w:rsidR="00271AC5">
        <w:t>odobieństwa</w:t>
      </w:r>
      <w:r>
        <w:t xml:space="preserve">. Metody mediany i ograniczeń zostały opisane w rozdziale </w:t>
      </w:r>
      <w:hyperlink w:anchor="_4.3.1._Implementacja_algorytmu" w:history="1">
        <w:r w:rsidRPr="00FF1A63">
          <w:rPr>
            <w:rStyle w:val="Hipercze"/>
          </w:rPr>
          <w:t>4.3.1.</w:t>
        </w:r>
      </w:hyperlink>
      <w:r>
        <w:t>.</w:t>
      </w:r>
      <w:r w:rsidR="00271AC5">
        <w:t xml:space="preserve">W </w:t>
      </w:r>
      <w:r w:rsidR="00601387" w:rsidRPr="001360D6">
        <w:fldChar w:fldCharType="begin"/>
      </w:r>
      <w:r w:rsidR="00601387" w:rsidRPr="001360D6">
        <w:instrText xml:space="preserve"> REF _Ref350691673 \h </w:instrText>
      </w:r>
      <w:r w:rsidR="001360D6" w:rsidRPr="001360D6">
        <w:instrText xml:space="preserve"> \* MERGEFORMAT </w:instrText>
      </w:r>
      <w:r w:rsidR="00601387" w:rsidRPr="001360D6">
        <w:fldChar w:fldCharType="separate"/>
      </w:r>
      <w:r w:rsidR="00C42612" w:rsidRPr="00C42612">
        <w:t xml:space="preserve">Tab. </w:t>
      </w:r>
      <w:r w:rsidR="00C42612" w:rsidRPr="00C42612">
        <w:rPr>
          <w:noProof/>
        </w:rPr>
        <w:t>33</w:t>
      </w:r>
      <w:r w:rsidR="00601387" w:rsidRPr="001360D6">
        <w:fldChar w:fldCharType="end"/>
      </w:r>
      <w:r w:rsidR="00271AC5">
        <w:t xml:space="preserve"> i na </w:t>
      </w:r>
      <w:r w:rsidR="001360D6" w:rsidRPr="001360D6">
        <w:fldChar w:fldCharType="begin"/>
      </w:r>
      <w:r w:rsidR="001360D6" w:rsidRPr="001360D6">
        <w:instrText xml:space="preserve"> REF _Ref350691988 \h  \* MERGEFORMAT </w:instrText>
      </w:r>
      <w:r w:rsidR="001360D6" w:rsidRPr="001360D6">
        <w:fldChar w:fldCharType="separate"/>
      </w:r>
      <w:r w:rsidR="00C42612" w:rsidRPr="00C42612">
        <w:t xml:space="preserve">Rys. </w:t>
      </w:r>
      <w:r w:rsidR="00C42612" w:rsidRPr="00C42612">
        <w:rPr>
          <w:noProof/>
        </w:rPr>
        <w:t>33</w:t>
      </w:r>
      <w:r w:rsidR="001360D6" w:rsidRPr="001360D6">
        <w:fldChar w:fldCharType="end"/>
      </w:r>
      <w:r w:rsidR="00271AC5">
        <w:t xml:space="preserve"> zamieszczono czasy uruchomień algorytmu </w:t>
      </w:r>
      <w:r w:rsidR="00271AC5">
        <w:rPr>
          <w:i/>
        </w:rPr>
        <w:t xml:space="preserve">VP-Tree-Index </w:t>
      </w:r>
      <w:r w:rsidR="00271AC5">
        <w:t xml:space="preserve">dla obu metod wyszukiwania k-sąsiedztwa. </w:t>
      </w:r>
    </w:p>
    <w:p w:rsidR="006F0136" w:rsidRPr="00601387" w:rsidRDefault="006F0136" w:rsidP="001360D6">
      <w:pPr>
        <w:pStyle w:val="Legenda"/>
        <w:keepNext/>
        <w:spacing w:before="240" w:after="240"/>
        <w:ind w:firstLine="0"/>
        <w:jc w:val="center"/>
        <w:rPr>
          <w:b w:val="0"/>
          <w:color w:val="auto"/>
          <w:sz w:val="20"/>
        </w:rPr>
      </w:pPr>
      <w:bookmarkStart w:id="122" w:name="_Ref350691673"/>
      <w:r w:rsidRPr="00601387">
        <w:rPr>
          <w:b w:val="0"/>
          <w:color w:val="auto"/>
          <w:sz w:val="20"/>
        </w:rPr>
        <w:t xml:space="preserve">Tab. </w:t>
      </w:r>
      <w:r w:rsidRPr="00601387">
        <w:rPr>
          <w:b w:val="0"/>
          <w:color w:val="auto"/>
          <w:sz w:val="20"/>
        </w:rPr>
        <w:fldChar w:fldCharType="begin"/>
      </w:r>
      <w:r w:rsidRPr="00601387">
        <w:rPr>
          <w:b w:val="0"/>
          <w:color w:val="auto"/>
          <w:sz w:val="20"/>
        </w:rPr>
        <w:instrText xml:space="preserve"> SEQ Tab. \* ARABIC </w:instrText>
      </w:r>
      <w:r w:rsidRPr="00601387">
        <w:rPr>
          <w:b w:val="0"/>
          <w:color w:val="auto"/>
          <w:sz w:val="20"/>
        </w:rPr>
        <w:fldChar w:fldCharType="separate"/>
      </w:r>
      <w:r w:rsidR="00C42612">
        <w:rPr>
          <w:b w:val="0"/>
          <w:noProof/>
          <w:color w:val="auto"/>
          <w:sz w:val="20"/>
        </w:rPr>
        <w:t>33</w:t>
      </w:r>
      <w:r w:rsidRPr="00601387">
        <w:rPr>
          <w:b w:val="0"/>
          <w:color w:val="auto"/>
          <w:sz w:val="20"/>
        </w:rPr>
        <w:fldChar w:fldCharType="end"/>
      </w:r>
      <w:bookmarkEnd w:id="122"/>
      <w:r w:rsidRPr="00601387">
        <w:rPr>
          <w:b w:val="0"/>
          <w:color w:val="auto"/>
          <w:sz w:val="20"/>
        </w:rPr>
        <w:t xml:space="preserve">. Porównanie wydajności algorytmu </w:t>
      </w:r>
      <w:r w:rsidRPr="00601387">
        <w:rPr>
          <w:b w:val="0"/>
          <w:i/>
          <w:color w:val="auto"/>
          <w:sz w:val="20"/>
        </w:rPr>
        <w:t>VP-Tree-Index</w:t>
      </w:r>
      <w:r w:rsidRPr="00601387">
        <w:rPr>
          <w:b w:val="0"/>
          <w:color w:val="auto"/>
          <w:sz w:val="20"/>
        </w:rPr>
        <w:t xml:space="preserve"> w zależności od implementacji metody wyszukiwania w vp-drzewie na przykładowych zbiorach danych. Tabela zawiera czasy wykonania (w sekundach) poszukiwań k=5 sąsiadów w przykładowych zbiorach dla 50% losowo wybranych punktów</w:t>
      </w:r>
    </w:p>
    <w:tbl>
      <w:tblPr>
        <w:tblStyle w:val="Jasnecieniowanie"/>
        <w:tblW w:w="7582" w:type="dxa"/>
        <w:tblInd w:w="461" w:type="dxa"/>
        <w:tblLook w:val="04A0" w:firstRow="1" w:lastRow="0" w:firstColumn="1" w:lastColumn="0" w:noHBand="0" w:noVBand="1"/>
      </w:tblPr>
      <w:tblGrid>
        <w:gridCol w:w="448"/>
        <w:gridCol w:w="764"/>
        <w:gridCol w:w="900"/>
        <w:gridCol w:w="809"/>
        <w:gridCol w:w="809"/>
        <w:gridCol w:w="668"/>
        <w:gridCol w:w="898"/>
        <w:gridCol w:w="809"/>
        <w:gridCol w:w="809"/>
        <w:gridCol w:w="668"/>
      </w:tblGrid>
      <w:tr w:rsidR="006F0136" w:rsidRPr="006F0136" w:rsidTr="006F013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zbioór</w:t>
            </w:r>
          </w:p>
        </w:tc>
        <w:tc>
          <w:tcPr>
            <w:tcW w:w="764" w:type="dxa"/>
            <w:vMerge w:val="restart"/>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86"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mediana</w:t>
            </w:r>
          </w:p>
        </w:tc>
        <w:tc>
          <w:tcPr>
            <w:tcW w:w="3184"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ograniczenia</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karypis_sport</w:t>
            </w: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1,626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1,086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0,538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1,145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1,059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0,083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5,197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4,216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0,977</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4,252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4,084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0,164</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20,588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18,772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18,095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17,719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0,367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44,894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42,438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2,443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41,553</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40,977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0,563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79,216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76,535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2,663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75,349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74,594</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karypis_review</w:t>
            </w: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0,789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0,409</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0,599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0,223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0,001</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2,330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1,520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1,509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0,418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8,247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6,672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1,568</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7,335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6,598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0,731</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0,007</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17,121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14,982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2,130</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15,511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14,728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0,774</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29,455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26,796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2,646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26,991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26,361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0,616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covtype</w:t>
            </w: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2,981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1,160</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1,682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0,447</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25,051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18,805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6,213</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16,985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14,367</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2,585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67,692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50,994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16,631</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0,067</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53,101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33,074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19,969</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0,059</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395,891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336,354</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59,345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0,192</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345,252</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248,231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96,841</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0,181</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1008,160</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879,765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128,072</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0,323</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989,915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812,569</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177,028</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0,318</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cup98</w:t>
            </w: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4,720</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0,417</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29,552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25,197</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22,861</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2,255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81,973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72,735</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9,205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62,006</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56,783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5,191</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143,418</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131,709</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11,661</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124,572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6,592</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0,045</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235,859</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221,433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193,587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186,308</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7,220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0,058</w:t>
            </w:r>
          </w:p>
        </w:tc>
      </w:tr>
    </w:tbl>
    <w:p w:rsidR="00271AC5" w:rsidRDefault="006F0136" w:rsidP="006F0136">
      <w:pPr>
        <w:spacing w:before="240"/>
        <w:jc w:val="both"/>
      </w:pPr>
      <w:r>
        <w:t xml:space="preserve">Podobnie jak w rozdziale </w:t>
      </w:r>
      <w:hyperlink w:anchor="_4.3.1._Implementacja_algorytmu" w:history="1">
        <w:r w:rsidRPr="00FF1A63">
          <w:rPr>
            <w:rStyle w:val="Hipercze"/>
          </w:rPr>
          <w:t>4.3.1.</w:t>
        </w:r>
      </w:hyperlink>
      <w:r>
        <w:t xml:space="preserve"> z</w:t>
      </w:r>
      <w:r w:rsidR="00271AC5">
        <w:t xml:space="preserve"> rezultatów badań wynika, że </w:t>
      </w:r>
      <w:r w:rsidR="00271AC5">
        <w:rPr>
          <w:i/>
        </w:rPr>
        <w:t>metoda ograniczeń</w:t>
      </w:r>
      <w:r w:rsidR="00271AC5">
        <w:t xml:space="preserve"> zapewnia szybsze wyszukiwanie k-sąsiedztwa niż </w:t>
      </w:r>
      <w:r w:rsidR="00271AC5">
        <w:rPr>
          <w:i/>
        </w:rPr>
        <w:t>metoda mediany</w:t>
      </w:r>
      <w:r w:rsidR="00271AC5">
        <w:t xml:space="preserve">. </w:t>
      </w:r>
      <w:r>
        <w:t xml:space="preserve">W dalszej części rozważań będę się odnosił do algorytmu </w:t>
      </w:r>
      <w:r>
        <w:rPr>
          <w:i/>
        </w:rPr>
        <w:t>VP-Tree-Index</w:t>
      </w:r>
      <w:r>
        <w:t xml:space="preserve"> jako do implementacji wykorzystującej metodę ograniczeń.</w:t>
      </w:r>
    </w:p>
    <w:p w:rsidR="00BF45BE" w:rsidRDefault="00BF45BE">
      <w:pPr>
        <w:spacing w:after="200" w:line="276" w:lineRule="auto"/>
        <w:ind w:firstLine="0"/>
      </w:pPr>
      <w:r>
        <w:br w:type="page"/>
      </w:r>
    </w:p>
    <w:p w:rsidR="00601387" w:rsidRDefault="00080F41" w:rsidP="00601387">
      <w:pPr>
        <w:keepNext/>
        <w:spacing w:before="240"/>
        <w:ind w:firstLine="0"/>
        <w:jc w:val="both"/>
      </w:pPr>
      <w:r>
        <w:rPr>
          <w:noProof/>
          <w:lang w:eastAsia="pl-PL"/>
        </w:rPr>
        <w:lastRenderedPageBreak/>
        <w:drawing>
          <wp:inline distT="0" distB="0" distL="0" distR="0" wp14:anchorId="2750E247" wp14:editId="650594B5">
            <wp:extent cx="5762445" cy="5322498"/>
            <wp:effectExtent l="0" t="0" r="10160" b="12065"/>
            <wp:docPr id="34" name="Wykres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83584" w:rsidRDefault="00601387" w:rsidP="00601387">
      <w:pPr>
        <w:pStyle w:val="Legenda"/>
        <w:spacing w:before="240" w:after="240"/>
        <w:ind w:firstLine="0"/>
        <w:jc w:val="center"/>
        <w:rPr>
          <w:b w:val="0"/>
          <w:color w:val="auto"/>
          <w:sz w:val="20"/>
          <w:szCs w:val="20"/>
        </w:rPr>
      </w:pPr>
      <w:bookmarkStart w:id="123" w:name="_Ref350691988"/>
      <w:r w:rsidRPr="00601387">
        <w:rPr>
          <w:b w:val="0"/>
          <w:color w:val="auto"/>
          <w:sz w:val="20"/>
          <w:szCs w:val="20"/>
        </w:rPr>
        <w:t xml:space="preserve">Rys. </w:t>
      </w:r>
      <w:r w:rsidRPr="00601387">
        <w:rPr>
          <w:b w:val="0"/>
          <w:color w:val="auto"/>
          <w:sz w:val="20"/>
          <w:szCs w:val="20"/>
        </w:rPr>
        <w:fldChar w:fldCharType="begin"/>
      </w:r>
      <w:r w:rsidRPr="00601387">
        <w:rPr>
          <w:b w:val="0"/>
          <w:color w:val="auto"/>
          <w:sz w:val="20"/>
          <w:szCs w:val="20"/>
        </w:rPr>
        <w:instrText xml:space="preserve"> SEQ Rys. \* ARABIC </w:instrText>
      </w:r>
      <w:r w:rsidRPr="00601387">
        <w:rPr>
          <w:b w:val="0"/>
          <w:color w:val="auto"/>
          <w:sz w:val="20"/>
          <w:szCs w:val="20"/>
        </w:rPr>
        <w:fldChar w:fldCharType="separate"/>
      </w:r>
      <w:r w:rsidR="00C42612">
        <w:rPr>
          <w:b w:val="0"/>
          <w:noProof/>
          <w:color w:val="auto"/>
          <w:sz w:val="20"/>
          <w:szCs w:val="20"/>
        </w:rPr>
        <w:t>33</w:t>
      </w:r>
      <w:r w:rsidRPr="00601387">
        <w:rPr>
          <w:b w:val="0"/>
          <w:color w:val="auto"/>
          <w:sz w:val="20"/>
          <w:szCs w:val="20"/>
        </w:rPr>
        <w:fldChar w:fldCharType="end"/>
      </w:r>
      <w:bookmarkEnd w:id="123"/>
      <w:r w:rsidRPr="00601387">
        <w:rPr>
          <w:b w:val="0"/>
          <w:color w:val="auto"/>
          <w:sz w:val="20"/>
          <w:szCs w:val="20"/>
        </w:rPr>
        <w:t xml:space="preserve">. Porównanie wydajności algorytmu </w:t>
      </w:r>
      <w:r w:rsidRPr="00601387">
        <w:rPr>
          <w:b w:val="0"/>
          <w:i/>
          <w:color w:val="auto"/>
          <w:sz w:val="20"/>
          <w:szCs w:val="20"/>
        </w:rPr>
        <w:t>VP-Tree-Index</w:t>
      </w:r>
      <w:r w:rsidRPr="00601387">
        <w:rPr>
          <w:b w:val="0"/>
          <w:color w:val="auto"/>
          <w:sz w:val="20"/>
          <w:szCs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C83584" w:rsidRDefault="00C83584" w:rsidP="00C83584">
      <w:r>
        <w:br w:type="page"/>
      </w:r>
    </w:p>
    <w:p w:rsidR="007C1470" w:rsidRDefault="007C1470" w:rsidP="007C1470">
      <w:pPr>
        <w:pStyle w:val="Nagwek3"/>
      </w:pPr>
      <w:bookmarkStart w:id="124" w:name="_Toc349512759"/>
      <w:bookmarkStart w:id="125" w:name="_Toc350985882"/>
      <w:r>
        <w:lastRenderedPageBreak/>
        <w:t>4.7.2. Implementacja struktury punktu</w:t>
      </w:r>
      <w:bookmarkEnd w:id="124"/>
      <w:bookmarkEnd w:id="125"/>
    </w:p>
    <w:p w:rsidR="00977F26" w:rsidRDefault="00174346" w:rsidP="007C1470">
      <w:pPr>
        <w:ind w:firstLine="0"/>
        <w:jc w:val="both"/>
      </w:pPr>
      <w:r>
        <w:t>Tak</w:t>
      </w:r>
      <w:r w:rsidR="007C1470">
        <w:t xml:space="preserve"> jak w przypadku algorytmu </w:t>
      </w:r>
      <w:r w:rsidR="007C1470">
        <w:rPr>
          <w:i/>
        </w:rPr>
        <w:t>TI-k-Neighborhood-Index</w:t>
      </w:r>
      <w:r w:rsidR="007C1470">
        <w:t xml:space="preserve"> przetestowałem wydajność </w:t>
      </w:r>
      <w:r w:rsidR="007C1470">
        <w:rPr>
          <w:i/>
        </w:rPr>
        <w:t>VP-Tree-Index</w:t>
      </w:r>
      <w:r w:rsidR="007C1470">
        <w:t xml:space="preserve"> w zależności od implementacji punktu, gdy miarą podobieństwa jest odległość kosinusowa. W </w:t>
      </w:r>
      <w:r w:rsidR="00C83584" w:rsidRPr="00C671A4">
        <w:fldChar w:fldCharType="begin"/>
      </w:r>
      <w:r w:rsidR="00C83584" w:rsidRPr="00C671A4">
        <w:instrText xml:space="preserve"> REF _Ref350706585 \h </w:instrText>
      </w:r>
      <w:r w:rsidR="00C671A4" w:rsidRPr="00C671A4">
        <w:instrText xml:space="preserve"> \* MERGEFORMAT </w:instrText>
      </w:r>
      <w:r w:rsidR="00C83584" w:rsidRPr="00C671A4">
        <w:fldChar w:fldCharType="separate"/>
      </w:r>
      <w:r w:rsidR="00C42612" w:rsidRPr="00C42612">
        <w:t xml:space="preserve">Tab. </w:t>
      </w:r>
      <w:r w:rsidR="00C42612" w:rsidRPr="00C42612">
        <w:rPr>
          <w:noProof/>
        </w:rPr>
        <w:t>34</w:t>
      </w:r>
      <w:r w:rsidR="00C83584" w:rsidRPr="00C671A4">
        <w:fldChar w:fldCharType="end"/>
      </w:r>
      <w:r w:rsidR="007C1470">
        <w:t xml:space="preserve"> oraz na </w:t>
      </w:r>
      <w:r w:rsidR="00C671A4" w:rsidRPr="00C671A4">
        <w:fldChar w:fldCharType="begin"/>
      </w:r>
      <w:r w:rsidR="00C671A4" w:rsidRPr="00C671A4">
        <w:instrText xml:space="preserve"> REF _Ref350707630 \h  \* MERGEFORMAT </w:instrText>
      </w:r>
      <w:r w:rsidR="00C671A4" w:rsidRPr="00C671A4">
        <w:fldChar w:fldCharType="separate"/>
      </w:r>
      <w:r w:rsidR="00C42612" w:rsidRPr="00C42612">
        <w:t xml:space="preserve">Rys. </w:t>
      </w:r>
      <w:r w:rsidR="00C42612" w:rsidRPr="00C42612">
        <w:rPr>
          <w:noProof/>
        </w:rPr>
        <w:t>34</w:t>
      </w:r>
      <w:r w:rsidR="00C671A4" w:rsidRPr="00C671A4">
        <w:fldChar w:fldCharType="end"/>
      </w:r>
      <w:r w:rsidR="007C1470">
        <w:t xml:space="preserve"> zamieszczono wyniki uruchomień algorytmu </w:t>
      </w:r>
      <w:r w:rsidR="007C1470">
        <w:rPr>
          <w:i/>
        </w:rPr>
        <w:t>VP-Tree-Index</w:t>
      </w:r>
      <w:r>
        <w:t xml:space="preserve"> </w:t>
      </w:r>
      <w:r w:rsidR="007C1470">
        <w:t>z użyciem zarówno gęstej jak i rzadkiej implementacji punktu.</w:t>
      </w:r>
    </w:p>
    <w:p w:rsidR="00977F26" w:rsidRPr="00977F26" w:rsidRDefault="00977F26" w:rsidP="00977F26">
      <w:pPr>
        <w:pStyle w:val="Legenda"/>
        <w:keepNext/>
        <w:spacing w:before="240" w:after="240"/>
        <w:ind w:firstLine="0"/>
        <w:jc w:val="center"/>
        <w:rPr>
          <w:b w:val="0"/>
          <w:color w:val="auto"/>
          <w:sz w:val="20"/>
        </w:rPr>
      </w:pPr>
      <w:bookmarkStart w:id="126" w:name="_Ref350706585"/>
      <w:r w:rsidRPr="00977F26">
        <w:rPr>
          <w:b w:val="0"/>
          <w:color w:val="auto"/>
          <w:sz w:val="20"/>
        </w:rPr>
        <w:t xml:space="preserve">Tab. </w:t>
      </w:r>
      <w:r w:rsidRPr="00977F26">
        <w:rPr>
          <w:b w:val="0"/>
          <w:color w:val="auto"/>
          <w:sz w:val="20"/>
        </w:rPr>
        <w:fldChar w:fldCharType="begin"/>
      </w:r>
      <w:r w:rsidRPr="00977F26">
        <w:rPr>
          <w:b w:val="0"/>
          <w:color w:val="auto"/>
          <w:sz w:val="20"/>
        </w:rPr>
        <w:instrText xml:space="preserve"> SEQ Tab. \* ARABIC </w:instrText>
      </w:r>
      <w:r w:rsidRPr="00977F26">
        <w:rPr>
          <w:b w:val="0"/>
          <w:color w:val="auto"/>
          <w:sz w:val="20"/>
        </w:rPr>
        <w:fldChar w:fldCharType="separate"/>
      </w:r>
      <w:r w:rsidR="00C42612">
        <w:rPr>
          <w:b w:val="0"/>
          <w:noProof/>
          <w:color w:val="auto"/>
          <w:sz w:val="20"/>
        </w:rPr>
        <w:t>34</w:t>
      </w:r>
      <w:r w:rsidRPr="00977F26">
        <w:rPr>
          <w:b w:val="0"/>
          <w:color w:val="auto"/>
          <w:sz w:val="20"/>
        </w:rPr>
        <w:fldChar w:fldCharType="end"/>
      </w:r>
      <w:bookmarkEnd w:id="126"/>
      <w:r w:rsidRPr="00977F26">
        <w:rPr>
          <w:b w:val="0"/>
          <w:color w:val="auto"/>
          <w:sz w:val="20"/>
        </w:rPr>
        <w:t>. Porównanie wydajności algorytmu VP-Tree-Index w zależności od implementacji punktu na przykładowych zbiorach danych. Tabela zawiera czasy wykonania (w sekundach) poszukiwań k=5 sąsiadów w przykładowych zbiorach dla 50% losowo wybranych punktów</w:t>
      </w:r>
    </w:p>
    <w:tbl>
      <w:tblPr>
        <w:tblStyle w:val="Jasnecieniowanie"/>
        <w:tblW w:w="7621" w:type="dxa"/>
        <w:tblInd w:w="954" w:type="dxa"/>
        <w:tblLayout w:type="fixed"/>
        <w:tblLook w:val="04A0" w:firstRow="1" w:lastRow="0" w:firstColumn="1" w:lastColumn="0" w:noHBand="0" w:noVBand="1"/>
      </w:tblPr>
      <w:tblGrid>
        <w:gridCol w:w="448"/>
        <w:gridCol w:w="777"/>
        <w:gridCol w:w="869"/>
        <w:gridCol w:w="898"/>
        <w:gridCol w:w="809"/>
        <w:gridCol w:w="702"/>
        <w:gridCol w:w="898"/>
        <w:gridCol w:w="809"/>
        <w:gridCol w:w="718"/>
        <w:gridCol w:w="693"/>
      </w:tblGrid>
      <w:tr w:rsidR="00977F26" w:rsidRPr="00977F26" w:rsidTr="00977F2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zbioór</w:t>
            </w:r>
          </w:p>
        </w:tc>
        <w:tc>
          <w:tcPr>
            <w:tcW w:w="777" w:type="dxa"/>
            <w:vMerge w:val="restart"/>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27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gęsta reprezentacja punktu</w:t>
            </w:r>
          </w:p>
        </w:tc>
        <w:tc>
          <w:tcPr>
            <w:tcW w:w="311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rzadka reprezentacja punktu</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02"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71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93"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2"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3"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karypis_sport</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118,578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112,775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5,779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1,626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1,086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0,538</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4,216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0,977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20,588</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18,772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44,894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42,438</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2,443</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79,216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76,535</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2,663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0,018</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karypis_review</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31,088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28,282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0,570</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0,789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0,379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0,409</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118,821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113,089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5,797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2,330</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1,520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8,247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6,672</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1,568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17,121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14,982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2,130</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29,455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26,796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2,646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covtype</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1,682</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0,447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1,883</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0,689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16,985</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14,367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2,585</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0,033</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19,315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15,803</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3,536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53,101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33,074</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19,969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45,576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6,173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0,030</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345,252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248,231</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96,841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0,181</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329,558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293,785</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36,307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0,088</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989,915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812,569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177,028</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0,318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820,811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738,432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87,895</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0,147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cup98</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2,637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2,214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0,417</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10,505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9,529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22,861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2,255</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76,141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71,666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4,129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0,027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56,783</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160,719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154,914</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5,780</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0,047</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124,572</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117,935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6,592</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328,221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322,200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6,286</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0,066</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193,587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186,308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7,220</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525,102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517,221</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7,548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0,086</w:t>
            </w:r>
          </w:p>
        </w:tc>
      </w:tr>
    </w:tbl>
    <w:p w:rsidR="00C83584" w:rsidRDefault="007C1470" w:rsidP="00C671A4">
      <w:pPr>
        <w:spacing w:before="240"/>
        <w:ind w:firstLine="0"/>
      </w:pPr>
      <w:r>
        <w:t xml:space="preserve">Wnioski płynące z wykonanych badań są takie same jak w przypadku algorytmu </w:t>
      </w:r>
      <w:r>
        <w:rPr>
          <w:i/>
        </w:rPr>
        <w:t>TI-k-Neighborhood-Index</w:t>
      </w:r>
      <w:r>
        <w:t xml:space="preserve"> w rozdziale </w:t>
      </w:r>
      <w:hyperlink w:anchor="_4.6.1.2._Implementacja_struktury" w:history="1">
        <w:r>
          <w:t>4.6.1.2.</w:t>
        </w:r>
      </w:hyperlink>
      <w:r>
        <w:t>.</w:t>
      </w:r>
      <w:r w:rsidR="00174346">
        <w:t xml:space="preserve"> Stąd w dalszej części badania algorytmów </w:t>
      </w:r>
      <w:r w:rsidR="00174346">
        <w:rPr>
          <w:i/>
        </w:rPr>
        <w:t>VP-Tree-Index</w:t>
      </w:r>
      <w:r w:rsidR="00174346">
        <w:t xml:space="preserve"> działających na danych tekstowych będą wykonywane z użyciem implementacji punktu rzadkiego.</w:t>
      </w:r>
    </w:p>
    <w:p w:rsidR="00C83584" w:rsidRDefault="00C83584" w:rsidP="00C83584">
      <w:r>
        <w:br w:type="page"/>
      </w:r>
    </w:p>
    <w:p w:rsidR="00C671A4" w:rsidRDefault="00C83584" w:rsidP="00C671A4">
      <w:pPr>
        <w:keepNext/>
        <w:ind w:firstLine="0"/>
      </w:pPr>
      <w:r>
        <w:rPr>
          <w:noProof/>
          <w:lang w:eastAsia="pl-PL"/>
        </w:rPr>
        <w:lastRenderedPageBreak/>
        <w:drawing>
          <wp:inline distT="0" distB="0" distL="0" distR="0" wp14:anchorId="06599902" wp14:editId="364F8A7D">
            <wp:extent cx="5762625" cy="5419725"/>
            <wp:effectExtent l="0" t="0" r="9525" b="9525"/>
            <wp:docPr id="35" name="Wykres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671A4" w:rsidRDefault="00C671A4" w:rsidP="00C671A4">
      <w:pPr>
        <w:pStyle w:val="Legenda"/>
        <w:spacing w:before="240" w:after="240"/>
        <w:ind w:firstLine="0"/>
        <w:jc w:val="center"/>
        <w:rPr>
          <w:b w:val="0"/>
          <w:color w:val="auto"/>
          <w:sz w:val="20"/>
        </w:rPr>
      </w:pPr>
      <w:bookmarkStart w:id="127" w:name="_Ref350707630"/>
      <w:r w:rsidRPr="00C671A4">
        <w:rPr>
          <w:b w:val="0"/>
          <w:color w:val="auto"/>
          <w:sz w:val="20"/>
        </w:rPr>
        <w:t xml:space="preserve">Rys. </w:t>
      </w:r>
      <w:r w:rsidRPr="00C671A4">
        <w:rPr>
          <w:b w:val="0"/>
          <w:color w:val="auto"/>
          <w:sz w:val="20"/>
        </w:rPr>
        <w:fldChar w:fldCharType="begin"/>
      </w:r>
      <w:r w:rsidRPr="00C671A4">
        <w:rPr>
          <w:b w:val="0"/>
          <w:color w:val="auto"/>
          <w:sz w:val="20"/>
        </w:rPr>
        <w:instrText xml:space="preserve"> SEQ Rys. \* ARABIC </w:instrText>
      </w:r>
      <w:r w:rsidRPr="00C671A4">
        <w:rPr>
          <w:b w:val="0"/>
          <w:color w:val="auto"/>
          <w:sz w:val="20"/>
        </w:rPr>
        <w:fldChar w:fldCharType="separate"/>
      </w:r>
      <w:r w:rsidR="00C42612">
        <w:rPr>
          <w:b w:val="0"/>
          <w:noProof/>
          <w:color w:val="auto"/>
          <w:sz w:val="20"/>
        </w:rPr>
        <w:t>34</w:t>
      </w:r>
      <w:r w:rsidRPr="00C671A4">
        <w:rPr>
          <w:b w:val="0"/>
          <w:color w:val="auto"/>
          <w:sz w:val="20"/>
        </w:rPr>
        <w:fldChar w:fldCharType="end"/>
      </w:r>
      <w:bookmarkEnd w:id="127"/>
      <w:r w:rsidRPr="00C671A4">
        <w:rPr>
          <w:b w:val="0"/>
          <w:color w:val="auto"/>
          <w:sz w:val="20"/>
        </w:rPr>
        <w:t>. . Porównanie wydajności algorytmów VP-Tree-Index i TI-k-Neighborhood-Index. Wykresy zawierają czasy wykonania (w sekundach) poszukiwań k=5 sąsiadów w przykładowych zbiorach danych dla 50% losowo wybranych punktów zbioru danych</w:t>
      </w:r>
    </w:p>
    <w:p w:rsidR="00C671A4" w:rsidRDefault="00C671A4">
      <w:pPr>
        <w:spacing w:after="200" w:line="276" w:lineRule="auto"/>
        <w:ind w:firstLine="0"/>
        <w:rPr>
          <w:bCs/>
          <w:sz w:val="20"/>
          <w:szCs w:val="18"/>
        </w:rPr>
      </w:pPr>
      <w:r>
        <w:rPr>
          <w:b/>
          <w:sz w:val="20"/>
        </w:rPr>
        <w:br w:type="page"/>
      </w:r>
    </w:p>
    <w:p w:rsidR="00C671A4" w:rsidRDefault="00C671A4" w:rsidP="00C671A4">
      <w:pPr>
        <w:pStyle w:val="Nagwek2"/>
        <w:rPr>
          <w:lang w:val="en-US"/>
        </w:rPr>
      </w:pPr>
      <w:bookmarkStart w:id="128" w:name="_Toc349512760"/>
      <w:bookmarkStart w:id="129" w:name="_Toc350985883"/>
      <w:r>
        <w:rPr>
          <w:lang w:val="en-US"/>
        </w:rPr>
        <w:lastRenderedPageBreak/>
        <w:t xml:space="preserve">4.8. PORÓWNANIE ALGORYTMÓW </w:t>
      </w:r>
      <w:r w:rsidRPr="00B452B4">
        <w:rPr>
          <w:lang w:val="en-US"/>
        </w:rPr>
        <w:t xml:space="preserve">VP-TREE-INDEX </w:t>
      </w:r>
      <w:r>
        <w:rPr>
          <w:lang w:val="en-US"/>
        </w:rPr>
        <w:t>I</w:t>
      </w:r>
      <w:r w:rsidRPr="00B452B4">
        <w:rPr>
          <w:lang w:val="en-US"/>
        </w:rPr>
        <w:t xml:space="preserve"> TI-K_NEIGHBORHOOD-INDEX</w:t>
      </w:r>
      <w:bookmarkEnd w:id="128"/>
      <w:bookmarkEnd w:id="129"/>
    </w:p>
    <w:p w:rsidR="00C671A4" w:rsidRDefault="00C671A4" w:rsidP="00C671A4">
      <w:pPr>
        <w:ind w:firstLine="0"/>
        <w:jc w:val="both"/>
      </w:pPr>
      <w:r w:rsidRPr="00B452B4">
        <w:t xml:space="preserve">Na przykładowych zbiorach danych </w:t>
      </w:r>
      <w:r w:rsidR="00174346">
        <w:t>zbadałem</w:t>
      </w:r>
      <w:r w:rsidRPr="00B452B4">
        <w:t xml:space="preserve"> algorytmy </w:t>
      </w:r>
      <w:r>
        <w:rPr>
          <w:i/>
        </w:rPr>
        <w:t>VP-Tree-Index</w:t>
      </w:r>
      <w:r>
        <w:t xml:space="preserve"> oraz </w:t>
      </w:r>
      <w:r>
        <w:rPr>
          <w:i/>
        </w:rPr>
        <w:t>TI-k-Neighborhood-Index</w:t>
      </w:r>
      <w:r>
        <w:t xml:space="preserve"> z zastosowaniem odległości kosinusowej jako miary podobieństwa. W </w:t>
      </w:r>
      <w:r w:rsidR="00EE556D" w:rsidRPr="00EE556D">
        <w:fldChar w:fldCharType="begin"/>
      </w:r>
      <w:r w:rsidR="00EE556D" w:rsidRPr="00EE556D">
        <w:instrText xml:space="preserve"> REF _Ref350709935 \h  \* MERGEFORMAT </w:instrText>
      </w:r>
      <w:r w:rsidR="00EE556D" w:rsidRPr="00EE556D">
        <w:fldChar w:fldCharType="separate"/>
      </w:r>
      <w:r w:rsidR="00C42612" w:rsidRPr="00C42612">
        <w:t xml:space="preserve">Tab. </w:t>
      </w:r>
      <w:r w:rsidR="00C42612" w:rsidRPr="00C42612">
        <w:rPr>
          <w:noProof/>
        </w:rPr>
        <w:t>35</w:t>
      </w:r>
      <w:r w:rsidR="00EE556D" w:rsidRPr="00EE556D">
        <w:fldChar w:fldCharType="end"/>
      </w:r>
      <w:r>
        <w:t xml:space="preserve"> i na </w:t>
      </w:r>
      <w:r w:rsidR="00EE556D" w:rsidRPr="00EE556D">
        <w:fldChar w:fldCharType="begin"/>
      </w:r>
      <w:r w:rsidR="00EE556D" w:rsidRPr="00EE556D">
        <w:instrText xml:space="preserve"> REF _Ref350710081 \h  \* MERGEFORMAT </w:instrText>
      </w:r>
      <w:r w:rsidR="00EE556D" w:rsidRPr="00EE556D">
        <w:fldChar w:fldCharType="separate"/>
      </w:r>
      <w:r w:rsidR="00C42612" w:rsidRPr="00C42612">
        <w:t xml:space="preserve">Rys. </w:t>
      </w:r>
      <w:r w:rsidR="00C42612" w:rsidRPr="00C42612">
        <w:rPr>
          <w:noProof/>
        </w:rPr>
        <w:t>35</w:t>
      </w:r>
      <w:r w:rsidR="00EE556D" w:rsidRPr="00EE556D">
        <w:fldChar w:fldCharType="end"/>
      </w:r>
      <w:r w:rsidR="00EE556D">
        <w:t xml:space="preserve"> </w:t>
      </w:r>
      <w:r w:rsidR="00174346">
        <w:t>zamieściłem</w:t>
      </w:r>
      <w:r>
        <w:t xml:space="preserve"> czasy poszukiwań k-sąsiedztwa przez oba algorytmy.</w:t>
      </w:r>
    </w:p>
    <w:p w:rsidR="00A1227B" w:rsidRPr="00A1227B" w:rsidRDefault="00A1227B" w:rsidP="00A1227B">
      <w:pPr>
        <w:pStyle w:val="Legenda"/>
        <w:keepNext/>
        <w:spacing w:before="240" w:after="240"/>
        <w:ind w:firstLine="0"/>
        <w:jc w:val="center"/>
        <w:rPr>
          <w:b w:val="0"/>
          <w:color w:val="auto"/>
          <w:sz w:val="20"/>
        </w:rPr>
      </w:pPr>
      <w:bookmarkStart w:id="130" w:name="_Ref350709935"/>
      <w:r w:rsidRPr="00A1227B">
        <w:rPr>
          <w:b w:val="0"/>
          <w:color w:val="auto"/>
          <w:sz w:val="20"/>
        </w:rPr>
        <w:t xml:space="preserve">Tab. </w:t>
      </w:r>
      <w:r w:rsidRPr="00A1227B">
        <w:rPr>
          <w:b w:val="0"/>
          <w:color w:val="auto"/>
          <w:sz w:val="20"/>
        </w:rPr>
        <w:fldChar w:fldCharType="begin"/>
      </w:r>
      <w:r w:rsidRPr="00A1227B">
        <w:rPr>
          <w:b w:val="0"/>
          <w:color w:val="auto"/>
          <w:sz w:val="20"/>
        </w:rPr>
        <w:instrText xml:space="preserve"> SEQ Tab. \* ARABIC </w:instrText>
      </w:r>
      <w:r w:rsidRPr="00A1227B">
        <w:rPr>
          <w:b w:val="0"/>
          <w:color w:val="auto"/>
          <w:sz w:val="20"/>
        </w:rPr>
        <w:fldChar w:fldCharType="separate"/>
      </w:r>
      <w:r w:rsidR="00C42612">
        <w:rPr>
          <w:b w:val="0"/>
          <w:noProof/>
          <w:color w:val="auto"/>
          <w:sz w:val="20"/>
        </w:rPr>
        <w:t>35</w:t>
      </w:r>
      <w:r w:rsidRPr="00A1227B">
        <w:rPr>
          <w:b w:val="0"/>
          <w:color w:val="auto"/>
          <w:sz w:val="20"/>
        </w:rPr>
        <w:fldChar w:fldCharType="end"/>
      </w:r>
      <w:bookmarkEnd w:id="130"/>
      <w:r w:rsidRPr="00A1227B">
        <w:rPr>
          <w:b w:val="0"/>
          <w:color w:val="auto"/>
          <w:sz w:val="20"/>
        </w:rPr>
        <w:t>. Porównanie wydajności algorytmów VP-Tree-Index i TI-k-Neighborhood-Index. Tabela zawiera czasy wykonania (w sekundach) poszukiwań k=5 sąsiadów w przykładowych zbiorach danych dla 10% losowo wybranych punktów zbioru danych</w:t>
      </w:r>
    </w:p>
    <w:tbl>
      <w:tblPr>
        <w:tblStyle w:val="Jasnecieniowanie"/>
        <w:tblW w:w="8889" w:type="dxa"/>
        <w:tblLook w:val="04A0" w:firstRow="1" w:lastRow="0" w:firstColumn="1" w:lastColumn="0" w:noHBand="0" w:noVBand="1"/>
      </w:tblPr>
      <w:tblGrid>
        <w:gridCol w:w="448"/>
        <w:gridCol w:w="764"/>
        <w:gridCol w:w="809"/>
        <w:gridCol w:w="809"/>
        <w:gridCol w:w="809"/>
        <w:gridCol w:w="722"/>
        <w:gridCol w:w="990"/>
        <w:gridCol w:w="900"/>
        <w:gridCol w:w="626"/>
        <w:gridCol w:w="718"/>
        <w:gridCol w:w="626"/>
        <w:gridCol w:w="668"/>
      </w:tblGrid>
      <w:tr w:rsidR="00A1227B" w:rsidRPr="00A1227B" w:rsidTr="00A1227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zbioór</w:t>
            </w:r>
          </w:p>
        </w:tc>
        <w:tc>
          <w:tcPr>
            <w:tcW w:w="764" w:type="dxa"/>
            <w:vMerge w:val="restart"/>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49" w:type="dxa"/>
            <w:gridSpan w:val="4"/>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VP-Tree-Index</w:t>
            </w:r>
          </w:p>
        </w:tc>
        <w:tc>
          <w:tcPr>
            <w:tcW w:w="4528" w:type="dxa"/>
            <w:gridSpan w:val="6"/>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TI-k-Neighborhood-Index</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2" w:type="dxa"/>
            <w:vMerge w:val="restart"/>
            <w:hideMark/>
          </w:tcPr>
          <w:p w:rsidR="00A1227B" w:rsidRPr="006F0136"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noWrap/>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noWrap/>
            <w:hideMark/>
          </w:tcPr>
          <w:p w:rsidR="00A1227B" w:rsidRPr="00A1227B" w:rsidRDefault="00A1227B" w:rsidP="00A1227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A1227B">
              <w:rPr>
                <w:rFonts w:ascii="Calibri" w:eastAsia="Times New Roman" w:hAnsi="Calibri" w:cs="Times New Roman"/>
                <w:b/>
                <w:color w:val="000000"/>
                <w:sz w:val="18"/>
                <w:szCs w:val="18"/>
                <w:lang w:eastAsia="pl-PL"/>
              </w:rPr>
              <w:t>norm.</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karypis_sport</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1,145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1,059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0,083</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1,034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1,027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4,084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0,164</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18,095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17,719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0,367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14,359</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14,337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41,553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40,977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0,563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34,451</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75,349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74,594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66,656</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66,607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0,017</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karypis_review</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0,599</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0,375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0,223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1,509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1,293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1,286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7,335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5,894</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5,878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15,511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14,728</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0,774</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12,591</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12,569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0,011</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26,991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26,361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0,616</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21,877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covtype</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1,682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2,913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2,553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16,985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14,367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2,585</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37,549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34,851</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2,934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53,101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33,074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19,969</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141,164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134,889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6,105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0,038</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345,252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248,231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96,841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0,181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1128,400</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1106,590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21,494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0,147</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0,150</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989,915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812,569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177,028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3034,090</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2997,940</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35,633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0,275</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cup98</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2,214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0,417</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2,868</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2,414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22,861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2,255</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9,568</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8,799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0,744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62,006</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56,783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5,191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0,032</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20,456</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18,402</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2,009</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124,572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117,935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6,592</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0,045</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39,183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3,796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193,587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186,308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7,220</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0,058</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63,047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58,520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4,440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0,046</w:t>
            </w:r>
          </w:p>
        </w:tc>
      </w:tr>
    </w:tbl>
    <w:p w:rsidR="00A1227B" w:rsidRDefault="00A1227B" w:rsidP="00A1227B">
      <w:r>
        <w:br w:type="page"/>
      </w:r>
    </w:p>
    <w:p w:rsidR="00EE556D" w:rsidRDefault="00EE556D" w:rsidP="00EE556D">
      <w:pPr>
        <w:keepNext/>
        <w:ind w:firstLine="0"/>
        <w:jc w:val="both"/>
      </w:pPr>
      <w:r>
        <w:rPr>
          <w:noProof/>
          <w:lang w:eastAsia="pl-PL"/>
        </w:rPr>
        <w:lastRenderedPageBreak/>
        <w:drawing>
          <wp:inline distT="0" distB="0" distL="0" distR="0" wp14:anchorId="532015F7" wp14:editId="10F785D7">
            <wp:extent cx="5762625" cy="5410200"/>
            <wp:effectExtent l="0" t="0" r="9525" b="1905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1227B" w:rsidRDefault="00EE556D" w:rsidP="00EE556D">
      <w:pPr>
        <w:pStyle w:val="Legenda"/>
        <w:spacing w:before="240" w:after="240"/>
        <w:ind w:firstLine="0"/>
        <w:jc w:val="center"/>
        <w:rPr>
          <w:b w:val="0"/>
          <w:color w:val="auto"/>
          <w:sz w:val="20"/>
        </w:rPr>
      </w:pPr>
      <w:bookmarkStart w:id="131" w:name="_Ref350710081"/>
      <w:r w:rsidRPr="00EE556D">
        <w:rPr>
          <w:b w:val="0"/>
          <w:color w:val="auto"/>
          <w:sz w:val="20"/>
        </w:rPr>
        <w:t xml:space="preserve">Rys. </w:t>
      </w:r>
      <w:r w:rsidRPr="00EE556D">
        <w:rPr>
          <w:b w:val="0"/>
          <w:color w:val="auto"/>
          <w:sz w:val="20"/>
        </w:rPr>
        <w:fldChar w:fldCharType="begin"/>
      </w:r>
      <w:r w:rsidRPr="00EE556D">
        <w:rPr>
          <w:b w:val="0"/>
          <w:color w:val="auto"/>
          <w:sz w:val="20"/>
        </w:rPr>
        <w:instrText xml:space="preserve"> SEQ Rys. \* ARABIC </w:instrText>
      </w:r>
      <w:r w:rsidRPr="00EE556D">
        <w:rPr>
          <w:b w:val="0"/>
          <w:color w:val="auto"/>
          <w:sz w:val="20"/>
        </w:rPr>
        <w:fldChar w:fldCharType="separate"/>
      </w:r>
      <w:r w:rsidR="00C42612">
        <w:rPr>
          <w:b w:val="0"/>
          <w:noProof/>
          <w:color w:val="auto"/>
          <w:sz w:val="20"/>
        </w:rPr>
        <w:t>35</w:t>
      </w:r>
      <w:r w:rsidRPr="00EE556D">
        <w:rPr>
          <w:b w:val="0"/>
          <w:color w:val="auto"/>
          <w:sz w:val="20"/>
        </w:rPr>
        <w:fldChar w:fldCharType="end"/>
      </w:r>
      <w:bookmarkEnd w:id="131"/>
      <w:r w:rsidRPr="00EE556D">
        <w:rPr>
          <w:b w:val="0"/>
          <w:color w:val="auto"/>
          <w:sz w:val="20"/>
        </w:rPr>
        <w:t>. Porównanie wydajności algorytmów VP-Tree-Index i TI-k-Neighborhood-Index. Wykresy zawierają czasy wykonania (w sekundach) poszukiwań k=5 sąsiadów w prz</w:t>
      </w:r>
      <w:r>
        <w:rPr>
          <w:b w:val="0"/>
          <w:color w:val="auto"/>
          <w:sz w:val="20"/>
        </w:rPr>
        <w:t>ykładowych zbiorach danych dla 5</w:t>
      </w:r>
      <w:r w:rsidRPr="00EE556D">
        <w:rPr>
          <w:b w:val="0"/>
          <w:color w:val="auto"/>
          <w:sz w:val="20"/>
        </w:rPr>
        <w:t>0% losowo wybranych punktów zbioru danych</w:t>
      </w:r>
    </w:p>
    <w:p w:rsidR="00EE556D" w:rsidRPr="00EE556D" w:rsidRDefault="00EE556D" w:rsidP="00EE556D">
      <w:pPr>
        <w:jc w:val="both"/>
      </w:pPr>
      <w:r>
        <w:t xml:space="preserve">Z rezultatów przeprowadzonych badań wynika, że algorytm </w:t>
      </w:r>
      <w:r>
        <w:rPr>
          <w:i/>
        </w:rPr>
        <w:t>TI-k-Neighborhood-Index</w:t>
      </w:r>
      <w:r>
        <w:t xml:space="preserve"> wyszukuje k-sąsiedztwo szybciej niż </w:t>
      </w:r>
      <w:r>
        <w:rPr>
          <w:i/>
        </w:rPr>
        <w:t>VP-Tree-Index</w:t>
      </w:r>
      <w:r>
        <w:t xml:space="preserve">. Wyjątek stanowi zbiór covtype, w którego przypadku </w:t>
      </w:r>
      <w:r>
        <w:rPr>
          <w:i/>
        </w:rPr>
        <w:t>VP-Tree-Index</w:t>
      </w:r>
      <w:r>
        <w:t xml:space="preserve"> wykonuje się szybciej. Z przebiegów wykresów na </w:t>
      </w:r>
      <w:r w:rsidRPr="00EE556D">
        <w:fldChar w:fldCharType="begin"/>
      </w:r>
      <w:r w:rsidRPr="00EE556D">
        <w:instrText xml:space="preserve"> REF _Ref350710081 \h  \* MERGEFORMAT </w:instrText>
      </w:r>
      <w:r w:rsidRPr="00EE556D">
        <w:fldChar w:fldCharType="separate"/>
      </w:r>
      <w:r w:rsidR="00C42612" w:rsidRPr="00C42612">
        <w:t xml:space="preserve">Rys. </w:t>
      </w:r>
      <w:r w:rsidR="00C42612" w:rsidRPr="00C42612">
        <w:rPr>
          <w:noProof/>
        </w:rPr>
        <w:t>35</w:t>
      </w:r>
      <w:r w:rsidRPr="00EE556D">
        <w:fldChar w:fldCharType="end"/>
      </w:r>
      <w:r>
        <w:t xml:space="preserve"> dla zbiorów różnych od covtype można wnioskować, że algorytm </w:t>
      </w:r>
      <w:r>
        <w:rPr>
          <w:i/>
        </w:rPr>
        <w:t>TI-k-Neighborhood-Index</w:t>
      </w:r>
      <w:r>
        <w:t xml:space="preserve"> będzie wykonywał się tym szybciej niż </w:t>
      </w:r>
      <w:r>
        <w:rPr>
          <w:i/>
        </w:rPr>
        <w:t>VP-Tree-Index</w:t>
      </w:r>
      <w:r>
        <w:t xml:space="preserve"> im większy będzie zbiór, w którym wyszukiwanych jest k-sąsiadów.</w:t>
      </w:r>
    </w:p>
    <w:p w:rsidR="004F7941" w:rsidRPr="002A6590" w:rsidRDefault="001A5490" w:rsidP="001A5490">
      <w:pPr>
        <w:pStyle w:val="Nagwek1"/>
      </w:pPr>
      <w:r w:rsidRPr="00C671A4">
        <w:br w:type="page"/>
      </w:r>
      <w:bookmarkStart w:id="132" w:name="_Toc350985884"/>
      <w:r w:rsidR="004F7941" w:rsidRPr="002A6590">
        <w:lastRenderedPageBreak/>
        <w:t>Bibliografia</w:t>
      </w:r>
      <w:bookmarkEnd w:id="132"/>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iewicz, M., Lasek,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48"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913" w:rsidRDefault="00717913" w:rsidP="0088785B">
      <w:r>
        <w:separator/>
      </w:r>
    </w:p>
  </w:endnote>
  <w:endnote w:type="continuationSeparator" w:id="0">
    <w:p w:rsidR="00717913" w:rsidRDefault="00717913"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4E4764" w:rsidRDefault="004E4764">
        <w:pPr>
          <w:pStyle w:val="Stopka"/>
          <w:jc w:val="right"/>
        </w:pPr>
        <w:r>
          <w:fldChar w:fldCharType="begin"/>
        </w:r>
        <w:r>
          <w:instrText>PAGE   \* MERGEFORMAT</w:instrText>
        </w:r>
        <w:r>
          <w:fldChar w:fldCharType="separate"/>
        </w:r>
        <w:r w:rsidR="001E1B42">
          <w:rPr>
            <w:noProof/>
          </w:rPr>
          <w:t>89</w:t>
        </w:r>
        <w:r>
          <w:fldChar w:fldCharType="end"/>
        </w:r>
      </w:p>
    </w:sdtContent>
  </w:sdt>
  <w:p w:rsidR="004E4764" w:rsidRDefault="004E476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4E4764" w:rsidRDefault="004E4764">
        <w:pPr>
          <w:pStyle w:val="Stopka"/>
          <w:jc w:val="right"/>
        </w:pPr>
        <w:r>
          <w:fldChar w:fldCharType="begin"/>
        </w:r>
        <w:r>
          <w:instrText>PAGE   \* MERGEFORMAT</w:instrText>
        </w:r>
        <w:r>
          <w:fldChar w:fldCharType="separate"/>
        </w:r>
        <w:r w:rsidR="001E1B42">
          <w:rPr>
            <w:noProof/>
          </w:rPr>
          <w:t>13</w:t>
        </w:r>
        <w:r>
          <w:fldChar w:fldCharType="end"/>
        </w:r>
      </w:p>
    </w:sdtContent>
  </w:sdt>
  <w:p w:rsidR="004E4764" w:rsidRDefault="004E476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913" w:rsidRDefault="00717913" w:rsidP="0088785B">
      <w:r>
        <w:separator/>
      </w:r>
    </w:p>
  </w:footnote>
  <w:footnote w:type="continuationSeparator" w:id="0">
    <w:p w:rsidR="00717913" w:rsidRDefault="00717913"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764" w:rsidRPr="00DB0A33" w:rsidRDefault="004E4764"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1E1B42">
      <w:rPr>
        <w:caps/>
        <w:noProof/>
        <w:color w:val="7F7F7F" w:themeColor="text1" w:themeTint="80"/>
        <w:lang w:val="en-US"/>
      </w:rPr>
      <w:t>4. BADANIA EKSPERYMENTALNE</w:t>
    </w:r>
    <w:r w:rsidRPr="00DB0A33">
      <w:rPr>
        <w:caps/>
        <w:color w:val="7F7F7F" w:themeColor="text1" w:themeTint="80"/>
      </w:rPr>
      <w:fldChar w:fldCharType="end"/>
    </w:r>
  </w:p>
  <w:p w:rsidR="004E4764" w:rsidRPr="00DB0A33" w:rsidRDefault="004E4764"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4D487A4E"/>
    <w:multiLevelType w:val="hybridMultilevel"/>
    <w:tmpl w:val="917A9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3">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7">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9">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40">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4">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5">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1"/>
  </w:num>
  <w:num w:numId="5">
    <w:abstractNumId w:val="17"/>
  </w:num>
  <w:num w:numId="6">
    <w:abstractNumId w:val="8"/>
  </w:num>
  <w:num w:numId="7">
    <w:abstractNumId w:val="34"/>
  </w:num>
  <w:num w:numId="8">
    <w:abstractNumId w:val="32"/>
  </w:num>
  <w:num w:numId="9">
    <w:abstractNumId w:val="15"/>
  </w:num>
  <w:num w:numId="10">
    <w:abstractNumId w:val="44"/>
  </w:num>
  <w:num w:numId="11">
    <w:abstractNumId w:val="47"/>
  </w:num>
  <w:num w:numId="12">
    <w:abstractNumId w:val="41"/>
  </w:num>
  <w:num w:numId="13">
    <w:abstractNumId w:val="22"/>
  </w:num>
  <w:num w:numId="14">
    <w:abstractNumId w:val="11"/>
  </w:num>
  <w:num w:numId="15">
    <w:abstractNumId w:val="5"/>
  </w:num>
  <w:num w:numId="16">
    <w:abstractNumId w:val="12"/>
  </w:num>
  <w:num w:numId="17">
    <w:abstractNumId w:val="6"/>
  </w:num>
  <w:num w:numId="18">
    <w:abstractNumId w:val="46"/>
  </w:num>
  <w:num w:numId="19">
    <w:abstractNumId w:val="3"/>
  </w:num>
  <w:num w:numId="20">
    <w:abstractNumId w:val="42"/>
  </w:num>
  <w:num w:numId="21">
    <w:abstractNumId w:val="0"/>
  </w:num>
  <w:num w:numId="22">
    <w:abstractNumId w:val="43"/>
  </w:num>
  <w:num w:numId="23">
    <w:abstractNumId w:val="35"/>
  </w:num>
  <w:num w:numId="24">
    <w:abstractNumId w:val="48"/>
  </w:num>
  <w:num w:numId="25">
    <w:abstractNumId w:val="4"/>
  </w:num>
  <w:num w:numId="26">
    <w:abstractNumId w:val="18"/>
  </w:num>
  <w:num w:numId="27">
    <w:abstractNumId w:val="38"/>
  </w:num>
  <w:num w:numId="28">
    <w:abstractNumId w:val="45"/>
  </w:num>
  <w:num w:numId="29">
    <w:abstractNumId w:val="39"/>
  </w:num>
  <w:num w:numId="30">
    <w:abstractNumId w:val="29"/>
  </w:num>
  <w:num w:numId="31">
    <w:abstractNumId w:val="20"/>
  </w:num>
  <w:num w:numId="32">
    <w:abstractNumId w:val="26"/>
  </w:num>
  <w:num w:numId="33">
    <w:abstractNumId w:val="33"/>
  </w:num>
  <w:num w:numId="34">
    <w:abstractNumId w:val="37"/>
  </w:num>
  <w:num w:numId="35">
    <w:abstractNumId w:val="40"/>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6"/>
  </w:num>
  <w:num w:numId="45">
    <w:abstractNumId w:val="10"/>
  </w:num>
  <w:num w:numId="46">
    <w:abstractNumId w:val="28"/>
  </w:num>
  <w:num w:numId="47">
    <w:abstractNumId w:val="21"/>
  </w:num>
  <w:num w:numId="48">
    <w:abstractNumId w:val="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174A"/>
    <w:rsid w:val="00004B2B"/>
    <w:rsid w:val="00013B20"/>
    <w:rsid w:val="00021FB8"/>
    <w:rsid w:val="00023C54"/>
    <w:rsid w:val="000244CB"/>
    <w:rsid w:val="000245AD"/>
    <w:rsid w:val="000260EE"/>
    <w:rsid w:val="000264C5"/>
    <w:rsid w:val="0002709A"/>
    <w:rsid w:val="00030647"/>
    <w:rsid w:val="000309EB"/>
    <w:rsid w:val="00036EA9"/>
    <w:rsid w:val="0003753E"/>
    <w:rsid w:val="00042EE9"/>
    <w:rsid w:val="00043562"/>
    <w:rsid w:val="00046DA5"/>
    <w:rsid w:val="000556D8"/>
    <w:rsid w:val="00056210"/>
    <w:rsid w:val="00056EDC"/>
    <w:rsid w:val="00062A65"/>
    <w:rsid w:val="0006468D"/>
    <w:rsid w:val="000759D0"/>
    <w:rsid w:val="00075E10"/>
    <w:rsid w:val="00080F41"/>
    <w:rsid w:val="00081A59"/>
    <w:rsid w:val="00081C11"/>
    <w:rsid w:val="00084969"/>
    <w:rsid w:val="00085922"/>
    <w:rsid w:val="00085EAE"/>
    <w:rsid w:val="00090CBE"/>
    <w:rsid w:val="000A00D6"/>
    <w:rsid w:val="000A6F2B"/>
    <w:rsid w:val="000A7068"/>
    <w:rsid w:val="000B4157"/>
    <w:rsid w:val="000B70B7"/>
    <w:rsid w:val="000C2EDF"/>
    <w:rsid w:val="000C63E4"/>
    <w:rsid w:val="000C695E"/>
    <w:rsid w:val="000D2634"/>
    <w:rsid w:val="000E537B"/>
    <w:rsid w:val="000E6BBF"/>
    <w:rsid w:val="000F241E"/>
    <w:rsid w:val="00105E72"/>
    <w:rsid w:val="001074DA"/>
    <w:rsid w:val="001102B9"/>
    <w:rsid w:val="00116694"/>
    <w:rsid w:val="0011792F"/>
    <w:rsid w:val="00117F8F"/>
    <w:rsid w:val="0012172B"/>
    <w:rsid w:val="00124A5B"/>
    <w:rsid w:val="001259BB"/>
    <w:rsid w:val="001261ED"/>
    <w:rsid w:val="00126A8C"/>
    <w:rsid w:val="001274E9"/>
    <w:rsid w:val="001360D6"/>
    <w:rsid w:val="001361FA"/>
    <w:rsid w:val="0013738A"/>
    <w:rsid w:val="001414C8"/>
    <w:rsid w:val="00142C55"/>
    <w:rsid w:val="001436B0"/>
    <w:rsid w:val="0014568E"/>
    <w:rsid w:val="001479C1"/>
    <w:rsid w:val="001504AF"/>
    <w:rsid w:val="00153035"/>
    <w:rsid w:val="00154DE7"/>
    <w:rsid w:val="001608CD"/>
    <w:rsid w:val="0016127A"/>
    <w:rsid w:val="00165052"/>
    <w:rsid w:val="00174346"/>
    <w:rsid w:val="001823B9"/>
    <w:rsid w:val="00182D7B"/>
    <w:rsid w:val="001839EF"/>
    <w:rsid w:val="00192F57"/>
    <w:rsid w:val="00194A2E"/>
    <w:rsid w:val="00195F2A"/>
    <w:rsid w:val="001A0A12"/>
    <w:rsid w:val="001A5490"/>
    <w:rsid w:val="001A58C1"/>
    <w:rsid w:val="001A76EB"/>
    <w:rsid w:val="001B16D3"/>
    <w:rsid w:val="001B410D"/>
    <w:rsid w:val="001B51D6"/>
    <w:rsid w:val="001C7600"/>
    <w:rsid w:val="001C7D21"/>
    <w:rsid w:val="001D150C"/>
    <w:rsid w:val="001E1506"/>
    <w:rsid w:val="001E1B42"/>
    <w:rsid w:val="001E279F"/>
    <w:rsid w:val="001E30AF"/>
    <w:rsid w:val="001E476C"/>
    <w:rsid w:val="001F279A"/>
    <w:rsid w:val="001F3F14"/>
    <w:rsid w:val="00203DA7"/>
    <w:rsid w:val="0020547F"/>
    <w:rsid w:val="00214D74"/>
    <w:rsid w:val="002173A2"/>
    <w:rsid w:val="00221BC4"/>
    <w:rsid w:val="00222206"/>
    <w:rsid w:val="002265D7"/>
    <w:rsid w:val="00230E79"/>
    <w:rsid w:val="002310C8"/>
    <w:rsid w:val="00242CF9"/>
    <w:rsid w:val="00250544"/>
    <w:rsid w:val="0025378E"/>
    <w:rsid w:val="00254199"/>
    <w:rsid w:val="00261B1D"/>
    <w:rsid w:val="002624E5"/>
    <w:rsid w:val="00271AC5"/>
    <w:rsid w:val="00273E60"/>
    <w:rsid w:val="002769CD"/>
    <w:rsid w:val="002778F1"/>
    <w:rsid w:val="002779C4"/>
    <w:rsid w:val="00283C10"/>
    <w:rsid w:val="00293C68"/>
    <w:rsid w:val="002945B5"/>
    <w:rsid w:val="002947A7"/>
    <w:rsid w:val="00295755"/>
    <w:rsid w:val="00295CE5"/>
    <w:rsid w:val="00296348"/>
    <w:rsid w:val="002A3297"/>
    <w:rsid w:val="002A6590"/>
    <w:rsid w:val="002A6DDD"/>
    <w:rsid w:val="002B711F"/>
    <w:rsid w:val="002C4695"/>
    <w:rsid w:val="002C56B2"/>
    <w:rsid w:val="002D49FC"/>
    <w:rsid w:val="002E236F"/>
    <w:rsid w:val="002E34BD"/>
    <w:rsid w:val="002E4E6F"/>
    <w:rsid w:val="002E52C0"/>
    <w:rsid w:val="002F1C3B"/>
    <w:rsid w:val="002F236D"/>
    <w:rsid w:val="002F2D68"/>
    <w:rsid w:val="002F6CA7"/>
    <w:rsid w:val="002F6F82"/>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332"/>
    <w:rsid w:val="00361540"/>
    <w:rsid w:val="00362122"/>
    <w:rsid w:val="00362661"/>
    <w:rsid w:val="00362FFB"/>
    <w:rsid w:val="00374794"/>
    <w:rsid w:val="00376BD8"/>
    <w:rsid w:val="0038017D"/>
    <w:rsid w:val="0039179E"/>
    <w:rsid w:val="0039202F"/>
    <w:rsid w:val="0039600E"/>
    <w:rsid w:val="00397FF0"/>
    <w:rsid w:val="003A0F69"/>
    <w:rsid w:val="003A68FB"/>
    <w:rsid w:val="003A7BA2"/>
    <w:rsid w:val="003C1F9D"/>
    <w:rsid w:val="003C7019"/>
    <w:rsid w:val="003D0308"/>
    <w:rsid w:val="003D79A0"/>
    <w:rsid w:val="003E017F"/>
    <w:rsid w:val="003E12C4"/>
    <w:rsid w:val="003E3402"/>
    <w:rsid w:val="003F4606"/>
    <w:rsid w:val="003F79C0"/>
    <w:rsid w:val="00401F0C"/>
    <w:rsid w:val="00403A06"/>
    <w:rsid w:val="0042008C"/>
    <w:rsid w:val="00421EAE"/>
    <w:rsid w:val="004240E0"/>
    <w:rsid w:val="0042500F"/>
    <w:rsid w:val="00432CD5"/>
    <w:rsid w:val="00433EDD"/>
    <w:rsid w:val="00434492"/>
    <w:rsid w:val="00443494"/>
    <w:rsid w:val="004502F6"/>
    <w:rsid w:val="004503AD"/>
    <w:rsid w:val="004606A7"/>
    <w:rsid w:val="00460EC6"/>
    <w:rsid w:val="004612EB"/>
    <w:rsid w:val="00470672"/>
    <w:rsid w:val="00477C4B"/>
    <w:rsid w:val="0048083D"/>
    <w:rsid w:val="00481EE5"/>
    <w:rsid w:val="00482C49"/>
    <w:rsid w:val="004830B9"/>
    <w:rsid w:val="00483688"/>
    <w:rsid w:val="004849A1"/>
    <w:rsid w:val="00486593"/>
    <w:rsid w:val="00490F4A"/>
    <w:rsid w:val="0049347C"/>
    <w:rsid w:val="004979CB"/>
    <w:rsid w:val="004A4506"/>
    <w:rsid w:val="004A7F3D"/>
    <w:rsid w:val="004B2340"/>
    <w:rsid w:val="004B69DA"/>
    <w:rsid w:val="004B77E6"/>
    <w:rsid w:val="004C1FA9"/>
    <w:rsid w:val="004C515A"/>
    <w:rsid w:val="004C562F"/>
    <w:rsid w:val="004C681E"/>
    <w:rsid w:val="004C7203"/>
    <w:rsid w:val="004D2AC7"/>
    <w:rsid w:val="004D44C7"/>
    <w:rsid w:val="004D6F2D"/>
    <w:rsid w:val="004D7F70"/>
    <w:rsid w:val="004E0F2A"/>
    <w:rsid w:val="004E117B"/>
    <w:rsid w:val="004E1A20"/>
    <w:rsid w:val="004E1BAF"/>
    <w:rsid w:val="004E4764"/>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2FC"/>
    <w:rsid w:val="00531B33"/>
    <w:rsid w:val="00532485"/>
    <w:rsid w:val="00537BE3"/>
    <w:rsid w:val="005427A0"/>
    <w:rsid w:val="00545C07"/>
    <w:rsid w:val="005477AC"/>
    <w:rsid w:val="00550C1B"/>
    <w:rsid w:val="00551177"/>
    <w:rsid w:val="00553A55"/>
    <w:rsid w:val="005565C0"/>
    <w:rsid w:val="00556AA8"/>
    <w:rsid w:val="00560E34"/>
    <w:rsid w:val="00564C55"/>
    <w:rsid w:val="00573501"/>
    <w:rsid w:val="00580844"/>
    <w:rsid w:val="00582149"/>
    <w:rsid w:val="0058688B"/>
    <w:rsid w:val="0059045E"/>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1387"/>
    <w:rsid w:val="0060703C"/>
    <w:rsid w:val="0061117E"/>
    <w:rsid w:val="006325FC"/>
    <w:rsid w:val="00647308"/>
    <w:rsid w:val="00652BD5"/>
    <w:rsid w:val="006533B0"/>
    <w:rsid w:val="00653FBB"/>
    <w:rsid w:val="00654B99"/>
    <w:rsid w:val="00655984"/>
    <w:rsid w:val="00661B19"/>
    <w:rsid w:val="006704D6"/>
    <w:rsid w:val="006707C1"/>
    <w:rsid w:val="00672A09"/>
    <w:rsid w:val="00673C39"/>
    <w:rsid w:val="006745A7"/>
    <w:rsid w:val="00676E6E"/>
    <w:rsid w:val="00681FEB"/>
    <w:rsid w:val="00686C77"/>
    <w:rsid w:val="00696C5F"/>
    <w:rsid w:val="00697B22"/>
    <w:rsid w:val="006A66B4"/>
    <w:rsid w:val="006B2F01"/>
    <w:rsid w:val="006B58F8"/>
    <w:rsid w:val="006C3DBC"/>
    <w:rsid w:val="006C68FF"/>
    <w:rsid w:val="006D044F"/>
    <w:rsid w:val="006D1912"/>
    <w:rsid w:val="006D5BFA"/>
    <w:rsid w:val="006D642C"/>
    <w:rsid w:val="006D6981"/>
    <w:rsid w:val="006D7627"/>
    <w:rsid w:val="006E0AD7"/>
    <w:rsid w:val="006F0136"/>
    <w:rsid w:val="006F11ED"/>
    <w:rsid w:val="006F653D"/>
    <w:rsid w:val="00717913"/>
    <w:rsid w:val="00720734"/>
    <w:rsid w:val="00723FB6"/>
    <w:rsid w:val="0072487D"/>
    <w:rsid w:val="00733DB4"/>
    <w:rsid w:val="007400CE"/>
    <w:rsid w:val="00744F80"/>
    <w:rsid w:val="0074615D"/>
    <w:rsid w:val="0075115E"/>
    <w:rsid w:val="0075357D"/>
    <w:rsid w:val="00754F0B"/>
    <w:rsid w:val="00756C56"/>
    <w:rsid w:val="00763224"/>
    <w:rsid w:val="0076478F"/>
    <w:rsid w:val="00764BC2"/>
    <w:rsid w:val="00771FCF"/>
    <w:rsid w:val="00786C20"/>
    <w:rsid w:val="007B02A4"/>
    <w:rsid w:val="007B174F"/>
    <w:rsid w:val="007B6C9E"/>
    <w:rsid w:val="007C1470"/>
    <w:rsid w:val="007C55F5"/>
    <w:rsid w:val="007C598F"/>
    <w:rsid w:val="007E150A"/>
    <w:rsid w:val="007E1B04"/>
    <w:rsid w:val="007E2157"/>
    <w:rsid w:val="007E7849"/>
    <w:rsid w:val="007F220B"/>
    <w:rsid w:val="00800EB8"/>
    <w:rsid w:val="008101CF"/>
    <w:rsid w:val="00811785"/>
    <w:rsid w:val="008171BF"/>
    <w:rsid w:val="00820AC7"/>
    <w:rsid w:val="00821698"/>
    <w:rsid w:val="00832FB3"/>
    <w:rsid w:val="00860342"/>
    <w:rsid w:val="008644F9"/>
    <w:rsid w:val="00865F6D"/>
    <w:rsid w:val="00873207"/>
    <w:rsid w:val="00875DF3"/>
    <w:rsid w:val="00876EF5"/>
    <w:rsid w:val="00876F5D"/>
    <w:rsid w:val="00885B44"/>
    <w:rsid w:val="0088773A"/>
    <w:rsid w:val="0088785B"/>
    <w:rsid w:val="00890B5D"/>
    <w:rsid w:val="00890C95"/>
    <w:rsid w:val="008A00C5"/>
    <w:rsid w:val="008A16BE"/>
    <w:rsid w:val="008A1D28"/>
    <w:rsid w:val="008A2A11"/>
    <w:rsid w:val="008A35AC"/>
    <w:rsid w:val="008A7418"/>
    <w:rsid w:val="008A7765"/>
    <w:rsid w:val="008B15E4"/>
    <w:rsid w:val="008B33C6"/>
    <w:rsid w:val="008B5328"/>
    <w:rsid w:val="008C6E2D"/>
    <w:rsid w:val="008D623F"/>
    <w:rsid w:val="008D6E04"/>
    <w:rsid w:val="008D7656"/>
    <w:rsid w:val="008E04AF"/>
    <w:rsid w:val="008E0605"/>
    <w:rsid w:val="008F0460"/>
    <w:rsid w:val="008F30D1"/>
    <w:rsid w:val="008F3A05"/>
    <w:rsid w:val="008F3F42"/>
    <w:rsid w:val="008F4B84"/>
    <w:rsid w:val="008F6D4B"/>
    <w:rsid w:val="00905D36"/>
    <w:rsid w:val="009060B5"/>
    <w:rsid w:val="00906999"/>
    <w:rsid w:val="0091621B"/>
    <w:rsid w:val="009203B1"/>
    <w:rsid w:val="00921001"/>
    <w:rsid w:val="00921859"/>
    <w:rsid w:val="009254CE"/>
    <w:rsid w:val="00926DFF"/>
    <w:rsid w:val="00930443"/>
    <w:rsid w:val="00940647"/>
    <w:rsid w:val="00942226"/>
    <w:rsid w:val="00943BF4"/>
    <w:rsid w:val="009505BF"/>
    <w:rsid w:val="009552C5"/>
    <w:rsid w:val="0096161B"/>
    <w:rsid w:val="009652E5"/>
    <w:rsid w:val="00977BC0"/>
    <w:rsid w:val="00977F26"/>
    <w:rsid w:val="009936BA"/>
    <w:rsid w:val="00994CCC"/>
    <w:rsid w:val="009A2965"/>
    <w:rsid w:val="009A540E"/>
    <w:rsid w:val="009A693D"/>
    <w:rsid w:val="009B19E6"/>
    <w:rsid w:val="009C0306"/>
    <w:rsid w:val="009C07FA"/>
    <w:rsid w:val="009C53BC"/>
    <w:rsid w:val="009D332A"/>
    <w:rsid w:val="009F0AAC"/>
    <w:rsid w:val="009F6EDE"/>
    <w:rsid w:val="00A00A4A"/>
    <w:rsid w:val="00A04B24"/>
    <w:rsid w:val="00A06548"/>
    <w:rsid w:val="00A06681"/>
    <w:rsid w:val="00A10997"/>
    <w:rsid w:val="00A1227B"/>
    <w:rsid w:val="00A13F3B"/>
    <w:rsid w:val="00A14FAB"/>
    <w:rsid w:val="00A25348"/>
    <w:rsid w:val="00A328CB"/>
    <w:rsid w:val="00A36918"/>
    <w:rsid w:val="00A415D7"/>
    <w:rsid w:val="00A4476B"/>
    <w:rsid w:val="00A47239"/>
    <w:rsid w:val="00A47836"/>
    <w:rsid w:val="00A506BA"/>
    <w:rsid w:val="00A542CB"/>
    <w:rsid w:val="00A550EC"/>
    <w:rsid w:val="00A55F71"/>
    <w:rsid w:val="00A56915"/>
    <w:rsid w:val="00A6525F"/>
    <w:rsid w:val="00A6660C"/>
    <w:rsid w:val="00A74000"/>
    <w:rsid w:val="00A75EDB"/>
    <w:rsid w:val="00A84041"/>
    <w:rsid w:val="00A85800"/>
    <w:rsid w:val="00A86A7D"/>
    <w:rsid w:val="00A87953"/>
    <w:rsid w:val="00A87CFE"/>
    <w:rsid w:val="00A92DC0"/>
    <w:rsid w:val="00A94BFD"/>
    <w:rsid w:val="00A96BD4"/>
    <w:rsid w:val="00AA42A3"/>
    <w:rsid w:val="00AA46E3"/>
    <w:rsid w:val="00AA69BE"/>
    <w:rsid w:val="00AA6B0F"/>
    <w:rsid w:val="00AB34E5"/>
    <w:rsid w:val="00AB427D"/>
    <w:rsid w:val="00AB49AC"/>
    <w:rsid w:val="00AB54A9"/>
    <w:rsid w:val="00AC40A6"/>
    <w:rsid w:val="00AD4182"/>
    <w:rsid w:val="00AD7CBE"/>
    <w:rsid w:val="00AE3E1E"/>
    <w:rsid w:val="00AE4C60"/>
    <w:rsid w:val="00AE61E5"/>
    <w:rsid w:val="00AE6D6E"/>
    <w:rsid w:val="00AF1095"/>
    <w:rsid w:val="00AF119C"/>
    <w:rsid w:val="00AF21CD"/>
    <w:rsid w:val="00AF5D01"/>
    <w:rsid w:val="00B01CDD"/>
    <w:rsid w:val="00B03039"/>
    <w:rsid w:val="00B06DB3"/>
    <w:rsid w:val="00B125E8"/>
    <w:rsid w:val="00B1393C"/>
    <w:rsid w:val="00B17FC0"/>
    <w:rsid w:val="00B22A64"/>
    <w:rsid w:val="00B24656"/>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45BE"/>
    <w:rsid w:val="00BF6C5E"/>
    <w:rsid w:val="00C04240"/>
    <w:rsid w:val="00C06182"/>
    <w:rsid w:val="00C13898"/>
    <w:rsid w:val="00C13904"/>
    <w:rsid w:val="00C15C0D"/>
    <w:rsid w:val="00C17637"/>
    <w:rsid w:val="00C21FC2"/>
    <w:rsid w:val="00C24A73"/>
    <w:rsid w:val="00C26318"/>
    <w:rsid w:val="00C27B0C"/>
    <w:rsid w:val="00C30B91"/>
    <w:rsid w:val="00C3789F"/>
    <w:rsid w:val="00C42612"/>
    <w:rsid w:val="00C46C03"/>
    <w:rsid w:val="00C50EC9"/>
    <w:rsid w:val="00C51AFF"/>
    <w:rsid w:val="00C533C6"/>
    <w:rsid w:val="00C53ED5"/>
    <w:rsid w:val="00C547CE"/>
    <w:rsid w:val="00C5603B"/>
    <w:rsid w:val="00C61588"/>
    <w:rsid w:val="00C61C62"/>
    <w:rsid w:val="00C63A85"/>
    <w:rsid w:val="00C671A4"/>
    <w:rsid w:val="00C74CB9"/>
    <w:rsid w:val="00C75197"/>
    <w:rsid w:val="00C83584"/>
    <w:rsid w:val="00C90D93"/>
    <w:rsid w:val="00C91683"/>
    <w:rsid w:val="00C96E69"/>
    <w:rsid w:val="00CA02E8"/>
    <w:rsid w:val="00CB323E"/>
    <w:rsid w:val="00CB4142"/>
    <w:rsid w:val="00CB530F"/>
    <w:rsid w:val="00CC10E6"/>
    <w:rsid w:val="00CC5C5C"/>
    <w:rsid w:val="00CD313B"/>
    <w:rsid w:val="00CD397F"/>
    <w:rsid w:val="00CD4DCB"/>
    <w:rsid w:val="00CD514B"/>
    <w:rsid w:val="00CD693A"/>
    <w:rsid w:val="00CE29A6"/>
    <w:rsid w:val="00CE2B96"/>
    <w:rsid w:val="00CE384A"/>
    <w:rsid w:val="00CE4137"/>
    <w:rsid w:val="00CE5469"/>
    <w:rsid w:val="00CE6CE3"/>
    <w:rsid w:val="00CE7283"/>
    <w:rsid w:val="00CF6762"/>
    <w:rsid w:val="00D02A36"/>
    <w:rsid w:val="00D069AA"/>
    <w:rsid w:val="00D07402"/>
    <w:rsid w:val="00D075FF"/>
    <w:rsid w:val="00D17FE5"/>
    <w:rsid w:val="00D21A66"/>
    <w:rsid w:val="00D22667"/>
    <w:rsid w:val="00D229A0"/>
    <w:rsid w:val="00D2317F"/>
    <w:rsid w:val="00D25695"/>
    <w:rsid w:val="00D277A8"/>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A2911"/>
    <w:rsid w:val="00DB252E"/>
    <w:rsid w:val="00DB6466"/>
    <w:rsid w:val="00DC1741"/>
    <w:rsid w:val="00DC2D42"/>
    <w:rsid w:val="00DD215E"/>
    <w:rsid w:val="00DE2B96"/>
    <w:rsid w:val="00DE4207"/>
    <w:rsid w:val="00DE609F"/>
    <w:rsid w:val="00DE64C9"/>
    <w:rsid w:val="00DF08D3"/>
    <w:rsid w:val="00DF2542"/>
    <w:rsid w:val="00DF2AC5"/>
    <w:rsid w:val="00DF366E"/>
    <w:rsid w:val="00DF3CA2"/>
    <w:rsid w:val="00DF7967"/>
    <w:rsid w:val="00E01F39"/>
    <w:rsid w:val="00E11DA8"/>
    <w:rsid w:val="00E14605"/>
    <w:rsid w:val="00E2079F"/>
    <w:rsid w:val="00E207C9"/>
    <w:rsid w:val="00E219B0"/>
    <w:rsid w:val="00E2245B"/>
    <w:rsid w:val="00E2464D"/>
    <w:rsid w:val="00E33C45"/>
    <w:rsid w:val="00E3449C"/>
    <w:rsid w:val="00E42B1A"/>
    <w:rsid w:val="00E4760F"/>
    <w:rsid w:val="00E47A1C"/>
    <w:rsid w:val="00E53632"/>
    <w:rsid w:val="00E60C55"/>
    <w:rsid w:val="00E6142E"/>
    <w:rsid w:val="00E8091E"/>
    <w:rsid w:val="00E83102"/>
    <w:rsid w:val="00E83639"/>
    <w:rsid w:val="00E8450F"/>
    <w:rsid w:val="00E84A0E"/>
    <w:rsid w:val="00E86A72"/>
    <w:rsid w:val="00E90FC9"/>
    <w:rsid w:val="00E968E5"/>
    <w:rsid w:val="00EA5E60"/>
    <w:rsid w:val="00EA67F0"/>
    <w:rsid w:val="00EB0D50"/>
    <w:rsid w:val="00EB45D9"/>
    <w:rsid w:val="00EB4D5A"/>
    <w:rsid w:val="00EB5974"/>
    <w:rsid w:val="00EB599E"/>
    <w:rsid w:val="00EC15B3"/>
    <w:rsid w:val="00EC1614"/>
    <w:rsid w:val="00EC2F83"/>
    <w:rsid w:val="00EC7106"/>
    <w:rsid w:val="00ED1A0B"/>
    <w:rsid w:val="00ED2AC8"/>
    <w:rsid w:val="00ED3F91"/>
    <w:rsid w:val="00EE1591"/>
    <w:rsid w:val="00EE2303"/>
    <w:rsid w:val="00EE556D"/>
    <w:rsid w:val="00EF200D"/>
    <w:rsid w:val="00EF2873"/>
    <w:rsid w:val="00EF3EDC"/>
    <w:rsid w:val="00EF5DCE"/>
    <w:rsid w:val="00F01661"/>
    <w:rsid w:val="00F03BBD"/>
    <w:rsid w:val="00F044DD"/>
    <w:rsid w:val="00F04AEB"/>
    <w:rsid w:val="00F04D18"/>
    <w:rsid w:val="00F058D9"/>
    <w:rsid w:val="00F11E14"/>
    <w:rsid w:val="00F11E26"/>
    <w:rsid w:val="00F1365A"/>
    <w:rsid w:val="00F13956"/>
    <w:rsid w:val="00F14D78"/>
    <w:rsid w:val="00F1511B"/>
    <w:rsid w:val="00F16839"/>
    <w:rsid w:val="00F17E15"/>
    <w:rsid w:val="00F2240D"/>
    <w:rsid w:val="00F242ED"/>
    <w:rsid w:val="00F2758D"/>
    <w:rsid w:val="00F27D86"/>
    <w:rsid w:val="00F33098"/>
    <w:rsid w:val="00F3337B"/>
    <w:rsid w:val="00F34710"/>
    <w:rsid w:val="00F40398"/>
    <w:rsid w:val="00F436FF"/>
    <w:rsid w:val="00F45159"/>
    <w:rsid w:val="00F45932"/>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D715A"/>
    <w:rsid w:val="00FE5672"/>
    <w:rsid w:val="00FE638F"/>
    <w:rsid w:val="00FF0431"/>
    <w:rsid w:val="00FF1A63"/>
    <w:rsid w:val="00FF2F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26858985">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29614428">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60874023">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588853264">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30230881">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51258070">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477528776">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365228">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11956327">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42" Type="http://schemas.openxmlformats.org/officeDocument/2006/relationships/chart" Target="charts/chart121.xml"/><Relationship Id="rId47" Type="http://schemas.openxmlformats.org/officeDocument/2006/relationships/chart" Target="charts/chart146.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image" Target="media/image26.png"/><Relationship Id="rId46" Type="http://schemas.openxmlformats.org/officeDocument/2006/relationships/chart" Target="charts/chart141.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41" Type="http://schemas.openxmlformats.org/officeDocument/2006/relationships/chart" Target="charts/chart1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chart" Target="charts/chart106.xml"/><Relationship Id="rId40" Type="http://schemas.openxmlformats.org/officeDocument/2006/relationships/chart" Target="charts/chart111.xml"/><Relationship Id="rId45" Type="http://schemas.openxmlformats.org/officeDocument/2006/relationships/chart" Target="charts/chart136.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4" Type="http://schemas.openxmlformats.org/officeDocument/2006/relationships/chart" Target="charts/chart13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 Id="rId43" Type="http://schemas.openxmlformats.org/officeDocument/2006/relationships/chart" Target="charts/chart126.xml"/><Relationship Id="rId48" Type="http://schemas.openxmlformats.org/officeDocument/2006/relationships/hyperlink" Target="http://ftp.ics.uci.edu/pub/machine-learning-databases/covtype/covtype.info" TargetMode="Externa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6.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Bartek\Documents\Visual%20Studio%202010\Projects\PracaMagisterska\PracaMagisterska\documents\Wykresy%203.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1.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Bartek\Documents\Visual%20Studio%202010\Projects\PracaMagisterska\PracaMagisterska\documents\Wykresy%203.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6.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Bartek\Documents\Visual%20Studio%202010\Projects\PracaMagisterska\PracaMagisterska\documents\Wykresy%203.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1.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Bartek\Documents\Visual%20Studio%202010\Projects\PracaMagisterska\PracaMagisterska\documents\Wykresy%203.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Bartek\Documents\Visual%20Studio%202010\Projects\PracaMagisterska\PracaMagisterska\documents\Wykresy%203.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1.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Bartek\Documents\Visual%20Studio%202010\Projects\PracaMagisterska\PracaMagisterska\documents\Wykresy%203.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6.xml.rels><?xml version="1.0" encoding="UTF-8" standalone="yes"?>
<Relationships xmlns="http://schemas.openxmlformats.org/package/2006/relationships"><Relationship Id="rId2" Type="http://schemas.openxmlformats.org/officeDocument/2006/relationships/chartUserShapes" Target="../drawings/drawing28.xml"/><Relationship Id="rId1" Type="http://schemas.openxmlformats.org/officeDocument/2006/relationships/oleObject" Target="file:///C:\Users\Bartek\Documents\Visual%20Studio%202010\Projects\PracaMagisterska\PracaMagisterska\documents\Wykresy%203.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1.xml.rels><?xml version="1.0" encoding="UTF-8" standalone="yes"?>
<Relationships xmlns="http://schemas.openxmlformats.org/package/2006/relationships"><Relationship Id="rId2" Type="http://schemas.openxmlformats.org/officeDocument/2006/relationships/chartUserShapes" Target="../drawings/drawing29.xml"/><Relationship Id="rId1" Type="http://schemas.openxmlformats.org/officeDocument/2006/relationships/oleObject" Target="file:///C:\Users\Bartek\Documents\Visual%20Studio%202010\Projects\PracaMagisterska\PracaMagisterska\documents\Wykresy%203.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6.xml.rels><?xml version="1.0" encoding="UTF-8" standalone="yes"?>
<Relationships xmlns="http://schemas.openxmlformats.org/package/2006/relationships"><Relationship Id="rId2" Type="http://schemas.openxmlformats.org/officeDocument/2006/relationships/chartUserShapes" Target="../drawings/drawing30.xml"/><Relationship Id="rId1" Type="http://schemas.openxmlformats.org/officeDocument/2006/relationships/oleObject" Target="file:///C:\Users\Bartek\Documents\Visual%20Studio%202010\Projects\PracaMagisterska\PracaMagisterska\documents\Wykresy%203.xlsx" TargetMode="External"/></Relationships>
</file>

<file path=word/charts/_rels/chart1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3198848"/>
        <c:axId val="33200384"/>
      </c:scatterChart>
      <c:valAx>
        <c:axId val="33198848"/>
        <c:scaling>
          <c:orientation val="minMax"/>
        </c:scaling>
        <c:delete val="0"/>
        <c:axPos val="b"/>
        <c:majorTickMark val="none"/>
        <c:minorTickMark val="none"/>
        <c:tickLblPos val="nextTo"/>
        <c:crossAx val="33200384"/>
        <c:crosses val="autoZero"/>
        <c:crossBetween val="midCat"/>
      </c:valAx>
      <c:valAx>
        <c:axId val="33200384"/>
        <c:scaling>
          <c:orientation val="minMax"/>
        </c:scaling>
        <c:delete val="0"/>
        <c:axPos val="l"/>
        <c:majorTickMark val="none"/>
        <c:minorTickMark val="none"/>
        <c:tickLblPos val="nextTo"/>
        <c:crossAx val="331988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44977152"/>
        <c:axId val="44987520"/>
      </c:scatterChart>
      <c:valAx>
        <c:axId val="449771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987520"/>
        <c:crosses val="autoZero"/>
        <c:crossBetween val="midCat"/>
        <c:majorUnit val="150000"/>
      </c:valAx>
      <c:valAx>
        <c:axId val="44987520"/>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977152"/>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165845248"/>
        <c:axId val="265494912"/>
      </c:scatterChart>
      <c:valAx>
        <c:axId val="1658452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494912"/>
        <c:crosses val="autoZero"/>
        <c:crossBetween val="midCat"/>
        <c:majorUnit val="150000"/>
      </c:valAx>
      <c:valAx>
        <c:axId val="265494912"/>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65845248"/>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67303936"/>
        <c:axId val="181162752"/>
      </c:barChart>
      <c:catAx>
        <c:axId val="267303936"/>
        <c:scaling>
          <c:orientation val="minMax"/>
        </c:scaling>
        <c:delete val="0"/>
        <c:axPos val="b"/>
        <c:majorTickMark val="out"/>
        <c:minorTickMark val="none"/>
        <c:tickLblPos val="nextTo"/>
        <c:crossAx val="181162752"/>
        <c:crosses val="autoZero"/>
        <c:auto val="1"/>
        <c:lblAlgn val="ctr"/>
        <c:lblOffset val="100"/>
        <c:noMultiLvlLbl val="0"/>
      </c:catAx>
      <c:valAx>
        <c:axId val="181162752"/>
        <c:scaling>
          <c:orientation val="minMax"/>
        </c:scaling>
        <c:delete val="0"/>
        <c:axPos val="l"/>
        <c:majorGridlines/>
        <c:majorTickMark val="out"/>
        <c:minorTickMark val="none"/>
        <c:tickLblPos val="nextTo"/>
        <c:crossAx val="26730393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268088448"/>
        <c:axId val="268090368"/>
      </c:scatterChart>
      <c:valAx>
        <c:axId val="2680884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8090368"/>
        <c:crosses val="autoZero"/>
        <c:crossBetween val="midCat"/>
        <c:majorUnit val="1000"/>
      </c:valAx>
      <c:valAx>
        <c:axId val="268090368"/>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8088448"/>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290263040"/>
        <c:axId val="290264960"/>
      </c:scatterChart>
      <c:valAx>
        <c:axId val="29026304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264960"/>
        <c:crosses val="autoZero"/>
        <c:crossBetween val="midCat"/>
        <c:majorUnit val="2000"/>
      </c:valAx>
      <c:valAx>
        <c:axId val="290264960"/>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0263040"/>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290290304"/>
        <c:axId val="290292480"/>
      </c:scatterChart>
      <c:valAx>
        <c:axId val="2902903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292480"/>
        <c:crosses val="autoZero"/>
        <c:crossBetween val="midCat"/>
        <c:majorUnit val="25000"/>
      </c:valAx>
      <c:valAx>
        <c:axId val="290292480"/>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0290304"/>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290317824"/>
        <c:axId val="290319744"/>
      </c:scatterChart>
      <c:valAx>
        <c:axId val="2903178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319744"/>
        <c:crosses val="autoZero"/>
        <c:crossBetween val="midCat"/>
        <c:majorUnit val="150000"/>
      </c:valAx>
      <c:valAx>
        <c:axId val="290319744"/>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0317824"/>
        <c:crosses val="autoZero"/>
        <c:crossBetween val="midCat"/>
        <c:majorUnit val="160"/>
      </c:valAx>
    </c:plotArea>
    <c:plotVisOnly val="1"/>
    <c:dispBlanksAs val="gap"/>
    <c:showDLblsOverMax val="0"/>
  </c:chart>
  <c:spPr>
    <a:ln>
      <a:noFill/>
    </a:ln>
  </c:sp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97745024"/>
        <c:axId val="267305344"/>
      </c:barChart>
      <c:catAx>
        <c:axId val="297745024"/>
        <c:scaling>
          <c:orientation val="minMax"/>
        </c:scaling>
        <c:delete val="0"/>
        <c:axPos val="b"/>
        <c:majorTickMark val="out"/>
        <c:minorTickMark val="none"/>
        <c:tickLblPos val="nextTo"/>
        <c:crossAx val="267305344"/>
        <c:crosses val="autoZero"/>
        <c:auto val="1"/>
        <c:lblAlgn val="ctr"/>
        <c:lblOffset val="100"/>
        <c:noMultiLvlLbl val="0"/>
      </c:catAx>
      <c:valAx>
        <c:axId val="267305344"/>
        <c:scaling>
          <c:orientation val="minMax"/>
        </c:scaling>
        <c:delete val="0"/>
        <c:axPos val="l"/>
        <c:majorGridlines/>
        <c:majorTickMark val="out"/>
        <c:minorTickMark val="none"/>
        <c:tickLblPos val="nextTo"/>
        <c:crossAx val="2977450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569577968705475"/>
          <c:w val="0.67949868207981512"/>
          <c:h val="0.547185583496872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1"/>
          <c:order val="1"/>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3"/>
          <c:order val="3"/>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dLbls>
          <c:showLegendKey val="0"/>
          <c:showVal val="0"/>
          <c:showCatName val="0"/>
          <c:showSerName val="0"/>
          <c:showPercent val="0"/>
          <c:showBubbleSize val="0"/>
        </c:dLbls>
        <c:axId val="297785600"/>
        <c:axId val="92012928"/>
      </c:scatterChart>
      <c:valAx>
        <c:axId val="2977856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2012928"/>
        <c:crosses val="autoZero"/>
        <c:crossBetween val="midCat"/>
        <c:majorUnit val="2000"/>
      </c:valAx>
      <c:valAx>
        <c:axId val="9201292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7785600"/>
        <c:crosses val="autoZero"/>
        <c:crossBetween val="midCat"/>
        <c:majorUnit val="16"/>
      </c:valAx>
    </c:plotArea>
    <c:plotVisOnly val="1"/>
    <c:dispBlanksAs val="gap"/>
    <c:showDLblsOverMax val="0"/>
  </c:chart>
  <c:spPr>
    <a:ln>
      <a:noFill/>
    </a:ln>
  </c:sp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570056820773387"/>
          <c:w val="0.69085537705664457"/>
          <c:h val="0.54717553086069926"/>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1"/>
          <c:order val="1"/>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2"/>
          <c:order val="2"/>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3"/>
          <c:order val="3"/>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dLbls>
          <c:showLegendKey val="0"/>
          <c:showVal val="0"/>
          <c:showCatName val="0"/>
          <c:showSerName val="0"/>
          <c:showPercent val="0"/>
          <c:showBubbleSize val="0"/>
        </c:dLbls>
        <c:axId val="92043904"/>
        <c:axId val="92050176"/>
      </c:scatterChart>
      <c:valAx>
        <c:axId val="920439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2050176"/>
        <c:crosses val="autoZero"/>
        <c:crossBetween val="midCat"/>
        <c:majorUnit val="1000"/>
      </c:valAx>
      <c:valAx>
        <c:axId val="9205017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92043904"/>
        <c:crosses val="autoZero"/>
        <c:crossBetween val="midCat"/>
        <c:majorUnit val="6"/>
      </c:valAx>
    </c:plotArea>
    <c:plotVisOnly val="1"/>
    <c:dispBlanksAs val="gap"/>
    <c:showDLblsOverMax val="0"/>
  </c:chart>
  <c:spPr>
    <a:ln>
      <a:noFill/>
    </a:ln>
  </c:sp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76671841038769"/>
          <c:y val="0.21569577968705475"/>
          <c:w val="0.62715790023556439"/>
          <c:h val="0.5471855834968723"/>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1"/>
          <c:order val="1"/>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2"/>
          <c:order val="2"/>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3"/>
          <c:order val="3"/>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dLbls>
          <c:showLegendKey val="0"/>
          <c:showVal val="0"/>
          <c:showCatName val="0"/>
          <c:showSerName val="0"/>
          <c:showPercent val="0"/>
          <c:showBubbleSize val="0"/>
        </c:dLbls>
        <c:axId val="92060672"/>
        <c:axId val="92071040"/>
      </c:scatterChart>
      <c:valAx>
        <c:axId val="920606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2071040"/>
        <c:crosses val="autoZero"/>
        <c:crossBetween val="midCat"/>
        <c:majorUnit val="25000"/>
      </c:valAx>
      <c:valAx>
        <c:axId val="92071040"/>
        <c:scaling>
          <c:orientation val="minMax"/>
          <c:max val="1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92060672"/>
        <c:crosses val="autoZero"/>
        <c:crossBetween val="midCat"/>
        <c:majorUnit val="20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4992000"/>
        <c:axId val="44828928"/>
      </c:scatterChart>
      <c:valAx>
        <c:axId val="44992000"/>
        <c:scaling>
          <c:orientation val="minMax"/>
        </c:scaling>
        <c:delete val="0"/>
        <c:axPos val="b"/>
        <c:majorTickMark val="none"/>
        <c:minorTickMark val="none"/>
        <c:tickLblPos val="nextTo"/>
        <c:crossAx val="44828928"/>
        <c:crosses val="autoZero"/>
        <c:crossBetween val="midCat"/>
      </c:valAx>
      <c:valAx>
        <c:axId val="44828928"/>
        <c:scaling>
          <c:orientation val="minMax"/>
        </c:scaling>
        <c:delete val="0"/>
        <c:axPos val="l"/>
        <c:majorTickMark val="none"/>
        <c:minorTickMark val="none"/>
        <c:tickLblPos val="nextTo"/>
        <c:crossAx val="449920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2435138138083"/>
          <c:y val="0.21569577968705475"/>
          <c:w val="0.62268305113699729"/>
          <c:h val="0.5471855834968723"/>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1"/>
          <c:order val="1"/>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2"/>
          <c:order val="2"/>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3"/>
          <c:order val="3"/>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dLbls>
          <c:showLegendKey val="0"/>
          <c:showVal val="0"/>
          <c:showCatName val="0"/>
          <c:showSerName val="0"/>
          <c:showPercent val="0"/>
          <c:showBubbleSize val="0"/>
        </c:dLbls>
        <c:axId val="268078464"/>
        <c:axId val="297768448"/>
      </c:scatterChart>
      <c:valAx>
        <c:axId val="2680784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7768448"/>
        <c:crosses val="autoZero"/>
        <c:crossBetween val="midCat"/>
        <c:majorUnit val="150000"/>
      </c:valAx>
      <c:valAx>
        <c:axId val="297768448"/>
        <c:scaling>
          <c:orientation val="minMax"/>
          <c:max val="5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8078464"/>
        <c:crosses val="autoZero"/>
        <c:crossBetween val="midCat"/>
        <c:majorUnit val="1000"/>
      </c:valAx>
    </c:plotArea>
    <c:plotVisOnly val="1"/>
    <c:dispBlanksAs val="gap"/>
    <c:showDLblsOverMax val="0"/>
  </c:chart>
  <c:spPr>
    <a:ln>
      <a:noFill/>
    </a:ln>
  </c:sp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0681216"/>
        <c:axId val="120682752"/>
      </c:barChart>
      <c:catAx>
        <c:axId val="120681216"/>
        <c:scaling>
          <c:orientation val="minMax"/>
        </c:scaling>
        <c:delete val="0"/>
        <c:axPos val="b"/>
        <c:majorTickMark val="out"/>
        <c:minorTickMark val="none"/>
        <c:tickLblPos val="nextTo"/>
        <c:crossAx val="120682752"/>
        <c:crosses val="autoZero"/>
        <c:auto val="1"/>
        <c:lblAlgn val="ctr"/>
        <c:lblOffset val="100"/>
        <c:noMultiLvlLbl val="0"/>
      </c:catAx>
      <c:valAx>
        <c:axId val="120682752"/>
        <c:scaling>
          <c:orientation val="minMax"/>
        </c:scaling>
        <c:delete val="0"/>
        <c:axPos val="l"/>
        <c:majorGridlines/>
        <c:majorTickMark val="out"/>
        <c:minorTickMark val="none"/>
        <c:tickLblPos val="nextTo"/>
        <c:crossAx val="12068121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720424600697155"/>
          <c:w val="0.69085537705664457"/>
          <c:h val="0.54401883031580045"/>
        </c:manualLayout>
      </c:layout>
      <c:scatterChart>
        <c:scatterStyle val="lineMarker"/>
        <c:varyColors val="0"/>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120712576"/>
        <c:axId val="297772544"/>
      </c:scatterChart>
      <c:valAx>
        <c:axId val="1207125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7772544"/>
        <c:crosses val="autoZero"/>
        <c:crossBetween val="midCat"/>
        <c:majorUnit val="1000"/>
      </c:valAx>
      <c:valAx>
        <c:axId val="297772544"/>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0712576"/>
        <c:crosses val="autoZero"/>
        <c:crossBetween val="midCat"/>
        <c:majorUnit val="6"/>
      </c:valAx>
    </c:plotArea>
    <c:plotVisOnly val="1"/>
    <c:dispBlanksAs val="gap"/>
    <c:showDLblsOverMax val="0"/>
  </c:chart>
  <c:spPr>
    <a:ln>
      <a:noFill/>
    </a:ln>
  </c:sp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42435428001"/>
          <c:y val="0.21720415772293417"/>
          <c:w val="0.68397469428496604"/>
          <c:h val="0.54401901565222621"/>
        </c:manualLayout>
      </c:layout>
      <c:scatterChart>
        <c:scatterStyle val="lineMarker"/>
        <c:varyColors val="0"/>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303422464"/>
        <c:axId val="303428736"/>
      </c:scatterChart>
      <c:valAx>
        <c:axId val="3034224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3428736"/>
        <c:crosses val="autoZero"/>
        <c:crossBetween val="midCat"/>
        <c:majorUnit val="2000"/>
      </c:valAx>
      <c:valAx>
        <c:axId val="30342873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3422464"/>
        <c:crosses val="autoZero"/>
        <c:crossBetween val="midCat"/>
        <c:majorUnit val="16"/>
      </c:valAx>
    </c:plotArea>
    <c:plotVisOnly val="1"/>
    <c:dispBlanksAs val="gap"/>
    <c:showDLblsOverMax val="0"/>
  </c:chart>
  <c:spPr>
    <a:ln>
      <a:noFill/>
    </a:ln>
  </c:sp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58735474286"/>
          <c:y val="0.21720415772293417"/>
          <c:w val="0.64061297759606273"/>
          <c:h val="0.54401901565222621"/>
        </c:manualLayout>
      </c:layout>
      <c:scatterChart>
        <c:scatterStyle val="lineMarker"/>
        <c:varyColors val="0"/>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83323520"/>
        <c:axId val="83333888"/>
      </c:scatterChart>
      <c:valAx>
        <c:axId val="833235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333888"/>
        <c:crosses val="autoZero"/>
        <c:crossBetween val="midCat"/>
        <c:majorUnit val="25000"/>
      </c:valAx>
      <c:valAx>
        <c:axId val="8333388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3323520"/>
        <c:crosses val="autoZero"/>
        <c:crossBetween val="midCat"/>
      </c:valAx>
    </c:plotArea>
    <c:plotVisOnly val="1"/>
    <c:dispBlanksAs val="gap"/>
    <c:showDLblsOverMax val="0"/>
  </c:chart>
  <c:spPr>
    <a:ln>
      <a:noFill/>
    </a:ln>
  </c:sp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720424600697155"/>
          <c:w val="0.61787910821528336"/>
          <c:h val="0.54401883031580045"/>
        </c:manualLayout>
      </c:layout>
      <c:scatterChart>
        <c:scatterStyle val="lineMarker"/>
        <c:varyColors val="0"/>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83360000"/>
        <c:axId val="297759104"/>
      </c:scatterChart>
      <c:valAx>
        <c:axId val="8336000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7759104"/>
        <c:crosses val="autoZero"/>
        <c:crossBetween val="midCat"/>
        <c:majorUnit val="150000"/>
      </c:valAx>
      <c:valAx>
        <c:axId val="2977591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3360000"/>
        <c:crosses val="autoZero"/>
        <c:crossBetween val="midCat"/>
      </c:valAx>
    </c:plotArea>
    <c:plotVisOnly val="1"/>
    <c:dispBlanksAs val="gap"/>
    <c:showDLblsOverMax val="0"/>
  </c:chart>
  <c:spPr>
    <a:ln>
      <a:noFill/>
    </a:ln>
  </c:sp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303394176"/>
        <c:axId val="119157888"/>
      </c:barChart>
      <c:catAx>
        <c:axId val="303394176"/>
        <c:scaling>
          <c:orientation val="minMax"/>
        </c:scaling>
        <c:delete val="0"/>
        <c:axPos val="b"/>
        <c:majorTickMark val="out"/>
        <c:minorTickMark val="none"/>
        <c:tickLblPos val="nextTo"/>
        <c:crossAx val="119157888"/>
        <c:crosses val="autoZero"/>
        <c:auto val="1"/>
        <c:lblAlgn val="ctr"/>
        <c:lblOffset val="100"/>
        <c:noMultiLvlLbl val="0"/>
      </c:catAx>
      <c:valAx>
        <c:axId val="119157888"/>
        <c:scaling>
          <c:orientation val="minMax"/>
        </c:scaling>
        <c:delete val="0"/>
        <c:axPos val="l"/>
        <c:majorGridlines/>
        <c:majorTickMark val="out"/>
        <c:minorTickMark val="none"/>
        <c:tickLblPos val="nextTo"/>
        <c:crossAx val="3033941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9773259438"/>
          <c:y val="0.21607097224962721"/>
          <c:w val="0.69085526794141172"/>
          <c:h val="0.54639793432940098"/>
        </c:manualLayout>
      </c:layout>
      <c:scatterChart>
        <c:scatterStyle val="lineMarker"/>
        <c:varyColors val="0"/>
        <c:ser>
          <c:idx val="3"/>
          <c:order val="3"/>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4"/>
          <c:order val="4"/>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5"/>
          <c:order val="5"/>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6"/>
          <c:order val="6"/>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303396352"/>
        <c:axId val="303398272"/>
      </c:scatterChart>
      <c:valAx>
        <c:axId val="3033963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3398272"/>
        <c:crosses val="autoZero"/>
        <c:crossBetween val="midCat"/>
        <c:majorUnit val="1000"/>
      </c:valAx>
      <c:valAx>
        <c:axId val="30339827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3396352"/>
        <c:crosses val="autoZero"/>
        <c:crossBetween val="midCat"/>
        <c:majorUnit val="6"/>
      </c:valAx>
    </c:plotArea>
    <c:plotVisOnly val="1"/>
    <c:dispBlanksAs val="gap"/>
    <c:showDLblsOverMax val="0"/>
  </c:chart>
  <c:spPr>
    <a:noFill/>
    <a:ln>
      <a:noFill/>
    </a:ln>
  </c:sp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07097224962721"/>
          <c:w val="0.68397480582875514"/>
          <c:h val="0.54639793432940098"/>
        </c:manualLayout>
      </c:layout>
      <c:scatterChart>
        <c:scatterStyle val="lineMarker"/>
        <c:varyColors val="0"/>
        <c:ser>
          <c:idx val="3"/>
          <c:order val="3"/>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4"/>
          <c:order val="4"/>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5"/>
          <c:order val="5"/>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6"/>
          <c:order val="6"/>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119259520"/>
        <c:axId val="119261440"/>
      </c:scatterChart>
      <c:valAx>
        <c:axId val="1192595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9261440"/>
        <c:crosses val="autoZero"/>
        <c:crossBetween val="midCat"/>
        <c:majorUnit val="2000"/>
      </c:valAx>
      <c:valAx>
        <c:axId val="11926144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19259520"/>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18596894118974"/>
          <c:y val="0.21607088488443887"/>
          <c:w val="0.62793743153712589"/>
          <c:h val="0.54639811773686886"/>
        </c:manualLayout>
      </c:layout>
      <c:scatterChart>
        <c:scatterStyle val="lineMarker"/>
        <c:varyColors val="0"/>
        <c:ser>
          <c:idx val="3"/>
          <c:order val="3"/>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4"/>
          <c:order val="4"/>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5"/>
          <c:order val="5"/>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6"/>
          <c:order val="6"/>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120613888"/>
        <c:axId val="120624256"/>
      </c:scatterChart>
      <c:valAx>
        <c:axId val="1206138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0624256"/>
        <c:crosses val="autoZero"/>
        <c:crossBetween val="midCat"/>
        <c:majorUnit val="25000"/>
      </c:valAx>
      <c:valAx>
        <c:axId val="1206242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0613888"/>
        <c:crosses val="autoZero"/>
        <c:crossBetween val="midCat"/>
      </c:valAx>
    </c:plotArea>
    <c:plotVisOnly val="1"/>
    <c:dispBlanksAs val="gap"/>
    <c:showDLblsOverMax val="0"/>
  </c:chart>
  <c:spPr>
    <a:noFill/>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44851584"/>
        <c:axId val="44853504"/>
      </c:scatterChart>
      <c:valAx>
        <c:axId val="448515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853504"/>
        <c:crosses val="autoZero"/>
        <c:crossBetween val="midCat"/>
        <c:majorUnit val="1000"/>
      </c:valAx>
      <c:valAx>
        <c:axId val="44853504"/>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851584"/>
        <c:crosses val="autoZero"/>
        <c:crossBetween val="midCat"/>
        <c:majorUnit val="1"/>
      </c:valAx>
    </c:plotArea>
    <c:plotVisOnly val="1"/>
    <c:dispBlanksAs val="gap"/>
    <c:showDLblsOverMax val="0"/>
  </c:chart>
  <c:spPr>
    <a:ln>
      <a:noFill/>
    </a:ln>
  </c:sp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6307192518409"/>
          <c:y val="0.2160756900747148"/>
          <c:w val="0.62236154672076816"/>
          <c:h val="0.54638803010588166"/>
        </c:manualLayout>
      </c:layout>
      <c:scatterChart>
        <c:scatterStyle val="lineMarker"/>
        <c:varyColors val="0"/>
        <c:ser>
          <c:idx val="3"/>
          <c:order val="3"/>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4"/>
          <c:order val="4"/>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5"/>
          <c:order val="5"/>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6"/>
          <c:order val="6"/>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75765632"/>
        <c:axId val="75776000"/>
      </c:scatterChart>
      <c:valAx>
        <c:axId val="757656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776000"/>
        <c:crosses val="autoZero"/>
        <c:crossBetween val="midCat"/>
        <c:majorUnit val="150000"/>
      </c:valAx>
      <c:valAx>
        <c:axId val="757760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765632"/>
        <c:crosses val="autoZero"/>
        <c:crossBetween val="midCat"/>
      </c:valAx>
    </c:plotArea>
    <c:plotVisOnly val="1"/>
    <c:dispBlanksAs val="gap"/>
    <c:showDLblsOverMax val="0"/>
  </c:chart>
  <c:spPr>
    <a:noFill/>
    <a:ln>
      <a:noFill/>
    </a:ln>
  </c:sp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75787264"/>
        <c:axId val="75805440"/>
      </c:barChart>
      <c:catAx>
        <c:axId val="75787264"/>
        <c:scaling>
          <c:orientation val="minMax"/>
        </c:scaling>
        <c:delete val="0"/>
        <c:axPos val="b"/>
        <c:majorTickMark val="out"/>
        <c:minorTickMark val="none"/>
        <c:tickLblPos val="nextTo"/>
        <c:crossAx val="75805440"/>
        <c:crosses val="autoZero"/>
        <c:auto val="1"/>
        <c:lblAlgn val="ctr"/>
        <c:lblOffset val="100"/>
        <c:noMultiLvlLbl val="0"/>
      </c:catAx>
      <c:valAx>
        <c:axId val="75805440"/>
        <c:scaling>
          <c:orientation val="minMax"/>
        </c:scaling>
        <c:delete val="0"/>
        <c:axPos val="l"/>
        <c:majorGridlines/>
        <c:majorTickMark val="out"/>
        <c:minorTickMark val="none"/>
        <c:tickLblPos val="nextTo"/>
        <c:crossAx val="757872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TI-k-Neighborhood-Index-Ref - [max][min]</c:v>
          </c:tx>
          <c:xVal>
            <c:numRef>
              <c:f>ti_k_ref_cmp_tabele!$B$9:$B$13</c:f>
              <c:numCache>
                <c:formatCode>General</c:formatCode>
                <c:ptCount val="5"/>
                <c:pt idx="0">
                  <c:v>500</c:v>
                </c:pt>
                <c:pt idx="1">
                  <c:v>1000</c:v>
                </c:pt>
                <c:pt idx="2">
                  <c:v>2000</c:v>
                </c:pt>
                <c:pt idx="3">
                  <c:v>3000</c:v>
                </c:pt>
                <c:pt idx="4">
                  <c:v>4000</c:v>
                </c:pt>
              </c:numCache>
            </c:numRef>
          </c:xVal>
          <c:yVal>
            <c:numRef>
              <c:f>ti_k_ref_cmp_tabele!$C$9:$C$13</c:f>
              <c:numCache>
                <c:formatCode>0.000</c:formatCode>
                <c:ptCount val="5"/>
                <c:pt idx="0">
                  <c:v>0.37466699999999997</c:v>
                </c:pt>
                <c:pt idx="1">
                  <c:v>1.48733333</c:v>
                </c:pt>
                <c:pt idx="2">
                  <c:v>6.5680033</c:v>
                </c:pt>
                <c:pt idx="3">
                  <c:v>14.5703666</c:v>
                </c:pt>
                <c:pt idx="4">
                  <c:v>26.009699999999999</c:v>
                </c:pt>
              </c:numCache>
            </c:numRef>
          </c:yVal>
          <c:smooth val="0"/>
        </c:ser>
        <c:ser>
          <c:idx val="1"/>
          <c:order val="1"/>
          <c:tx>
            <c:v>TI-k-Neighborhood-Index-Ref - [max][max_min]</c:v>
          </c:tx>
          <c:xVal>
            <c:numRef>
              <c:f>ti_k_ref_cmp_tabele!$B$9:$B$13</c:f>
              <c:numCache>
                <c:formatCode>General</c:formatCode>
                <c:ptCount val="5"/>
                <c:pt idx="0">
                  <c:v>500</c:v>
                </c:pt>
                <c:pt idx="1">
                  <c:v>1000</c:v>
                </c:pt>
                <c:pt idx="2">
                  <c:v>2000</c:v>
                </c:pt>
                <c:pt idx="3">
                  <c:v>3000</c:v>
                </c:pt>
                <c:pt idx="4">
                  <c:v>4000</c:v>
                </c:pt>
              </c:numCache>
            </c:numRef>
          </c:xVal>
          <c:yVal>
            <c:numRef>
              <c:f>ti_k_ref_cmp_tabele!$I$9:$I$13</c:f>
              <c:numCache>
                <c:formatCode>0.000</c:formatCode>
                <c:ptCount val="5"/>
                <c:pt idx="0">
                  <c:v>0.37466699999999997</c:v>
                </c:pt>
                <c:pt idx="1">
                  <c:v>1.5030033300000001</c:v>
                </c:pt>
                <c:pt idx="2">
                  <c:v>6.5096666299999999</c:v>
                </c:pt>
                <c:pt idx="3">
                  <c:v>14.57063333</c:v>
                </c:pt>
                <c:pt idx="4">
                  <c:v>26.057700000000001</c:v>
                </c:pt>
              </c:numCache>
            </c:numRef>
          </c:yVal>
          <c:smooth val="0"/>
        </c:ser>
        <c:ser>
          <c:idx val="2"/>
          <c:order val="2"/>
          <c:tx>
            <c:v>TI-k-Neighborhood-Index-Ref - [max][rand]</c:v>
          </c:tx>
          <c:xVal>
            <c:numRef>
              <c:f>ti_k_ref_cmp_tabele!$B$9:$B$13</c:f>
              <c:numCache>
                <c:formatCode>General</c:formatCode>
                <c:ptCount val="5"/>
                <c:pt idx="0">
                  <c:v>500</c:v>
                </c:pt>
                <c:pt idx="1">
                  <c:v>1000</c:v>
                </c:pt>
                <c:pt idx="2">
                  <c:v>2000</c:v>
                </c:pt>
                <c:pt idx="3">
                  <c:v>3000</c:v>
                </c:pt>
                <c:pt idx="4">
                  <c:v>4000</c:v>
                </c:pt>
              </c:numCache>
            </c:numRef>
          </c:xVal>
          <c:yVal>
            <c:numRef>
              <c:f>ti_k_ref_cmp_tabele!$O$9:$O$13</c:f>
              <c:numCache>
                <c:formatCode>0.000</c:formatCode>
                <c:ptCount val="5"/>
                <c:pt idx="0">
                  <c:v>0.37833367000000001</c:v>
                </c:pt>
                <c:pt idx="1">
                  <c:v>1.5050033299999999</c:v>
                </c:pt>
                <c:pt idx="2">
                  <c:v>6.5106666970000004</c:v>
                </c:pt>
                <c:pt idx="3">
                  <c:v>14.640333329999999</c:v>
                </c:pt>
                <c:pt idx="4">
                  <c:v>26.246700000000001</c:v>
                </c:pt>
              </c:numCache>
            </c:numRef>
          </c:yVal>
          <c:smooth val="0"/>
        </c:ser>
        <c:ser>
          <c:idx val="3"/>
          <c:order val="3"/>
          <c:tx>
            <c:v>TI-k-Neighborhood-Index-Ref - [min][max]</c:v>
          </c:tx>
          <c:xVal>
            <c:numRef>
              <c:f>ti_k_ref_cmp_tabele!$B$32:$B$36</c:f>
              <c:numCache>
                <c:formatCode>General</c:formatCode>
                <c:ptCount val="5"/>
                <c:pt idx="0">
                  <c:v>500</c:v>
                </c:pt>
                <c:pt idx="1">
                  <c:v>1000</c:v>
                </c:pt>
                <c:pt idx="2">
                  <c:v>2000</c:v>
                </c:pt>
                <c:pt idx="3">
                  <c:v>3000</c:v>
                </c:pt>
                <c:pt idx="4">
                  <c:v>4000</c:v>
                </c:pt>
              </c:numCache>
            </c:numRef>
          </c:xVal>
          <c:yVal>
            <c:numRef>
              <c:f>ti_k_ref_cmp_tabele!$C$32:$C$36</c:f>
              <c:numCache>
                <c:formatCode>0.000</c:formatCode>
                <c:ptCount val="5"/>
                <c:pt idx="0">
                  <c:v>0.37799966300000004</c:v>
                </c:pt>
                <c:pt idx="1">
                  <c:v>1.50200333</c:v>
                </c:pt>
                <c:pt idx="2">
                  <c:v>6.421666633000001</c:v>
                </c:pt>
                <c:pt idx="3">
                  <c:v>14.416966669999999</c:v>
                </c:pt>
                <c:pt idx="4">
                  <c:v>26.215366700000004</c:v>
                </c:pt>
              </c:numCache>
            </c:numRef>
          </c:yVal>
          <c:smooth val="0"/>
        </c:ser>
        <c:ser>
          <c:idx val="4"/>
          <c:order val="4"/>
          <c:tx>
            <c:v>TI-k-Neighborhood-Index-Ref - [max_min][max]</c:v>
          </c:tx>
          <c:xVal>
            <c:numRef>
              <c:f>ti_k_ref_cmp_tabele!$B$32:$B$36</c:f>
              <c:numCache>
                <c:formatCode>General</c:formatCode>
                <c:ptCount val="5"/>
                <c:pt idx="0">
                  <c:v>500</c:v>
                </c:pt>
                <c:pt idx="1">
                  <c:v>1000</c:v>
                </c:pt>
                <c:pt idx="2">
                  <c:v>2000</c:v>
                </c:pt>
                <c:pt idx="3">
                  <c:v>3000</c:v>
                </c:pt>
                <c:pt idx="4">
                  <c:v>4000</c:v>
                </c:pt>
              </c:numCache>
            </c:numRef>
          </c:xVal>
          <c:yVal>
            <c:numRef>
              <c:f>ti_k_ref_cmp_tabele!$I$32:$I$36</c:f>
              <c:numCache>
                <c:formatCode>0.000</c:formatCode>
                <c:ptCount val="5"/>
                <c:pt idx="0">
                  <c:v>0.37966666999999998</c:v>
                </c:pt>
                <c:pt idx="1">
                  <c:v>1.504330003</c:v>
                </c:pt>
                <c:pt idx="2">
                  <c:v>6.4936633669999999</c:v>
                </c:pt>
                <c:pt idx="3">
                  <c:v>14.57800003</c:v>
                </c:pt>
                <c:pt idx="4">
                  <c:v>26.157366700000004</c:v>
                </c:pt>
              </c:numCache>
            </c:numRef>
          </c:yVal>
          <c:smooth val="0"/>
        </c:ser>
        <c:ser>
          <c:idx val="5"/>
          <c:order val="5"/>
          <c:tx>
            <c:v>TI-k-Neighborhood-Index-Ref - [rand][max]</c:v>
          </c:tx>
          <c:xVal>
            <c:numRef>
              <c:f>ti_k_ref_cmp_tabele!$B$32:$B$36</c:f>
              <c:numCache>
                <c:formatCode>General</c:formatCode>
                <c:ptCount val="5"/>
                <c:pt idx="0">
                  <c:v>500</c:v>
                </c:pt>
                <c:pt idx="1">
                  <c:v>1000</c:v>
                </c:pt>
                <c:pt idx="2">
                  <c:v>2000</c:v>
                </c:pt>
                <c:pt idx="3">
                  <c:v>3000</c:v>
                </c:pt>
                <c:pt idx="4">
                  <c:v>4000</c:v>
                </c:pt>
              </c:numCache>
            </c:numRef>
          </c:xVal>
          <c:yVal>
            <c:numRef>
              <c:f>ti_k_ref_cmp_tabele!$O$32:$O$36</c:f>
              <c:numCache>
                <c:formatCode>0.000</c:formatCode>
                <c:ptCount val="5"/>
                <c:pt idx="0">
                  <c:v>0.37800033000000005</c:v>
                </c:pt>
                <c:pt idx="1">
                  <c:v>1.5033299999999998</c:v>
                </c:pt>
                <c:pt idx="2">
                  <c:v>6.4849999630000008</c:v>
                </c:pt>
                <c:pt idx="3">
                  <c:v>14.577966699999999</c:v>
                </c:pt>
                <c:pt idx="4">
                  <c:v>26.168966700000002</c:v>
                </c:pt>
              </c:numCache>
            </c:numRef>
          </c:yVal>
          <c:smooth val="0"/>
        </c:ser>
        <c:dLbls>
          <c:showLegendKey val="0"/>
          <c:showVal val="0"/>
          <c:showCatName val="0"/>
          <c:showSerName val="0"/>
          <c:showPercent val="0"/>
          <c:showBubbleSize val="0"/>
        </c:dLbls>
        <c:axId val="94445952"/>
        <c:axId val="94447872"/>
      </c:scatterChart>
      <c:valAx>
        <c:axId val="944459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4447872"/>
        <c:crosses val="autoZero"/>
        <c:crossBetween val="midCat"/>
        <c:majorUnit val="1000"/>
      </c:valAx>
      <c:valAx>
        <c:axId val="9444787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94445952"/>
        <c:crosses val="autoZero"/>
        <c:crossBetween val="midCat"/>
        <c:majorUnit val="6"/>
      </c:valAx>
    </c:plotArea>
    <c:plotVisOnly val="1"/>
    <c:dispBlanksAs val="gap"/>
    <c:showDLblsOverMax val="0"/>
  </c:chart>
  <c:spPr>
    <a:noFill/>
    <a:ln>
      <a:noFill/>
    </a:ln>
  </c:sp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576114448922312"/>
          <c:y val="0.2168251108703679"/>
          <c:w val="0.67052697415002294"/>
          <c:h val="0.54481475620691477"/>
        </c:manualLayout>
      </c:layout>
      <c:scatterChart>
        <c:scatterStyle val="lineMarker"/>
        <c:varyColors val="0"/>
        <c:ser>
          <c:idx val="0"/>
          <c:order val="0"/>
          <c:tx>
            <c:v>TI-k-Neighborhood-Index-Ref - [max][min]</c:v>
          </c:tx>
          <c:xVal>
            <c:numRef>
              <c:f>ti_k_ref_cmp_tabele!$B$4:$B$8</c:f>
              <c:numCache>
                <c:formatCode>General</c:formatCode>
                <c:ptCount val="5"/>
                <c:pt idx="0">
                  <c:v>1000</c:v>
                </c:pt>
                <c:pt idx="1">
                  <c:v>2000</c:v>
                </c:pt>
                <c:pt idx="2">
                  <c:v>4000</c:v>
                </c:pt>
                <c:pt idx="3">
                  <c:v>6000</c:v>
                </c:pt>
                <c:pt idx="4">
                  <c:v>8000</c:v>
                </c:pt>
              </c:numCache>
            </c:numRef>
          </c:xVal>
          <c:yVal>
            <c:numRef>
              <c:f>ti_k_ref_cmp_tabele!$C$4:$C$8</c:f>
              <c:numCache>
                <c:formatCode>0.000</c:formatCode>
                <c:ptCount val="5"/>
                <c:pt idx="0">
                  <c:v>1.0709966300000002</c:v>
                </c:pt>
                <c:pt idx="1">
                  <c:v>4.2273299999999994</c:v>
                </c:pt>
                <c:pt idx="2">
                  <c:v>17.867633300000001</c:v>
                </c:pt>
                <c:pt idx="3">
                  <c:v>41.219966600000006</c:v>
                </c:pt>
                <c:pt idx="4">
                  <c:v>74.250699999999995</c:v>
                </c:pt>
              </c:numCache>
            </c:numRef>
          </c:yVal>
          <c:smooth val="0"/>
        </c:ser>
        <c:ser>
          <c:idx val="1"/>
          <c:order val="1"/>
          <c:tx>
            <c:v>TI-k-Neighborhood-Index-Ref - [max][max_min]</c:v>
          </c:tx>
          <c:xVal>
            <c:numRef>
              <c:f>ti_k_ref_cmp_tabele!$B$4:$B$8</c:f>
              <c:numCache>
                <c:formatCode>General</c:formatCode>
                <c:ptCount val="5"/>
                <c:pt idx="0">
                  <c:v>1000</c:v>
                </c:pt>
                <c:pt idx="1">
                  <c:v>2000</c:v>
                </c:pt>
                <c:pt idx="2">
                  <c:v>4000</c:v>
                </c:pt>
                <c:pt idx="3">
                  <c:v>6000</c:v>
                </c:pt>
                <c:pt idx="4">
                  <c:v>8000</c:v>
                </c:pt>
              </c:numCache>
            </c:numRef>
          </c:xVal>
          <c:yVal>
            <c:numRef>
              <c:f>ti_k_ref_cmp_tabele!$I$4:$I$8</c:f>
              <c:numCache>
                <c:formatCode>0.000</c:formatCode>
                <c:ptCount val="5"/>
                <c:pt idx="0">
                  <c:v>1.0766666999999999</c:v>
                </c:pt>
                <c:pt idx="1">
                  <c:v>4.27966333</c:v>
                </c:pt>
                <c:pt idx="2">
                  <c:v>17.669666700000001</c:v>
                </c:pt>
                <c:pt idx="3">
                  <c:v>41.252000029999998</c:v>
                </c:pt>
                <c:pt idx="4">
                  <c:v>74.902000000000001</c:v>
                </c:pt>
              </c:numCache>
            </c:numRef>
          </c:yVal>
          <c:smooth val="0"/>
        </c:ser>
        <c:ser>
          <c:idx val="2"/>
          <c:order val="2"/>
          <c:tx>
            <c:v>TI-k-Neighborhood-Index-Ref - [max][rand]</c:v>
          </c:tx>
          <c:xVal>
            <c:numRef>
              <c:f>ti_k_ref_cmp_tabele!$B$4:$B$8</c:f>
              <c:numCache>
                <c:formatCode>General</c:formatCode>
                <c:ptCount val="5"/>
                <c:pt idx="0">
                  <c:v>1000</c:v>
                </c:pt>
                <c:pt idx="1">
                  <c:v>2000</c:v>
                </c:pt>
                <c:pt idx="2">
                  <c:v>4000</c:v>
                </c:pt>
                <c:pt idx="3">
                  <c:v>6000</c:v>
                </c:pt>
                <c:pt idx="4">
                  <c:v>8000</c:v>
                </c:pt>
              </c:numCache>
            </c:numRef>
          </c:xVal>
          <c:yVal>
            <c:numRef>
              <c:f>ti_k_ref_cmp_tabele!$O$4:$O$8</c:f>
              <c:numCache>
                <c:formatCode>0.000</c:formatCode>
                <c:ptCount val="5"/>
                <c:pt idx="0">
                  <c:v>1.0766666999999999</c:v>
                </c:pt>
                <c:pt idx="1">
                  <c:v>4.2283333599999997</c:v>
                </c:pt>
                <c:pt idx="2">
                  <c:v>17.6853333</c:v>
                </c:pt>
                <c:pt idx="3">
                  <c:v>41.283366699999995</c:v>
                </c:pt>
                <c:pt idx="4">
                  <c:v>75.069333330000006</c:v>
                </c:pt>
              </c:numCache>
            </c:numRef>
          </c:yVal>
          <c:smooth val="0"/>
        </c:ser>
        <c:ser>
          <c:idx val="3"/>
          <c:order val="3"/>
          <c:tx>
            <c:v>TI-k-Neighborhood-Index-Ref - [min][max]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ti_k_ref_cmp_tabele!$C$27:$C$31</c:f>
              <c:numCache>
                <c:formatCode>0.000</c:formatCode>
                <c:ptCount val="5"/>
                <c:pt idx="0">
                  <c:v>1.069666663</c:v>
                </c:pt>
                <c:pt idx="1">
                  <c:v>4.0940032999999998</c:v>
                </c:pt>
                <c:pt idx="2">
                  <c:v>17.54996667</c:v>
                </c:pt>
                <c:pt idx="3">
                  <c:v>40.866966700000006</c:v>
                </c:pt>
                <c:pt idx="4">
                  <c:v>74.315366699999984</c:v>
                </c:pt>
              </c:numCache>
            </c:numRef>
          </c:yVal>
          <c:smooth val="0"/>
        </c:ser>
        <c:ser>
          <c:idx val="4"/>
          <c:order val="4"/>
          <c:tx>
            <c:v>TI-k-Neighborhood-Index-Ref - [max_min][max]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ti_k_ref_cmp_tabele!$I$27:$I$31</c:f>
              <c:numCache>
                <c:formatCode>0.000</c:formatCode>
                <c:ptCount val="5"/>
                <c:pt idx="0">
                  <c:v>1.0786699999999998</c:v>
                </c:pt>
                <c:pt idx="1">
                  <c:v>4.1900033669999992</c:v>
                </c:pt>
                <c:pt idx="2">
                  <c:v>17.960999960000002</c:v>
                </c:pt>
                <c:pt idx="3">
                  <c:v>41.297966700000003</c:v>
                </c:pt>
                <c:pt idx="4">
                  <c:v>75.206033329999997</c:v>
                </c:pt>
              </c:numCache>
            </c:numRef>
          </c:yVal>
          <c:smooth val="0"/>
        </c:ser>
        <c:ser>
          <c:idx val="5"/>
          <c:order val="5"/>
          <c:tx>
            <c:v>TI-k-Neighborhood-Index-Ref - [rand][max]</c:v>
          </c:tx>
          <c:xVal>
            <c:numRef>
              <c:f>ti_k_ref_cmp_tabele!$B$27:$B$31</c:f>
              <c:numCache>
                <c:formatCode>General</c:formatCode>
                <c:ptCount val="5"/>
                <c:pt idx="0">
                  <c:v>1000</c:v>
                </c:pt>
                <c:pt idx="1">
                  <c:v>2000</c:v>
                </c:pt>
                <c:pt idx="2">
                  <c:v>4000</c:v>
                </c:pt>
                <c:pt idx="3">
                  <c:v>6000</c:v>
                </c:pt>
                <c:pt idx="4">
                  <c:v>8000</c:v>
                </c:pt>
              </c:numCache>
            </c:numRef>
          </c:xVal>
          <c:yVal>
            <c:numRef>
              <c:f>ti_k_ref_cmp_tabele!$O$27:$O$31</c:f>
              <c:numCache>
                <c:formatCode>0.000</c:formatCode>
                <c:ptCount val="5"/>
                <c:pt idx="0">
                  <c:v>1.0750033299999999</c:v>
                </c:pt>
                <c:pt idx="1">
                  <c:v>4.1733333669999997</c:v>
                </c:pt>
                <c:pt idx="2">
                  <c:v>17.76103333</c:v>
                </c:pt>
                <c:pt idx="3">
                  <c:v>41.392000000000003</c:v>
                </c:pt>
                <c:pt idx="4">
                  <c:v>75.320633299999997</c:v>
                </c:pt>
              </c:numCache>
            </c:numRef>
          </c:yVal>
          <c:smooth val="0"/>
        </c:ser>
        <c:dLbls>
          <c:showLegendKey val="0"/>
          <c:showVal val="0"/>
          <c:showCatName val="0"/>
          <c:showSerName val="0"/>
          <c:showPercent val="0"/>
          <c:showBubbleSize val="0"/>
        </c:dLbls>
        <c:axId val="75798784"/>
        <c:axId val="94482816"/>
      </c:scatterChart>
      <c:valAx>
        <c:axId val="757987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4482816"/>
        <c:crosses val="autoZero"/>
        <c:crossBetween val="midCat"/>
        <c:majorUnit val="2000"/>
      </c:valAx>
      <c:valAx>
        <c:axId val="9448281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798784"/>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998136379602"/>
          <c:y val="0.22065603243206192"/>
          <c:w val="0.64988467083981161"/>
          <c:h val="0.53677242680137638"/>
        </c:manualLayout>
      </c:layout>
      <c:scatterChart>
        <c:scatterStyle val="lineMarker"/>
        <c:varyColors val="0"/>
        <c:ser>
          <c:idx val="0"/>
          <c:order val="0"/>
          <c:tx>
            <c:v>TI-k-Neighborhood-Index-Ref - [max][min]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ti_k_ref_cmp_tabele!$C$19:$C$23</c:f>
              <c:numCache>
                <c:formatCode>0.000</c:formatCode>
                <c:ptCount val="5"/>
                <c:pt idx="0">
                  <c:v>4.1030030000000002</c:v>
                </c:pt>
                <c:pt idx="1">
                  <c:v>36.248333299999999</c:v>
                </c:pt>
                <c:pt idx="2">
                  <c:v>91.239003300000007</c:v>
                </c:pt>
                <c:pt idx="3">
                  <c:v>159.71433329999999</c:v>
                </c:pt>
                <c:pt idx="4">
                  <c:v>253.98966999999999</c:v>
                </c:pt>
              </c:numCache>
            </c:numRef>
          </c:yVal>
          <c:smooth val="0"/>
        </c:ser>
        <c:ser>
          <c:idx val="1"/>
          <c:order val="1"/>
          <c:tx>
            <c:v>TI-k-Neighborhood-Index-Ref - [max][max_min]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ti_k_ref_cmp_tabele!$I$19:$I$23</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2"/>
          <c:order val="2"/>
          <c:tx>
            <c:v>TI-k-Neighborhood-Index-Ref - [max][rand]</c:v>
          </c:tx>
          <c:xVal>
            <c:numRef>
              <c:f>ti_k_ref_cmp_tabele!$B$19:$B$23</c:f>
              <c:numCache>
                <c:formatCode>General</c:formatCode>
                <c:ptCount val="5"/>
                <c:pt idx="0">
                  <c:v>10000</c:v>
                </c:pt>
                <c:pt idx="1">
                  <c:v>30000</c:v>
                </c:pt>
                <c:pt idx="2">
                  <c:v>50000</c:v>
                </c:pt>
                <c:pt idx="3">
                  <c:v>70000</c:v>
                </c:pt>
                <c:pt idx="4">
                  <c:v>90000</c:v>
                </c:pt>
              </c:numCache>
            </c:numRef>
          </c:xVal>
          <c:yVal>
            <c:numRef>
              <c:f>ti_k_ref_cmp_tabele!$O$19:$O$23</c:f>
              <c:numCache>
                <c:formatCode>0.000</c:formatCode>
                <c:ptCount val="5"/>
                <c:pt idx="0">
                  <c:v>2.8699969999999997</c:v>
                </c:pt>
                <c:pt idx="1">
                  <c:v>31.877703333000003</c:v>
                </c:pt>
                <c:pt idx="2">
                  <c:v>85.132366700000006</c:v>
                </c:pt>
                <c:pt idx="3">
                  <c:v>153.40233670000003</c:v>
                </c:pt>
                <c:pt idx="4">
                  <c:v>219.9483334</c:v>
                </c:pt>
              </c:numCache>
            </c:numRef>
          </c:yVal>
          <c:smooth val="0"/>
        </c:ser>
        <c:ser>
          <c:idx val="3"/>
          <c:order val="3"/>
          <c:tx>
            <c:v>TI-k-Neighborhood-Index-Ref - [min][max]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ti_k_ref_cmp_tabele!$C$42:$C$46</c:f>
              <c:numCache>
                <c:formatCode>0.000</c:formatCode>
                <c:ptCount val="5"/>
                <c:pt idx="0">
                  <c:v>5.261997</c:v>
                </c:pt>
                <c:pt idx="1">
                  <c:v>67.443366667000021</c:v>
                </c:pt>
                <c:pt idx="2">
                  <c:v>210.85233670000002</c:v>
                </c:pt>
                <c:pt idx="3">
                  <c:v>399.57000329999994</c:v>
                </c:pt>
                <c:pt idx="4">
                  <c:v>664.94666660000007</c:v>
                </c:pt>
              </c:numCache>
            </c:numRef>
          </c:yVal>
          <c:smooth val="0"/>
        </c:ser>
        <c:ser>
          <c:idx val="4"/>
          <c:order val="4"/>
          <c:tx>
            <c:v>TI-k-Neighborhood-Index-Ref - [max_min][max]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ti_k_ref_cmp_tabele!$I$42:$I$46</c:f>
              <c:numCache>
                <c:formatCode>0.000</c:formatCode>
                <c:ptCount val="5"/>
                <c:pt idx="0">
                  <c:v>2.7250003330000001</c:v>
                </c:pt>
                <c:pt idx="1">
                  <c:v>30.845300033000004</c:v>
                </c:pt>
                <c:pt idx="2">
                  <c:v>88.627033300000008</c:v>
                </c:pt>
                <c:pt idx="3">
                  <c:v>158.04233670000002</c:v>
                </c:pt>
                <c:pt idx="4">
                  <c:v>240.59099670000001</c:v>
                </c:pt>
              </c:numCache>
            </c:numRef>
          </c:yVal>
          <c:smooth val="0"/>
        </c:ser>
        <c:ser>
          <c:idx val="5"/>
          <c:order val="5"/>
          <c:tx>
            <c:v>TI-k-Neighborhood-Index-Ref - [rand][max]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ti_k_ref_cmp_tabele!$O$42:$O$46</c:f>
              <c:numCache>
                <c:formatCode>0.000</c:formatCode>
                <c:ptCount val="5"/>
                <c:pt idx="0">
                  <c:v>2.5443333000000004</c:v>
                </c:pt>
                <c:pt idx="1">
                  <c:v>26.685000299999999</c:v>
                </c:pt>
                <c:pt idx="2">
                  <c:v>90.060336599999999</c:v>
                </c:pt>
                <c:pt idx="3">
                  <c:v>153.02600329999999</c:v>
                </c:pt>
                <c:pt idx="4">
                  <c:v>240.3316634</c:v>
                </c:pt>
              </c:numCache>
            </c:numRef>
          </c:yVal>
          <c:smooth val="0"/>
        </c:ser>
        <c:dLbls>
          <c:showLegendKey val="0"/>
          <c:showVal val="0"/>
          <c:showCatName val="0"/>
          <c:showSerName val="0"/>
          <c:showPercent val="0"/>
          <c:showBubbleSize val="0"/>
        </c:dLbls>
        <c:axId val="119181696"/>
        <c:axId val="119183616"/>
      </c:scatterChart>
      <c:valAx>
        <c:axId val="11918169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9183616"/>
        <c:crosses val="autoZero"/>
        <c:crossBetween val="midCat"/>
        <c:majorUnit val="25000"/>
      </c:valAx>
      <c:valAx>
        <c:axId val="119183616"/>
        <c:scaling>
          <c:orientation val="minMax"/>
          <c:max val="7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19181696"/>
        <c:crosses val="autoZero"/>
        <c:crossBetween val="midCat"/>
        <c:majorUnit val="140"/>
      </c:valAx>
    </c:plotArea>
    <c:plotVisOnly val="1"/>
    <c:dispBlanksAs val="gap"/>
    <c:showDLblsOverMax val="0"/>
  </c:chart>
  <c:spPr>
    <a:noFill/>
    <a:ln>
      <a:noFill/>
    </a:ln>
  </c:sp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093416295683"/>
          <c:y val="0.2168251108703679"/>
          <c:w val="0.62716566434413035"/>
          <c:h val="0.54481475620691477"/>
        </c:manualLayout>
      </c:layout>
      <c:scatterChart>
        <c:scatterStyle val="lineMarker"/>
        <c:varyColors val="0"/>
        <c:ser>
          <c:idx val="0"/>
          <c:order val="0"/>
          <c:tx>
            <c:v>TI-k-Neighborhood-Index-Ref - [max][min]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ti_k_ref_cmp_tabele!$C$14:$C$18</c:f>
              <c:numCache>
                <c:formatCode>0.000</c:formatCode>
                <c:ptCount val="5"/>
                <c:pt idx="0">
                  <c:v>4.2329970000000001</c:v>
                </c:pt>
                <c:pt idx="1">
                  <c:v>19.864636699999998</c:v>
                </c:pt>
                <c:pt idx="2">
                  <c:v>62.701999999999991</c:v>
                </c:pt>
                <c:pt idx="3">
                  <c:v>419.73436699999996</c:v>
                </c:pt>
                <c:pt idx="4">
                  <c:v>1196.52130033</c:v>
                </c:pt>
              </c:numCache>
            </c:numRef>
          </c:yVal>
          <c:smooth val="0"/>
        </c:ser>
        <c:ser>
          <c:idx val="1"/>
          <c:order val="1"/>
          <c:tx>
            <c:v>TI-k-Neighborhood-Index-Ref - [max][max_min]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ti_k_ref_cmp_tabele!$I$14:$I$18</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2"/>
          <c:order val="2"/>
          <c:tx>
            <c:v>TI-k-Neighborhood-Index-Ref - [max][rand]</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ti_k_ref_cmp_tabele!$O$14:$O$18</c:f>
              <c:numCache>
                <c:formatCode>0.000</c:formatCode>
                <c:ptCount val="5"/>
                <c:pt idx="0">
                  <c:v>2.0393336699999995</c:v>
                </c:pt>
                <c:pt idx="1">
                  <c:v>29.924699999999998</c:v>
                </c:pt>
                <c:pt idx="2">
                  <c:v>53.147333329999995</c:v>
                </c:pt>
                <c:pt idx="3">
                  <c:v>316.28130033000002</c:v>
                </c:pt>
                <c:pt idx="4">
                  <c:v>735.36900032999995</c:v>
                </c:pt>
              </c:numCache>
            </c:numRef>
          </c:yVal>
          <c:smooth val="0"/>
        </c:ser>
        <c:ser>
          <c:idx val="3"/>
          <c:order val="3"/>
          <c:tx>
            <c:v>TI-k-Neighborhood-Index-Ref - [min][max]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ti_k_ref_cmp_tabele!$C$37:$C$41</c:f>
              <c:numCache>
                <c:formatCode>0.000</c:formatCode>
                <c:ptCount val="5"/>
                <c:pt idx="0">
                  <c:v>2.2759970000000003</c:v>
                </c:pt>
                <c:pt idx="1">
                  <c:v>34.666699999999999</c:v>
                </c:pt>
                <c:pt idx="2">
                  <c:v>73.390366700000001</c:v>
                </c:pt>
                <c:pt idx="3">
                  <c:v>432.31303266999998</c:v>
                </c:pt>
                <c:pt idx="4">
                  <c:v>1354.9930336699999</c:v>
                </c:pt>
              </c:numCache>
            </c:numRef>
          </c:yVal>
          <c:smooth val="0"/>
        </c:ser>
        <c:ser>
          <c:idx val="4"/>
          <c:order val="4"/>
          <c:tx>
            <c:v>TI-k-Neighborhood-Index-Ref - [max_min][max]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ti_k_ref_cmp_tabele!$I$37:$I$41</c:f>
              <c:numCache>
                <c:formatCode>0.000</c:formatCode>
                <c:ptCount val="5"/>
                <c:pt idx="0">
                  <c:v>1.2969969999999997</c:v>
                </c:pt>
                <c:pt idx="1">
                  <c:v>28.046303300000002</c:v>
                </c:pt>
                <c:pt idx="2">
                  <c:v>52.638629999999992</c:v>
                </c:pt>
                <c:pt idx="3">
                  <c:v>210.18199966999998</c:v>
                </c:pt>
                <c:pt idx="4">
                  <c:v>459.83029999999997</c:v>
                </c:pt>
              </c:numCache>
            </c:numRef>
          </c:yVal>
          <c:smooth val="0"/>
        </c:ser>
        <c:ser>
          <c:idx val="5"/>
          <c:order val="5"/>
          <c:tx>
            <c:v>TI-k-Neighborhood-Index-Ref - [rand][max]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ti_k_ref_cmp_tabele!$O$37:$O$41</c:f>
              <c:numCache>
                <c:formatCode>0.000</c:formatCode>
                <c:ptCount val="5"/>
                <c:pt idx="0">
                  <c:v>1.33566337</c:v>
                </c:pt>
                <c:pt idx="1">
                  <c:v>29.400996667000001</c:v>
                </c:pt>
                <c:pt idx="2">
                  <c:v>64.901003299999985</c:v>
                </c:pt>
                <c:pt idx="3">
                  <c:v>331.22366667</c:v>
                </c:pt>
                <c:pt idx="4">
                  <c:v>576.91833366999992</c:v>
                </c:pt>
              </c:numCache>
            </c:numRef>
          </c:yVal>
          <c:smooth val="0"/>
        </c:ser>
        <c:dLbls>
          <c:showLegendKey val="0"/>
          <c:showVal val="0"/>
          <c:showCatName val="0"/>
          <c:showSerName val="0"/>
          <c:showPercent val="0"/>
          <c:showBubbleSize val="0"/>
        </c:dLbls>
        <c:axId val="123103488"/>
        <c:axId val="123117952"/>
      </c:scatterChart>
      <c:valAx>
        <c:axId val="1231034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3117952"/>
        <c:crosses val="autoZero"/>
        <c:crossBetween val="midCat"/>
        <c:majorUnit val="150000"/>
      </c:valAx>
      <c:valAx>
        <c:axId val="123117952"/>
        <c:scaling>
          <c:orientation val="minMax"/>
          <c:max val="1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3103488"/>
        <c:crosses val="autoZero"/>
        <c:crossBetween val="midCat"/>
        <c:majorUnit val="300"/>
      </c:valAx>
    </c:plotArea>
    <c:plotVisOnly val="1"/>
    <c:dispBlanksAs val="gap"/>
    <c:showDLblsOverMax val="0"/>
  </c:chart>
  <c:spPr>
    <a:noFill/>
    <a:ln>
      <a:noFill/>
    </a:ln>
  </c:sp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3122816"/>
        <c:axId val="75801728"/>
      </c:barChart>
      <c:catAx>
        <c:axId val="123122816"/>
        <c:scaling>
          <c:orientation val="minMax"/>
        </c:scaling>
        <c:delete val="0"/>
        <c:axPos val="b"/>
        <c:majorTickMark val="out"/>
        <c:minorTickMark val="none"/>
        <c:tickLblPos val="nextTo"/>
        <c:crossAx val="75801728"/>
        <c:crosses val="autoZero"/>
        <c:auto val="1"/>
        <c:lblAlgn val="ctr"/>
        <c:lblOffset val="100"/>
        <c:noMultiLvlLbl val="0"/>
      </c:catAx>
      <c:valAx>
        <c:axId val="75801728"/>
        <c:scaling>
          <c:orientation val="minMax"/>
        </c:scaling>
        <c:delete val="0"/>
        <c:axPos val="l"/>
        <c:majorGridlines/>
        <c:majorTickMark val="out"/>
        <c:minorTickMark val="none"/>
        <c:tickLblPos val="nextTo"/>
        <c:crossAx val="12312281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47210766991429"/>
          <c:y val="0.21420829294768345"/>
          <c:w val="0.67293167003852816"/>
          <c:h val="0.55030829382955371"/>
        </c:manualLayout>
      </c:layout>
      <c:scatterChart>
        <c:scatterStyle val="lineMarker"/>
        <c:varyColors val="0"/>
        <c:ser>
          <c:idx val="0"/>
          <c:order val="0"/>
          <c:tx>
            <c:v>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k_neighborhood_cmp_tabele!$C$9:$C$13</c:f>
              <c:numCache>
                <c:formatCode>0.000</c:formatCode>
                <c:ptCount val="5"/>
                <c:pt idx="0">
                  <c:v>0.437</c:v>
                </c:pt>
                <c:pt idx="1">
                  <c:v>1.784</c:v>
                </c:pt>
                <c:pt idx="2">
                  <c:v>8.2106700000000004</c:v>
                </c:pt>
                <c:pt idx="3">
                  <c:v>18.07</c:v>
                </c:pt>
                <c:pt idx="4">
                  <c:v>34.185000000000002</c:v>
                </c:pt>
              </c:numCache>
            </c:numRef>
          </c:yVal>
          <c:smooth val="0"/>
        </c:ser>
        <c:ser>
          <c:idx val="1"/>
          <c:order val="1"/>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2"/>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3"/>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120392704"/>
        <c:axId val="120394880"/>
      </c:scatterChart>
      <c:valAx>
        <c:axId val="1203927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0394880"/>
        <c:crosses val="autoZero"/>
        <c:crossBetween val="midCat"/>
        <c:majorUnit val="1000"/>
      </c:valAx>
      <c:valAx>
        <c:axId val="120394880"/>
        <c:scaling>
          <c:orientation val="minMax"/>
          <c:max val="4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0392704"/>
        <c:crosses val="autoZero"/>
        <c:crossBetween val="midCat"/>
        <c:majorUnit val="8"/>
      </c:valAx>
    </c:plotArea>
    <c:plotVisOnly val="1"/>
    <c:dispBlanksAs val="gap"/>
    <c:showDLblsOverMax val="0"/>
  </c:chart>
  <c:spPr>
    <a:ln>
      <a:noFill/>
    </a:ln>
  </c:sp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998136379602"/>
          <c:y val="0.21420829294768345"/>
          <c:w val="0.66124816682226262"/>
          <c:h val="0.55030829382955371"/>
        </c:manualLayout>
      </c:layout>
      <c:scatterChart>
        <c:scatterStyle val="lineMarker"/>
        <c:varyColors val="0"/>
        <c:ser>
          <c:idx val="0"/>
          <c:order val="0"/>
          <c:tx>
            <c:v>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k_neighborhood_cmp_tabele!$C$4:$C$8</c:f>
              <c:numCache>
                <c:formatCode>0.000</c:formatCode>
                <c:ptCount val="5"/>
                <c:pt idx="0">
                  <c:v>1.607</c:v>
                </c:pt>
                <c:pt idx="1">
                  <c:v>5.67333</c:v>
                </c:pt>
                <c:pt idx="2">
                  <c:v>27.675000000000001</c:v>
                </c:pt>
                <c:pt idx="3">
                  <c:v>62.077300000000001</c:v>
                </c:pt>
                <c:pt idx="4">
                  <c:v>109.694</c:v>
                </c:pt>
              </c:numCache>
            </c:numRef>
          </c:yVal>
          <c:smooth val="0"/>
        </c:ser>
        <c:ser>
          <c:idx val="1"/>
          <c:order val="1"/>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2"/>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3"/>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120421760"/>
        <c:axId val="120432128"/>
      </c:scatterChart>
      <c:valAx>
        <c:axId val="1204217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0432128"/>
        <c:crosses val="autoZero"/>
        <c:crossBetween val="midCat"/>
        <c:majorUnit val="2000"/>
      </c:valAx>
      <c:valAx>
        <c:axId val="120432128"/>
        <c:scaling>
          <c:orientation val="minMax"/>
          <c:max val="12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0421760"/>
        <c:crosses val="autoZero"/>
        <c:crossBetween val="midCat"/>
        <c:majorUnit val="24"/>
      </c:valAx>
    </c:plotArea>
    <c:plotVisOnly val="1"/>
    <c:dispBlanksAs val="gap"/>
    <c:showDLblsOverMax val="0"/>
  </c:chart>
  <c:spPr>
    <a:ln>
      <a:noFill/>
    </a:ln>
  </c:sp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424832162888378"/>
          <c:y val="0.21420820708229729"/>
          <c:w val="0.59067827687820329"/>
          <c:h val="0.55030847408845718"/>
        </c:manualLayout>
      </c:layout>
      <c:scatterChart>
        <c:scatterStyle val="lineMarker"/>
        <c:varyColors val="0"/>
        <c:ser>
          <c:idx val="0"/>
          <c:order val="0"/>
          <c:tx>
            <c:v>k-Neighborhood-Index</c:v>
          </c:tx>
          <c:xVal>
            <c:numRef>
              <c:f>k_neighborhood_cmp_tabele!$B$19:$B$21</c:f>
              <c:numCache>
                <c:formatCode>General</c:formatCode>
                <c:ptCount val="3"/>
                <c:pt idx="0">
                  <c:v>10000</c:v>
                </c:pt>
                <c:pt idx="1">
                  <c:v>30000</c:v>
                </c:pt>
                <c:pt idx="2">
                  <c:v>50000</c:v>
                </c:pt>
              </c:numCache>
            </c:numRef>
          </c:xVal>
          <c:yVal>
            <c:numRef>
              <c:f>k_neighborhood_cmp_tabele!$C$19:$C$21</c:f>
              <c:numCache>
                <c:formatCode>0.000</c:formatCode>
                <c:ptCount val="3"/>
                <c:pt idx="0">
                  <c:v>315.78100000000001</c:v>
                </c:pt>
                <c:pt idx="1">
                  <c:v>5512.32</c:v>
                </c:pt>
                <c:pt idx="2">
                  <c:v>26015.5</c:v>
                </c:pt>
              </c:numCache>
            </c:numRef>
          </c:yVal>
          <c:smooth val="0"/>
        </c:ser>
        <c:ser>
          <c:idx val="1"/>
          <c:order val="1"/>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2"/>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3"/>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120451072"/>
        <c:axId val="120452992"/>
      </c:scatterChart>
      <c:valAx>
        <c:axId val="1204510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0452992"/>
        <c:crosses val="autoZero"/>
        <c:crossBetween val="midCat"/>
        <c:majorUnit val="25000"/>
      </c:valAx>
      <c:valAx>
        <c:axId val="120452992"/>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0451072"/>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44999424"/>
        <c:axId val="45001344"/>
      </c:scatterChart>
      <c:valAx>
        <c:axId val="449994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001344"/>
        <c:crosses val="autoZero"/>
        <c:crossBetween val="midCat"/>
        <c:majorUnit val="2000"/>
      </c:valAx>
      <c:valAx>
        <c:axId val="45001344"/>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999424"/>
        <c:crosses val="autoZero"/>
        <c:crossBetween val="midCat"/>
        <c:majorUnit val="3"/>
      </c:valAx>
    </c:plotArea>
    <c:plotVisOnly val="1"/>
    <c:dispBlanksAs val="gap"/>
    <c:showDLblsOverMax val="0"/>
  </c:chart>
  <c:spPr>
    <a:ln>
      <a:noFill/>
    </a:ln>
  </c:sp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80703940251197"/>
          <c:y val="0.21420820708229729"/>
          <c:w val="0.59275446977705393"/>
          <c:h val="0.55030847408845718"/>
        </c:manualLayout>
      </c:layout>
      <c:scatterChart>
        <c:scatterStyle val="lineMarker"/>
        <c:varyColors val="0"/>
        <c:ser>
          <c:idx val="0"/>
          <c:order val="0"/>
          <c:tx>
            <c:v>k-Neighborhood-Index</c:v>
          </c:tx>
          <c:xVal>
            <c:numRef>
              <c:f>k_neighborhood_cmp_tabele!$B$14:$B$15</c:f>
              <c:numCache>
                <c:formatCode>General</c:formatCode>
                <c:ptCount val="2"/>
                <c:pt idx="0">
                  <c:v>10000</c:v>
                </c:pt>
                <c:pt idx="1">
                  <c:v>50000</c:v>
                </c:pt>
              </c:numCache>
            </c:numRef>
          </c:xVal>
          <c:yVal>
            <c:numRef>
              <c:f>k_neighborhood_cmp_tabele!$C$14:$C$15</c:f>
              <c:numCache>
                <c:formatCode>0.000</c:formatCode>
                <c:ptCount val="2"/>
                <c:pt idx="0">
                  <c:v>437.50799999999998</c:v>
                </c:pt>
                <c:pt idx="1">
                  <c:v>32193.5</c:v>
                </c:pt>
              </c:numCache>
            </c:numRef>
          </c:yVal>
          <c:smooth val="0"/>
        </c:ser>
        <c:ser>
          <c:idx val="1"/>
          <c:order val="1"/>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2"/>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3"/>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123281792"/>
        <c:axId val="123283712"/>
      </c:scatterChart>
      <c:valAx>
        <c:axId val="1232817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3283712"/>
        <c:crosses val="autoZero"/>
        <c:crossBetween val="midCat"/>
        <c:majorUnit val="150000"/>
      </c:valAx>
      <c:valAx>
        <c:axId val="123283712"/>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3281792"/>
        <c:crosses val="autoZero"/>
        <c:crossBetween val="midCat"/>
      </c:valAx>
    </c:plotArea>
    <c:plotVisOnly val="1"/>
    <c:dispBlanksAs val="gap"/>
    <c:showDLblsOverMax val="0"/>
  </c:chart>
  <c:spPr>
    <a:ln>
      <a:noFill/>
    </a:ln>
  </c:sp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3296384"/>
        <c:axId val="120658944"/>
      </c:barChart>
      <c:catAx>
        <c:axId val="123296384"/>
        <c:scaling>
          <c:orientation val="minMax"/>
        </c:scaling>
        <c:delete val="0"/>
        <c:axPos val="b"/>
        <c:majorTickMark val="out"/>
        <c:minorTickMark val="none"/>
        <c:tickLblPos val="nextTo"/>
        <c:crossAx val="120658944"/>
        <c:crosses val="autoZero"/>
        <c:auto val="1"/>
        <c:lblAlgn val="ctr"/>
        <c:lblOffset val="100"/>
        <c:noMultiLvlLbl val="0"/>
      </c:catAx>
      <c:valAx>
        <c:axId val="120658944"/>
        <c:scaling>
          <c:orientation val="minMax"/>
        </c:scaling>
        <c:delete val="0"/>
        <c:axPos val="l"/>
        <c:majorGridlines/>
        <c:majorTickMark val="out"/>
        <c:minorTickMark val="none"/>
        <c:tickLblPos val="nextTo"/>
        <c:crossAx val="1232963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0866862531113"/>
          <c:y val="0.21383953581432574"/>
          <c:w val="0.69534407811235999"/>
          <c:h val="0.55108243297318926"/>
        </c:manualLayout>
      </c:layout>
      <c:scatterChart>
        <c:scatterStyle val="lineMarker"/>
        <c:varyColors val="0"/>
        <c:ser>
          <c:idx val="1"/>
          <c:order val="0"/>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1"/>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2"/>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130445696"/>
        <c:axId val="130447616"/>
      </c:scatterChart>
      <c:valAx>
        <c:axId val="1304456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0447616"/>
        <c:crosses val="autoZero"/>
        <c:crossBetween val="midCat"/>
        <c:majorUnit val="1000"/>
      </c:valAx>
      <c:valAx>
        <c:axId val="130447616"/>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0445696"/>
        <c:crosses val="autoZero"/>
        <c:crossBetween val="midCat"/>
        <c:majorUnit val="6"/>
      </c:valAx>
    </c:plotArea>
    <c:plotVisOnly val="1"/>
    <c:dispBlanksAs val="gap"/>
    <c:showDLblsOverMax val="0"/>
  </c:chart>
  <c:spPr>
    <a:ln>
      <a:noFill/>
    </a:ln>
  </c:sp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383953581432574"/>
          <c:w val="0.67949223403260273"/>
          <c:h val="0.55108243297318926"/>
        </c:manualLayout>
      </c:layout>
      <c:scatterChart>
        <c:scatterStyle val="lineMarker"/>
        <c:varyColors val="0"/>
        <c:ser>
          <c:idx val="1"/>
          <c:order val="0"/>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1"/>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2"/>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130469888"/>
        <c:axId val="130471808"/>
      </c:scatterChart>
      <c:valAx>
        <c:axId val="1304698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0471808"/>
        <c:crosses val="autoZero"/>
        <c:crossBetween val="midCat"/>
        <c:majorUnit val="2000"/>
      </c:valAx>
      <c:valAx>
        <c:axId val="13047180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0469888"/>
        <c:crosses val="autoZero"/>
        <c:crossBetween val="midCat"/>
        <c:majorUnit val="16"/>
      </c:valAx>
    </c:plotArea>
    <c:plotVisOnly val="1"/>
    <c:dispBlanksAs val="gap"/>
    <c:showDLblsOverMax val="0"/>
  </c:chart>
  <c:spPr>
    <a:ln>
      <a:noFill/>
    </a:ln>
  </c:sp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49406494942"/>
          <c:y val="0.21383953581432574"/>
          <c:w val="0.64061310444213759"/>
          <c:h val="0.55108243297318926"/>
        </c:manualLayout>
      </c:layout>
      <c:scatterChart>
        <c:scatterStyle val="lineMarker"/>
        <c:varyColors val="0"/>
        <c:ser>
          <c:idx val="1"/>
          <c:order val="0"/>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1"/>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2"/>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123309440"/>
        <c:axId val="126457344"/>
      </c:scatterChart>
      <c:valAx>
        <c:axId val="1233094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6457344"/>
        <c:crosses val="autoZero"/>
        <c:crossBetween val="midCat"/>
        <c:majorUnit val="25000"/>
      </c:valAx>
      <c:valAx>
        <c:axId val="12645734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3309440"/>
        <c:crosses val="autoZero"/>
        <c:crossBetween val="midCat"/>
      </c:valAx>
    </c:plotArea>
    <c:plotVisOnly val="1"/>
    <c:dispBlanksAs val="gap"/>
    <c:showDLblsOverMax val="0"/>
  </c:chart>
  <c:spPr>
    <a:ln>
      <a:noFill/>
    </a:ln>
  </c:sp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383953581432574"/>
          <c:w val="0.61787910821528336"/>
          <c:h val="0.55108243297318926"/>
        </c:manualLayout>
      </c:layout>
      <c:scatterChart>
        <c:scatterStyle val="lineMarker"/>
        <c:varyColors val="0"/>
        <c:ser>
          <c:idx val="1"/>
          <c:order val="0"/>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1"/>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2"/>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126655488"/>
        <c:axId val="126661760"/>
      </c:scatterChart>
      <c:valAx>
        <c:axId val="1266554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6661760"/>
        <c:crosses val="autoZero"/>
        <c:crossBetween val="midCat"/>
        <c:majorUnit val="150000"/>
      </c:valAx>
      <c:valAx>
        <c:axId val="12666176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26655488"/>
        <c:crosses val="autoZero"/>
        <c:crossBetween val="midCat"/>
      </c:valAx>
    </c:plotArea>
    <c:plotVisOnly val="1"/>
    <c:dispBlanksAs val="gap"/>
    <c:showDLblsOverMax val="0"/>
  </c:chart>
  <c:spPr>
    <a:ln>
      <a:noFill/>
    </a:ln>
  </c:sp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6669184"/>
        <c:axId val="126670720"/>
      </c:barChart>
      <c:catAx>
        <c:axId val="126669184"/>
        <c:scaling>
          <c:orientation val="minMax"/>
        </c:scaling>
        <c:delete val="0"/>
        <c:axPos val="b"/>
        <c:majorTickMark val="out"/>
        <c:minorTickMark val="none"/>
        <c:tickLblPos val="nextTo"/>
        <c:crossAx val="126670720"/>
        <c:crosses val="autoZero"/>
        <c:auto val="1"/>
        <c:lblAlgn val="ctr"/>
        <c:lblOffset val="100"/>
        <c:noMultiLvlLbl val="0"/>
      </c:catAx>
      <c:valAx>
        <c:axId val="126670720"/>
        <c:scaling>
          <c:orientation val="minMax"/>
        </c:scaling>
        <c:delete val="0"/>
        <c:axPos val="l"/>
        <c:majorGridlines/>
        <c:majorTickMark val="out"/>
        <c:minorTickMark val="none"/>
        <c:tickLblPos val="nextTo"/>
        <c:crossAx val="1266691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785127817744111"/>
          <c:y val="0.22236152571585027"/>
          <c:w val="0.69979350074480939"/>
          <c:h val="0.53319205101808986"/>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c:formatCode>
                <c:ptCount val="5"/>
                <c:pt idx="0">
                  <c:v>0.78933399999999998</c:v>
                </c:pt>
                <c:pt idx="1">
                  <c:v>2.330003</c:v>
                </c:pt>
                <c:pt idx="2">
                  <c:v>8.2466633300000005</c:v>
                </c:pt>
                <c:pt idx="3">
                  <c:v>17.12067</c:v>
                </c:pt>
                <c:pt idx="4">
                  <c:v>29.454700000000003</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vp_impl_tabele!$G$9:$G$13</c:f>
              <c:numCache>
                <c:formatCode>0.000</c:formatCode>
                <c:ptCount val="5"/>
                <c:pt idx="0">
                  <c:v>0.59933333</c:v>
                </c:pt>
                <c:pt idx="1">
                  <c:v>1.9296669999999998</c:v>
                </c:pt>
                <c:pt idx="2">
                  <c:v>7.3353336699999998</c:v>
                </c:pt>
                <c:pt idx="3">
                  <c:v>15.511333329999999</c:v>
                </c:pt>
                <c:pt idx="4">
                  <c:v>26.990633000000003</c:v>
                </c:pt>
              </c:numCache>
            </c:numRef>
          </c:yVal>
          <c:smooth val="0"/>
        </c:ser>
        <c:dLbls>
          <c:showLegendKey val="0"/>
          <c:showVal val="0"/>
          <c:showCatName val="0"/>
          <c:showSerName val="0"/>
          <c:showPercent val="0"/>
          <c:showBubbleSize val="0"/>
        </c:dLbls>
        <c:axId val="130427136"/>
        <c:axId val="130433408"/>
      </c:scatterChart>
      <c:valAx>
        <c:axId val="1304271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0433408"/>
        <c:crosses val="autoZero"/>
        <c:crossBetween val="midCat"/>
        <c:majorUnit val="1000"/>
      </c:valAx>
      <c:valAx>
        <c:axId val="130433408"/>
        <c:scaling>
          <c:orientation val="minMax"/>
          <c:max val="3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0427136"/>
        <c:crosses val="autoZero"/>
        <c:crossBetween val="midCat"/>
        <c:majorUnit val="7"/>
      </c:valAx>
    </c:plotArea>
    <c:plotVisOnly val="1"/>
    <c:dispBlanksAs val="gap"/>
    <c:showDLblsOverMax val="0"/>
  </c:chart>
  <c:spPr>
    <a:noFill/>
    <a:ln>
      <a:noFill/>
    </a:ln>
  </c:sp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65282493234804"/>
          <c:y val="0.22236152571585027"/>
          <c:w val="0.6836260740828598"/>
          <c:h val="0.53319205101808986"/>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c:formatCode>
                <c:ptCount val="5"/>
                <c:pt idx="0">
                  <c:v>1.6263363299999998</c:v>
                </c:pt>
                <c:pt idx="1">
                  <c:v>5.1970000000000001</c:v>
                </c:pt>
                <c:pt idx="2">
                  <c:v>20.58769667</c:v>
                </c:pt>
                <c:pt idx="3">
                  <c:v>44.893699999999995</c:v>
                </c:pt>
                <c:pt idx="4">
                  <c:v>79.215999999999994</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vp_impl_tabele!$G$4:$G$8</c:f>
              <c:numCache>
                <c:formatCode>0.000</c:formatCode>
                <c:ptCount val="5"/>
                <c:pt idx="0">
                  <c:v>1.14466333</c:v>
                </c:pt>
                <c:pt idx="1">
                  <c:v>4.2523363299999994</c:v>
                </c:pt>
                <c:pt idx="2">
                  <c:v>18.09499967</c:v>
                </c:pt>
                <c:pt idx="3">
                  <c:v>41.552666999999992</c:v>
                </c:pt>
                <c:pt idx="4">
                  <c:v>75.348699700000012</c:v>
                </c:pt>
              </c:numCache>
            </c:numRef>
          </c:yVal>
          <c:smooth val="0"/>
        </c:ser>
        <c:dLbls>
          <c:showLegendKey val="0"/>
          <c:showVal val="0"/>
          <c:showCatName val="0"/>
          <c:showSerName val="0"/>
          <c:showPercent val="0"/>
          <c:showBubbleSize val="0"/>
        </c:dLbls>
        <c:axId val="122967168"/>
        <c:axId val="122969088"/>
      </c:scatterChart>
      <c:valAx>
        <c:axId val="1229671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2969088"/>
        <c:crosses val="autoZero"/>
        <c:crossBetween val="midCat"/>
        <c:majorUnit val="2000"/>
      </c:valAx>
      <c:valAx>
        <c:axId val="122969088"/>
        <c:scaling>
          <c:orientation val="minMax"/>
          <c:max val="9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2967168"/>
        <c:crosses val="autoZero"/>
        <c:crossBetween val="midCat"/>
        <c:majorUnit val="18"/>
      </c:valAx>
    </c:plotArea>
    <c:plotVisOnly val="1"/>
    <c:dispBlanksAs val="gap"/>
    <c:showDLblsOverMax val="0"/>
  </c:chart>
  <c:spPr>
    <a:noFill/>
    <a:ln>
      <a:noFill/>
    </a:ln>
  </c:sp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05799628654331"/>
          <c:y val="0.22236152571585027"/>
          <c:w val="0.65433613136882529"/>
          <c:h val="0.53319205101808986"/>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c:formatCode>
                <c:ptCount val="5"/>
                <c:pt idx="0">
                  <c:v>4.7196699999999989</c:v>
                </c:pt>
                <c:pt idx="1">
                  <c:v>29.552329999999998</c:v>
                </c:pt>
                <c:pt idx="2">
                  <c:v>81.973370000000003</c:v>
                </c:pt>
                <c:pt idx="3">
                  <c:v>143.4177</c:v>
                </c:pt>
                <c:pt idx="4">
                  <c:v>235.8589667</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vp_impl_tabele!$G$19:$G$23</c:f>
              <c:numCache>
                <c:formatCode>0.000</c:formatCode>
                <c:ptCount val="5"/>
                <c:pt idx="0">
                  <c:v>2.6373363300000001</c:v>
                </c:pt>
                <c:pt idx="1">
                  <c:v>25.13503</c:v>
                </c:pt>
                <c:pt idx="2">
                  <c:v>62.006003299999996</c:v>
                </c:pt>
                <c:pt idx="3">
                  <c:v>124.57200329999999</c:v>
                </c:pt>
                <c:pt idx="4">
                  <c:v>193.58666329999997</c:v>
                </c:pt>
              </c:numCache>
            </c:numRef>
          </c:yVal>
          <c:smooth val="0"/>
        </c:ser>
        <c:dLbls>
          <c:showLegendKey val="0"/>
          <c:showVal val="0"/>
          <c:showCatName val="0"/>
          <c:showSerName val="0"/>
          <c:showPercent val="0"/>
          <c:showBubbleSize val="0"/>
        </c:dLbls>
        <c:axId val="122990592"/>
        <c:axId val="122992512"/>
      </c:scatterChart>
      <c:valAx>
        <c:axId val="1229905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2992512"/>
        <c:crosses val="autoZero"/>
        <c:crossBetween val="midCat"/>
        <c:majorUnit val="25000"/>
      </c:valAx>
      <c:valAx>
        <c:axId val="122992512"/>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2990592"/>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58041472"/>
        <c:axId val="58043392"/>
      </c:scatterChart>
      <c:valAx>
        <c:axId val="580414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58043392"/>
        <c:crosses val="autoZero"/>
        <c:crossBetween val="midCat"/>
        <c:majorUnit val="25000"/>
      </c:valAx>
      <c:valAx>
        <c:axId val="58043392"/>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58041472"/>
        <c:crosses val="autoZero"/>
        <c:crossBetween val="midCat"/>
        <c:majorUnit val="6"/>
      </c:valAx>
    </c:plotArea>
    <c:plotVisOnly val="1"/>
    <c:dispBlanksAs val="gap"/>
    <c:showDLblsOverMax val="0"/>
  </c:chart>
  <c:spPr>
    <a:ln>
      <a:noFill/>
    </a:ln>
  </c:sp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9721223926296"/>
          <c:y val="0.22236143318962379"/>
          <c:w val="0.62711696882645696"/>
          <c:h val="0.53319224526022724"/>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c:formatCode>
                <c:ptCount val="5"/>
                <c:pt idx="0">
                  <c:v>2.9809999999999999</c:v>
                </c:pt>
                <c:pt idx="1">
                  <c:v>25.05097</c:v>
                </c:pt>
                <c:pt idx="2">
                  <c:v>67.691699999999983</c:v>
                </c:pt>
                <c:pt idx="3">
                  <c:v>395.89103299999999</c:v>
                </c:pt>
                <c:pt idx="4">
                  <c:v>1008.16</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vp_impl_tabele!$G$14:$G$18</c:f>
              <c:numCache>
                <c:formatCode>0.000</c:formatCode>
                <c:ptCount val="5"/>
                <c:pt idx="0">
                  <c:v>2.1350029999999998</c:v>
                </c:pt>
                <c:pt idx="1">
                  <c:v>16.9847</c:v>
                </c:pt>
                <c:pt idx="2">
                  <c:v>53.1013667</c:v>
                </c:pt>
                <c:pt idx="3">
                  <c:v>345.25236699999999</c:v>
                </c:pt>
                <c:pt idx="4">
                  <c:v>989.91466700000001</c:v>
                </c:pt>
              </c:numCache>
            </c:numRef>
          </c:yVal>
          <c:smooth val="0"/>
        </c:ser>
        <c:dLbls>
          <c:showLegendKey val="0"/>
          <c:showVal val="0"/>
          <c:showCatName val="0"/>
          <c:showSerName val="0"/>
          <c:showPercent val="0"/>
          <c:showBubbleSize val="0"/>
        </c:dLbls>
        <c:axId val="130067072"/>
        <c:axId val="130421504"/>
      </c:scatterChart>
      <c:valAx>
        <c:axId val="1300670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0421504"/>
        <c:crosses val="autoZero"/>
        <c:crossBetween val="midCat"/>
        <c:majorUnit val="150000"/>
      </c:valAx>
      <c:valAx>
        <c:axId val="130421504"/>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0067072"/>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26767104"/>
        <c:axId val="126768640"/>
      </c:barChart>
      <c:catAx>
        <c:axId val="126767104"/>
        <c:scaling>
          <c:orientation val="minMax"/>
        </c:scaling>
        <c:delete val="0"/>
        <c:axPos val="b"/>
        <c:majorTickMark val="out"/>
        <c:minorTickMark val="none"/>
        <c:tickLblPos val="nextTo"/>
        <c:crossAx val="126768640"/>
        <c:crosses val="autoZero"/>
        <c:auto val="1"/>
        <c:lblAlgn val="ctr"/>
        <c:lblOffset val="100"/>
        <c:noMultiLvlLbl val="0"/>
      </c:catAx>
      <c:valAx>
        <c:axId val="126768640"/>
        <c:scaling>
          <c:orientation val="minMax"/>
        </c:scaling>
        <c:delete val="0"/>
        <c:axPos val="l"/>
        <c:majorGridlines/>
        <c:majorTickMark val="out"/>
        <c:minorTickMark val="none"/>
        <c:tickLblPos val="nextTo"/>
        <c:crossAx val="1267671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606980033198589"/>
          <c:y val="0.21834929185669935"/>
          <c:w val="0.68158297194073381"/>
          <c:h val="0.54161501291582126"/>
        </c:manualLayout>
      </c:layout>
      <c:scatterChart>
        <c:scatterStyle val="lineMarker"/>
        <c:varyColors val="0"/>
        <c:ser>
          <c:idx val="0"/>
          <c:order val="0"/>
          <c:tx>
            <c:v>VP-Tree-Index - gęste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31.0883</c:v>
                </c:pt>
                <c:pt idx="1">
                  <c:v>118.821</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vp_rep_tabele!$G$9:$G$13</c:f>
              <c:numCache>
                <c:formatCode>0.000</c:formatCode>
                <c:ptCount val="5"/>
                <c:pt idx="0">
                  <c:v>0.78933399999999998</c:v>
                </c:pt>
                <c:pt idx="1">
                  <c:v>2.330003</c:v>
                </c:pt>
                <c:pt idx="2">
                  <c:v>8.2466633300000005</c:v>
                </c:pt>
                <c:pt idx="3">
                  <c:v>17.12067</c:v>
                </c:pt>
                <c:pt idx="4">
                  <c:v>29.454700000000003</c:v>
                </c:pt>
              </c:numCache>
            </c:numRef>
          </c:yVal>
          <c:smooth val="0"/>
        </c:ser>
        <c:dLbls>
          <c:showLegendKey val="0"/>
          <c:showVal val="0"/>
          <c:showCatName val="0"/>
          <c:showSerName val="0"/>
          <c:showPercent val="0"/>
          <c:showBubbleSize val="0"/>
        </c:dLbls>
        <c:axId val="126785408"/>
        <c:axId val="135933952"/>
      </c:scatterChart>
      <c:valAx>
        <c:axId val="1267854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933952"/>
        <c:crosses val="autoZero"/>
        <c:crossBetween val="midCat"/>
        <c:majorUnit val="1000"/>
      </c:valAx>
      <c:valAx>
        <c:axId val="135933952"/>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6785408"/>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055740956764361"/>
          <c:y val="0.21834929185669935"/>
          <c:w val="0.66573073861841503"/>
          <c:h val="0.54161501291582126"/>
        </c:manualLayout>
      </c:layout>
      <c:scatterChart>
        <c:scatterStyle val="lineMarker"/>
        <c:varyColors val="0"/>
        <c:ser>
          <c:idx val="0"/>
          <c:order val="0"/>
          <c:tx>
            <c:v>VP-Tree-Index - gęste reprezentacja punktu</c:v>
          </c:tx>
          <c:xVal>
            <c:numRef>
              <c:f>vp_rep_tabele!$B$4</c:f>
              <c:numCache>
                <c:formatCode>General</c:formatCode>
                <c:ptCount val="1"/>
                <c:pt idx="0">
                  <c:v>1000</c:v>
                </c:pt>
              </c:numCache>
            </c:numRef>
          </c:xVal>
          <c:yVal>
            <c:numRef>
              <c:f>vp_rep_tabele!$C$4</c:f>
              <c:numCache>
                <c:formatCode>0.000</c:formatCode>
                <c:ptCount val="1"/>
                <c:pt idx="0">
                  <c:v>118.578</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vp_rep_tabele!$G$4:$G$8</c:f>
              <c:numCache>
                <c:formatCode>0.000</c:formatCode>
                <c:ptCount val="5"/>
                <c:pt idx="0">
                  <c:v>1.6263363299999998</c:v>
                </c:pt>
                <c:pt idx="1">
                  <c:v>5.1970000000000001</c:v>
                </c:pt>
                <c:pt idx="2">
                  <c:v>20.58769667</c:v>
                </c:pt>
                <c:pt idx="3">
                  <c:v>44.893699999999995</c:v>
                </c:pt>
                <c:pt idx="4">
                  <c:v>79.215999999999994</c:v>
                </c:pt>
              </c:numCache>
            </c:numRef>
          </c:yVal>
          <c:smooth val="0"/>
        </c:ser>
        <c:dLbls>
          <c:showLegendKey val="0"/>
          <c:showVal val="0"/>
          <c:showCatName val="0"/>
          <c:showSerName val="0"/>
          <c:showPercent val="0"/>
          <c:showBubbleSize val="0"/>
        </c:dLbls>
        <c:axId val="135967488"/>
        <c:axId val="135969408"/>
      </c:scatterChart>
      <c:valAx>
        <c:axId val="1359674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969408"/>
        <c:crosses val="autoZero"/>
        <c:crossBetween val="midCat"/>
        <c:majorUnit val="2000"/>
      </c:valAx>
      <c:valAx>
        <c:axId val="135969408"/>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5967488"/>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158732029931673"/>
          <c:y val="0.21834938107408519"/>
          <c:w val="0.66333927820777039"/>
          <c:h val="0.54161482561999852"/>
        </c:manualLayout>
      </c:layout>
      <c:scatterChart>
        <c:scatterStyle val="lineMarker"/>
        <c:varyColors val="0"/>
        <c:ser>
          <c:idx val="0"/>
          <c:order val="0"/>
          <c:tx>
            <c:v>VP-Tree-Index - gęste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vp_rep_tabele!$G$19:$G$23</c:f>
              <c:numCache>
                <c:formatCode>0.000</c:formatCode>
                <c:ptCount val="5"/>
                <c:pt idx="0">
                  <c:v>10.5047</c:v>
                </c:pt>
                <c:pt idx="1">
                  <c:v>76.141000000000005</c:v>
                </c:pt>
                <c:pt idx="2">
                  <c:v>160.71899999999999</c:v>
                </c:pt>
                <c:pt idx="3">
                  <c:v>328.221</c:v>
                </c:pt>
                <c:pt idx="4">
                  <c:v>525.10199999999998</c:v>
                </c:pt>
              </c:numCache>
            </c:numRef>
          </c:yVal>
          <c:smooth val="0"/>
        </c:ser>
        <c:dLbls>
          <c:showLegendKey val="0"/>
          <c:showVal val="0"/>
          <c:showCatName val="0"/>
          <c:showSerName val="0"/>
          <c:showPercent val="0"/>
          <c:showBubbleSize val="0"/>
        </c:dLbls>
        <c:axId val="135986560"/>
        <c:axId val="135603712"/>
      </c:scatterChart>
      <c:valAx>
        <c:axId val="13598656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603712"/>
        <c:crosses val="autoZero"/>
        <c:crossBetween val="midCat"/>
        <c:majorUnit val="25000"/>
      </c:valAx>
      <c:valAx>
        <c:axId val="135603712"/>
        <c:scaling>
          <c:orientation val="minMax"/>
          <c:max val="6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5986560"/>
        <c:crosses val="autoZero"/>
        <c:crossBetween val="midCat"/>
        <c:majorUnit val="120"/>
      </c:valAx>
    </c:plotArea>
    <c:plotVisOnly val="1"/>
    <c:dispBlanksAs val="gap"/>
    <c:showDLblsOverMax val="0"/>
  </c:chart>
  <c:spPr>
    <a:noFill/>
    <a:ln>
      <a:noFill/>
    </a:ln>
  </c:spPr>
  <c:externalData r:id="rId1">
    <c:autoUpdate val="0"/>
  </c:externalData>
</c:chartSpace>
</file>

<file path=word/charts/chart1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31890498183147"/>
          <c:y val="0.21834938107408519"/>
          <c:w val="0.64060574722177621"/>
          <c:h val="0.54161482561999852"/>
        </c:manualLayout>
      </c:layout>
      <c:scatterChart>
        <c:scatterStyle val="lineMarker"/>
        <c:varyColors val="0"/>
        <c:ser>
          <c:idx val="0"/>
          <c:order val="0"/>
          <c:tx>
            <c:v>VP-Tree-Index - gęste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vp_rep_tabele!$G$14:$G$18</c:f>
              <c:numCache>
                <c:formatCode>0.000</c:formatCode>
                <c:ptCount val="5"/>
                <c:pt idx="0">
                  <c:v>2.5756700000000001</c:v>
                </c:pt>
                <c:pt idx="1">
                  <c:v>19.315300000000001</c:v>
                </c:pt>
                <c:pt idx="2">
                  <c:v>51.776299999999999</c:v>
                </c:pt>
                <c:pt idx="3">
                  <c:v>329.55799999999999</c:v>
                </c:pt>
                <c:pt idx="4">
                  <c:v>820.81100000000004</c:v>
                </c:pt>
              </c:numCache>
            </c:numRef>
          </c:yVal>
          <c:smooth val="0"/>
        </c:ser>
        <c:dLbls>
          <c:showLegendKey val="0"/>
          <c:showVal val="0"/>
          <c:showCatName val="0"/>
          <c:showSerName val="0"/>
          <c:showPercent val="0"/>
          <c:showBubbleSize val="0"/>
        </c:dLbls>
        <c:axId val="135641344"/>
        <c:axId val="135643520"/>
      </c:scatterChart>
      <c:valAx>
        <c:axId val="1356413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643520"/>
        <c:crosses val="autoZero"/>
        <c:crossBetween val="midCat"/>
        <c:majorUnit val="150000"/>
      </c:valAx>
      <c:valAx>
        <c:axId val="135643520"/>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5641344"/>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35654784"/>
        <c:axId val="126755968"/>
      </c:barChart>
      <c:catAx>
        <c:axId val="135654784"/>
        <c:scaling>
          <c:orientation val="minMax"/>
        </c:scaling>
        <c:delete val="0"/>
        <c:axPos val="b"/>
        <c:majorTickMark val="out"/>
        <c:minorTickMark val="none"/>
        <c:tickLblPos val="nextTo"/>
        <c:crossAx val="126755968"/>
        <c:crosses val="autoZero"/>
        <c:auto val="1"/>
        <c:lblAlgn val="ctr"/>
        <c:lblOffset val="100"/>
        <c:noMultiLvlLbl val="0"/>
      </c:catAx>
      <c:valAx>
        <c:axId val="126755968"/>
        <c:scaling>
          <c:orientation val="minMax"/>
        </c:scaling>
        <c:delete val="0"/>
        <c:axPos val="l"/>
        <c:majorGridlines/>
        <c:majorTickMark val="out"/>
        <c:minorTickMark val="none"/>
        <c:tickLblPos val="nextTo"/>
        <c:crossAx val="1356547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334362656635323"/>
          <c:y val="0.21873378074597516"/>
          <c:w val="0.70430914570636649"/>
          <c:h val="0.54080784778583135"/>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c:formatCode>
                <c:ptCount val="5"/>
                <c:pt idx="0">
                  <c:v>0.59933333</c:v>
                </c:pt>
                <c:pt idx="1">
                  <c:v>1.9296669999999998</c:v>
                </c:pt>
                <c:pt idx="2">
                  <c:v>7.3353336699999998</c:v>
                </c:pt>
                <c:pt idx="3">
                  <c:v>15.511333329999999</c:v>
                </c:pt>
                <c:pt idx="4">
                  <c:v>26.990633000000003</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ti_k_vp_cmp_tabele!$G$9:$G$13</c:f>
              <c:numCache>
                <c:formatCode>0.000</c:formatCode>
                <c:ptCount val="5"/>
                <c:pt idx="0">
                  <c:v>0.33700033999999995</c:v>
                </c:pt>
                <c:pt idx="1">
                  <c:v>1.2933299999999999</c:v>
                </c:pt>
                <c:pt idx="2">
                  <c:v>5.8939966669999997</c:v>
                </c:pt>
                <c:pt idx="3">
                  <c:v>12.59129997</c:v>
                </c:pt>
                <c:pt idx="4">
                  <c:v>21.876666700000005</c:v>
                </c:pt>
              </c:numCache>
            </c:numRef>
          </c:yVal>
          <c:smooth val="0"/>
        </c:ser>
        <c:dLbls>
          <c:showLegendKey val="0"/>
          <c:showVal val="0"/>
          <c:showCatName val="0"/>
          <c:showSerName val="0"/>
          <c:showPercent val="0"/>
          <c:showBubbleSize val="0"/>
        </c:dLbls>
        <c:axId val="130057728"/>
        <c:axId val="130059648"/>
      </c:scatterChart>
      <c:valAx>
        <c:axId val="1300577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0059648"/>
        <c:crosses val="autoZero"/>
        <c:crossBetween val="midCat"/>
        <c:majorUnit val="1000"/>
      </c:valAx>
      <c:valAx>
        <c:axId val="130059648"/>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0057728"/>
        <c:crosses val="autoZero"/>
        <c:crossBetween val="midCat"/>
        <c:majorUnit val="6"/>
      </c:valAx>
    </c:plotArea>
    <c:plotVisOnly val="1"/>
    <c:dispBlanksAs val="gap"/>
    <c:showDLblsOverMax val="0"/>
  </c:chart>
  <c:spPr>
    <a:noFill/>
    <a:ln>
      <a:noFill/>
    </a:ln>
  </c:spPr>
  <c:externalData r:id="rId1">
    <c:autoUpdate val="0"/>
  </c:externalData>
</c:chartSpace>
</file>

<file path=word/charts/chart1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873378074597516"/>
          <c:w val="0.67949223403260273"/>
          <c:h val="0.54080784778583135"/>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c:formatCode>
                <c:ptCount val="5"/>
                <c:pt idx="0">
                  <c:v>1.14466333</c:v>
                </c:pt>
                <c:pt idx="1">
                  <c:v>4.2523363299999994</c:v>
                </c:pt>
                <c:pt idx="2">
                  <c:v>18.09499967</c:v>
                </c:pt>
                <c:pt idx="3">
                  <c:v>41.552666999999992</c:v>
                </c:pt>
                <c:pt idx="4">
                  <c:v>75.348699700000012</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ti_k_vp_cmp_tabele!$G$4:$G$8</c:f>
              <c:numCache>
                <c:formatCode>0.000</c:formatCode>
                <c:ptCount val="5"/>
                <c:pt idx="0">
                  <c:v>1.0339999999999998</c:v>
                </c:pt>
                <c:pt idx="1">
                  <c:v>3.5193366669999997</c:v>
                </c:pt>
                <c:pt idx="2">
                  <c:v>14.35929997</c:v>
                </c:pt>
                <c:pt idx="3">
                  <c:v>34.450966630000003</c:v>
                </c:pt>
                <c:pt idx="4">
                  <c:v>66.655966669999998</c:v>
                </c:pt>
              </c:numCache>
            </c:numRef>
          </c:yVal>
          <c:smooth val="0"/>
        </c:ser>
        <c:dLbls>
          <c:showLegendKey val="0"/>
          <c:showVal val="0"/>
          <c:showCatName val="0"/>
          <c:showSerName val="0"/>
          <c:showPercent val="0"/>
          <c:showBubbleSize val="0"/>
        </c:dLbls>
        <c:axId val="136110464"/>
        <c:axId val="136112384"/>
      </c:scatterChart>
      <c:valAx>
        <c:axId val="1361104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6112384"/>
        <c:crosses val="autoZero"/>
        <c:crossBetween val="midCat"/>
        <c:majorUnit val="2000"/>
      </c:valAx>
      <c:valAx>
        <c:axId val="1361123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6110464"/>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606988718264383"/>
          <c:y val="0.21873378074597516"/>
          <c:w val="0.64989171453862915"/>
          <c:h val="0.54080784778583135"/>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ti_k_vp_cmp_tabele!$G$19:$G$23</c:f>
              <c:numCache>
                <c:formatCode>0.000</c:formatCode>
                <c:ptCount val="5"/>
                <c:pt idx="0">
                  <c:v>2.8683370000000004</c:v>
                </c:pt>
                <c:pt idx="1">
                  <c:v>9.5683329999999991</c:v>
                </c:pt>
                <c:pt idx="2">
                  <c:v>20.456329999999998</c:v>
                </c:pt>
                <c:pt idx="3">
                  <c:v>39.182696666999995</c:v>
                </c:pt>
                <c:pt idx="4">
                  <c:v>63.047296630000005</c:v>
                </c:pt>
              </c:numCache>
            </c:numRef>
          </c:yVal>
          <c:smooth val="0"/>
        </c:ser>
        <c:dLbls>
          <c:showLegendKey val="0"/>
          <c:showVal val="0"/>
          <c:showCatName val="0"/>
          <c:showSerName val="0"/>
          <c:showPercent val="0"/>
          <c:showBubbleSize val="0"/>
        </c:dLbls>
        <c:axId val="135748608"/>
        <c:axId val="135754880"/>
      </c:scatterChart>
      <c:valAx>
        <c:axId val="13574860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754880"/>
        <c:crosses val="autoZero"/>
        <c:crossBetween val="midCat"/>
        <c:majorUnit val="25000"/>
      </c:valAx>
      <c:valAx>
        <c:axId val="135754880"/>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5748608"/>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58074624"/>
        <c:axId val="58076544"/>
      </c:scatterChart>
      <c:valAx>
        <c:axId val="580746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58076544"/>
        <c:crosses val="autoZero"/>
        <c:crossBetween val="midCat"/>
        <c:majorUnit val="150000"/>
      </c:valAx>
      <c:valAx>
        <c:axId val="58076544"/>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58074624"/>
        <c:crosses val="autoZero"/>
        <c:crossBetween val="midCat"/>
        <c:majorUnit val="90"/>
      </c:valAx>
    </c:plotArea>
    <c:plotVisOnly val="1"/>
    <c:dispBlanksAs val="gap"/>
    <c:showDLblsOverMax val="0"/>
  </c:chart>
  <c:spPr>
    <a:ln>
      <a:noFill/>
    </a:ln>
  </c:spPr>
  <c:externalData r:id="rId1">
    <c:autoUpdate val="0"/>
  </c:externalData>
</c:chartSpace>
</file>

<file path=word/charts/chart1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71841038769"/>
          <c:y val="0.21873378074597516"/>
          <c:w val="0.62715790023556439"/>
          <c:h val="0.54080784778583135"/>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ti_k_vp_cmp_tabele!$G$14:$G$18</c:f>
              <c:numCache>
                <c:formatCode>0.000</c:formatCode>
                <c:ptCount val="5"/>
                <c:pt idx="0">
                  <c:v>2.9129999999999998</c:v>
                </c:pt>
                <c:pt idx="1">
                  <c:v>37.548699999999997</c:v>
                </c:pt>
                <c:pt idx="2">
                  <c:v>141.16399999999999</c:v>
                </c:pt>
                <c:pt idx="3">
                  <c:v>1128.4000000000001</c:v>
                </c:pt>
                <c:pt idx="4">
                  <c:v>3034.09</c:v>
                </c:pt>
              </c:numCache>
            </c:numRef>
          </c:yVal>
          <c:smooth val="0"/>
        </c:ser>
        <c:dLbls>
          <c:showLegendKey val="0"/>
          <c:showVal val="0"/>
          <c:showCatName val="0"/>
          <c:showSerName val="0"/>
          <c:showPercent val="0"/>
          <c:showBubbleSize val="0"/>
        </c:dLbls>
        <c:axId val="126805888"/>
        <c:axId val="135778304"/>
      </c:scatterChart>
      <c:valAx>
        <c:axId val="1268058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5778304"/>
        <c:crosses val="autoZero"/>
        <c:crossBetween val="midCat"/>
        <c:majorUnit val="150000"/>
      </c:valAx>
      <c:valAx>
        <c:axId val="135778304"/>
        <c:scaling>
          <c:orientation val="minMax"/>
          <c:max val="3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26805888"/>
        <c:crosses val="autoZero"/>
        <c:crossBetween val="midCat"/>
        <c:majorUnit val="700"/>
      </c:valAx>
    </c:plotArea>
    <c:plotVisOnly val="1"/>
    <c:dispBlanksAs val="gap"/>
    <c:showDLblsOverMax val="0"/>
  </c:chart>
  <c:spPr>
    <a:noFill/>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69778432"/>
        <c:axId val="44581632"/>
      </c:scatterChart>
      <c:valAx>
        <c:axId val="69778432"/>
        <c:scaling>
          <c:orientation val="minMax"/>
        </c:scaling>
        <c:delete val="0"/>
        <c:axPos val="b"/>
        <c:majorTickMark val="none"/>
        <c:minorTickMark val="none"/>
        <c:tickLblPos val="nextTo"/>
        <c:crossAx val="44581632"/>
        <c:crosses val="autoZero"/>
        <c:crossBetween val="midCat"/>
      </c:valAx>
      <c:valAx>
        <c:axId val="44581632"/>
        <c:scaling>
          <c:orientation val="minMax"/>
        </c:scaling>
        <c:delete val="0"/>
        <c:axPos val="l"/>
        <c:majorTickMark val="none"/>
        <c:minorTickMark val="none"/>
        <c:tickLblPos val="nextTo"/>
        <c:crossAx val="697784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44955520"/>
        <c:axId val="69779456"/>
      </c:scatterChart>
      <c:valAx>
        <c:axId val="449555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69779456"/>
        <c:crosses val="autoZero"/>
        <c:crossBetween val="midCat"/>
        <c:majorUnit val="1000"/>
      </c:valAx>
      <c:valAx>
        <c:axId val="69779456"/>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4955520"/>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77297152"/>
        <c:axId val="77299072"/>
      </c:scatterChart>
      <c:valAx>
        <c:axId val="772971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7299072"/>
        <c:crosses val="autoZero"/>
        <c:crossBetween val="midCat"/>
        <c:majorUnit val="2000"/>
      </c:valAx>
      <c:valAx>
        <c:axId val="77299072"/>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7297152"/>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83068032"/>
        <c:axId val="83069952"/>
      </c:scatterChart>
      <c:valAx>
        <c:axId val="830680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83069952"/>
        <c:crosses val="autoZero"/>
        <c:crossBetween val="midCat"/>
        <c:majorUnit val="150000"/>
      </c:valAx>
      <c:valAx>
        <c:axId val="830699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83068032"/>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35383936"/>
        <c:axId val="44520192"/>
      </c:scatterChart>
      <c:valAx>
        <c:axId val="353839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520192"/>
        <c:crosses val="autoZero"/>
        <c:crossBetween val="midCat"/>
        <c:majorUnit val="1000"/>
      </c:valAx>
      <c:valAx>
        <c:axId val="44520192"/>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383936"/>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92488448"/>
        <c:axId val="92490368"/>
      </c:scatterChart>
      <c:valAx>
        <c:axId val="924884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2490368"/>
        <c:crosses val="autoZero"/>
        <c:crossBetween val="midCat"/>
        <c:majorUnit val="25000"/>
      </c:valAx>
      <c:valAx>
        <c:axId val="924903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92488448"/>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93407488"/>
        <c:axId val="44916736"/>
      </c:scatterChart>
      <c:valAx>
        <c:axId val="93407488"/>
        <c:scaling>
          <c:orientation val="minMax"/>
        </c:scaling>
        <c:delete val="0"/>
        <c:axPos val="b"/>
        <c:majorTickMark val="none"/>
        <c:minorTickMark val="none"/>
        <c:tickLblPos val="nextTo"/>
        <c:crossAx val="44916736"/>
        <c:crosses val="autoZero"/>
        <c:crossBetween val="midCat"/>
      </c:valAx>
      <c:valAx>
        <c:axId val="44916736"/>
        <c:scaling>
          <c:orientation val="minMax"/>
        </c:scaling>
        <c:delete val="0"/>
        <c:axPos val="l"/>
        <c:majorTickMark val="none"/>
        <c:minorTickMark val="none"/>
        <c:tickLblPos val="nextTo"/>
        <c:crossAx val="934074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93409664"/>
        <c:axId val="93411584"/>
      </c:scatterChart>
      <c:valAx>
        <c:axId val="934096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3411584"/>
        <c:crosses val="autoZero"/>
        <c:crossBetween val="midCat"/>
        <c:majorUnit val="1000"/>
      </c:valAx>
      <c:valAx>
        <c:axId val="93411584"/>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93409664"/>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100051968"/>
        <c:axId val="117838976"/>
      </c:scatterChart>
      <c:valAx>
        <c:axId val="1000519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7838976"/>
        <c:crosses val="autoZero"/>
        <c:crossBetween val="midCat"/>
        <c:majorUnit val="2000"/>
      </c:valAx>
      <c:valAx>
        <c:axId val="117838976"/>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00051968"/>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119904128"/>
        <c:axId val="120176640"/>
      </c:scatterChart>
      <c:valAx>
        <c:axId val="11990412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0176640"/>
        <c:crosses val="autoZero"/>
        <c:crossBetween val="midCat"/>
        <c:majorUnit val="25000"/>
      </c:valAx>
      <c:valAx>
        <c:axId val="120176640"/>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9904128"/>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122184448"/>
        <c:axId val="122186368"/>
      </c:scatterChart>
      <c:valAx>
        <c:axId val="1221844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22186368"/>
        <c:crosses val="autoZero"/>
        <c:crossBetween val="midCat"/>
        <c:majorUnit val="150000"/>
      </c:valAx>
      <c:valAx>
        <c:axId val="122186368"/>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22184448"/>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22222848"/>
        <c:axId val="45010944"/>
      </c:scatterChart>
      <c:valAx>
        <c:axId val="122222848"/>
        <c:scaling>
          <c:orientation val="minMax"/>
        </c:scaling>
        <c:delete val="0"/>
        <c:axPos val="b"/>
        <c:majorTickMark val="none"/>
        <c:minorTickMark val="none"/>
        <c:tickLblPos val="nextTo"/>
        <c:crossAx val="45010944"/>
        <c:crosses val="autoZero"/>
        <c:crossBetween val="midCat"/>
      </c:valAx>
      <c:valAx>
        <c:axId val="45010944"/>
        <c:scaling>
          <c:orientation val="minMax"/>
        </c:scaling>
        <c:delete val="0"/>
        <c:axPos val="l"/>
        <c:majorTickMark val="none"/>
        <c:minorTickMark val="none"/>
        <c:tickLblPos val="nextTo"/>
        <c:crossAx val="1222228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75533696"/>
        <c:axId val="130614784"/>
      </c:scatterChart>
      <c:valAx>
        <c:axId val="75533696"/>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30614784"/>
        <c:crosses val="autoZero"/>
        <c:crossBetween val="midCat"/>
        <c:majorUnit val="2000"/>
      </c:valAx>
      <c:valAx>
        <c:axId val="130614784"/>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75533696"/>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146474496"/>
        <c:axId val="146476416"/>
      </c:scatterChart>
      <c:valAx>
        <c:axId val="146474496"/>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46476416"/>
        <c:crosses val="autoZero"/>
        <c:crossBetween val="midCat"/>
        <c:majorUnit val="1000"/>
      </c:valAx>
      <c:valAx>
        <c:axId val="146476416"/>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46474496"/>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166346112"/>
        <c:axId val="166372864"/>
      </c:scatterChart>
      <c:valAx>
        <c:axId val="166346112"/>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66372864"/>
        <c:crosses val="autoZero"/>
        <c:crossBetween val="midCat"/>
        <c:majorUnit val="25000"/>
      </c:valAx>
      <c:valAx>
        <c:axId val="166372864"/>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66346112"/>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33191424"/>
        <c:axId val="33193344"/>
      </c:scatterChart>
      <c:valAx>
        <c:axId val="331914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193344"/>
        <c:crosses val="autoZero"/>
        <c:crossBetween val="midCat"/>
        <c:majorUnit val="2000"/>
      </c:valAx>
      <c:valAx>
        <c:axId val="33193344"/>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33191424"/>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166749696"/>
        <c:axId val="166751616"/>
      </c:scatterChart>
      <c:valAx>
        <c:axId val="166749696"/>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66751616"/>
        <c:crosses val="autoZero"/>
        <c:crossBetween val="midCat"/>
        <c:majorUnit val="150000"/>
      </c:valAx>
      <c:valAx>
        <c:axId val="166751616"/>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66749696"/>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66773120"/>
        <c:axId val="69841664"/>
      </c:scatterChart>
      <c:valAx>
        <c:axId val="166773120"/>
        <c:scaling>
          <c:orientation val="minMax"/>
        </c:scaling>
        <c:delete val="0"/>
        <c:axPos val="b"/>
        <c:majorTickMark val="none"/>
        <c:minorTickMark val="none"/>
        <c:tickLblPos val="nextTo"/>
        <c:crossAx val="69841664"/>
        <c:crosses val="autoZero"/>
        <c:crossBetween val="midCat"/>
      </c:valAx>
      <c:valAx>
        <c:axId val="69841664"/>
        <c:scaling>
          <c:orientation val="minMax"/>
        </c:scaling>
        <c:delete val="0"/>
        <c:axPos val="l"/>
        <c:majorTickMark val="none"/>
        <c:minorTickMark val="none"/>
        <c:tickLblPos val="nextTo"/>
        <c:crossAx val="1667731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94907008"/>
        <c:axId val="98272000"/>
      </c:scatterChart>
      <c:valAx>
        <c:axId val="949070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98272000"/>
        <c:crosses val="autoZero"/>
        <c:crossBetween val="midCat"/>
        <c:majorUnit val="1000"/>
      </c:valAx>
      <c:valAx>
        <c:axId val="98272000"/>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94907008"/>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185674752"/>
        <c:axId val="186909824"/>
      </c:scatterChart>
      <c:valAx>
        <c:axId val="1856747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6909824"/>
        <c:crosses val="autoZero"/>
        <c:crossBetween val="midCat"/>
        <c:majorUnit val="2000"/>
      </c:valAx>
      <c:valAx>
        <c:axId val="186909824"/>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185674752"/>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186928512"/>
        <c:axId val="186959360"/>
      </c:scatterChart>
      <c:valAx>
        <c:axId val="1869285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6959360"/>
        <c:crosses val="autoZero"/>
        <c:crossBetween val="midCat"/>
        <c:majorUnit val="25000"/>
      </c:valAx>
      <c:valAx>
        <c:axId val="18695936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86928512"/>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189198336"/>
        <c:axId val="189200256"/>
      </c:scatterChart>
      <c:valAx>
        <c:axId val="1891983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9200256"/>
        <c:crosses val="autoZero"/>
        <c:crossBetween val="midCat"/>
        <c:majorUnit val="150000"/>
      </c:valAx>
      <c:valAx>
        <c:axId val="1892002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89198336"/>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89236736"/>
        <c:axId val="189238272"/>
      </c:scatterChart>
      <c:valAx>
        <c:axId val="189236736"/>
        <c:scaling>
          <c:orientation val="minMax"/>
        </c:scaling>
        <c:delete val="0"/>
        <c:axPos val="b"/>
        <c:majorTickMark val="none"/>
        <c:minorTickMark val="none"/>
        <c:tickLblPos val="nextTo"/>
        <c:crossAx val="189238272"/>
        <c:crosses val="autoZero"/>
        <c:crossBetween val="midCat"/>
      </c:valAx>
      <c:valAx>
        <c:axId val="189238272"/>
        <c:scaling>
          <c:orientation val="minMax"/>
        </c:scaling>
        <c:delete val="0"/>
        <c:axPos val="l"/>
        <c:majorTickMark val="none"/>
        <c:minorTickMark val="none"/>
        <c:tickLblPos val="nextTo"/>
        <c:crossAx val="1892367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189247872"/>
        <c:axId val="189249792"/>
      </c:scatterChart>
      <c:valAx>
        <c:axId val="1892478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9249792"/>
        <c:crosses val="autoZero"/>
        <c:crossBetween val="midCat"/>
        <c:majorUnit val="1000"/>
      </c:valAx>
      <c:valAx>
        <c:axId val="189249792"/>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89247872"/>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49040896"/>
        <c:axId val="249042816"/>
      </c:scatterChart>
      <c:valAx>
        <c:axId val="2490408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042816"/>
        <c:crosses val="autoZero"/>
        <c:crossBetween val="midCat"/>
        <c:majorUnit val="2000"/>
      </c:valAx>
      <c:valAx>
        <c:axId val="249042816"/>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249040896"/>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49109888"/>
        <c:axId val="249177600"/>
      </c:scatterChart>
      <c:valAx>
        <c:axId val="2491098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177600"/>
        <c:crosses val="autoZero"/>
        <c:crossBetween val="midCat"/>
        <c:majorUnit val="25000"/>
      </c:valAx>
      <c:valAx>
        <c:axId val="249177600"/>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9109888"/>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35348864"/>
        <c:axId val="35350784"/>
      </c:scatterChart>
      <c:valAx>
        <c:axId val="353488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350784"/>
        <c:crosses val="autoZero"/>
        <c:crossBetween val="midCat"/>
        <c:majorUnit val="25000"/>
      </c:valAx>
      <c:valAx>
        <c:axId val="35350784"/>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348864"/>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49195520"/>
        <c:axId val="249201792"/>
      </c:scatterChart>
      <c:valAx>
        <c:axId val="2491955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201792"/>
        <c:crosses val="autoZero"/>
        <c:crossBetween val="midCat"/>
        <c:majorUnit val="150000"/>
      </c:valAx>
      <c:valAx>
        <c:axId val="249201792"/>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9195520"/>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3328000"/>
        <c:axId val="143329536"/>
      </c:scatterChart>
      <c:valAx>
        <c:axId val="143328000"/>
        <c:scaling>
          <c:orientation val="minMax"/>
        </c:scaling>
        <c:delete val="0"/>
        <c:axPos val="b"/>
        <c:majorTickMark val="none"/>
        <c:minorTickMark val="none"/>
        <c:tickLblPos val="nextTo"/>
        <c:crossAx val="143329536"/>
        <c:crosses val="autoZero"/>
        <c:crossBetween val="midCat"/>
      </c:valAx>
      <c:valAx>
        <c:axId val="143329536"/>
        <c:scaling>
          <c:orientation val="minMax"/>
        </c:scaling>
        <c:delete val="0"/>
        <c:axPos val="l"/>
        <c:majorTickMark val="none"/>
        <c:minorTickMark val="none"/>
        <c:tickLblPos val="nextTo"/>
        <c:crossAx val="1433280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49260672"/>
        <c:axId val="249352960"/>
      </c:scatterChart>
      <c:valAx>
        <c:axId val="2492606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352960"/>
        <c:crosses val="autoZero"/>
        <c:crossBetween val="midCat"/>
        <c:majorUnit val="1000"/>
      </c:valAx>
      <c:valAx>
        <c:axId val="249352960"/>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49260672"/>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49398784"/>
        <c:axId val="249400704"/>
      </c:scatterChart>
      <c:valAx>
        <c:axId val="2493987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400704"/>
        <c:crosses val="autoZero"/>
        <c:crossBetween val="midCat"/>
        <c:majorUnit val="2000"/>
      </c:valAx>
      <c:valAx>
        <c:axId val="249400704"/>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49398784"/>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250581376"/>
        <c:axId val="250583296"/>
      </c:scatterChart>
      <c:valAx>
        <c:axId val="2505813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0583296"/>
        <c:crosses val="autoZero"/>
        <c:crossBetween val="midCat"/>
        <c:majorUnit val="25000"/>
      </c:valAx>
      <c:valAx>
        <c:axId val="250583296"/>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0581376"/>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253172736"/>
        <c:axId val="253179008"/>
      </c:scatterChart>
      <c:valAx>
        <c:axId val="2531727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3179008"/>
        <c:crosses val="autoZero"/>
        <c:crossBetween val="midCat"/>
        <c:majorUnit val="150000"/>
      </c:valAx>
      <c:valAx>
        <c:axId val="253179008"/>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53172736"/>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0538496"/>
        <c:axId val="190540032"/>
      </c:scatterChart>
      <c:valAx>
        <c:axId val="190538496"/>
        <c:scaling>
          <c:orientation val="minMax"/>
        </c:scaling>
        <c:delete val="0"/>
        <c:axPos val="b"/>
        <c:majorTickMark val="none"/>
        <c:minorTickMark val="none"/>
        <c:tickLblPos val="nextTo"/>
        <c:crossAx val="190540032"/>
        <c:crosses val="autoZero"/>
        <c:crossBetween val="midCat"/>
      </c:valAx>
      <c:valAx>
        <c:axId val="190540032"/>
        <c:scaling>
          <c:orientation val="minMax"/>
        </c:scaling>
        <c:delete val="0"/>
        <c:axPos val="l"/>
        <c:majorTickMark val="none"/>
        <c:minorTickMark val="none"/>
        <c:tickLblPos val="nextTo"/>
        <c:crossAx val="1905384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190573184"/>
        <c:axId val="258147072"/>
      </c:scatterChart>
      <c:valAx>
        <c:axId val="1905731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147072"/>
        <c:crosses val="autoZero"/>
        <c:crossBetween val="midCat"/>
        <c:majorUnit val="1000"/>
      </c:valAx>
      <c:valAx>
        <c:axId val="258147072"/>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190573184"/>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58475520"/>
        <c:axId val="258477440"/>
      </c:scatterChart>
      <c:valAx>
        <c:axId val="2584755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477440"/>
        <c:crosses val="autoZero"/>
        <c:crossBetween val="midCat"/>
        <c:majorUnit val="2000"/>
      </c:valAx>
      <c:valAx>
        <c:axId val="258477440"/>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58475520"/>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258560384"/>
        <c:axId val="258562304"/>
      </c:scatterChart>
      <c:valAx>
        <c:axId val="2585603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562304"/>
        <c:crosses val="autoZero"/>
        <c:crossBetween val="midCat"/>
        <c:majorUnit val="25000"/>
      </c:valAx>
      <c:valAx>
        <c:axId val="258562304"/>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58560384"/>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44555264"/>
        <c:axId val="44561536"/>
      </c:scatterChart>
      <c:valAx>
        <c:axId val="445552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561536"/>
        <c:crosses val="autoZero"/>
        <c:crossBetween val="midCat"/>
        <c:majorUnit val="150000"/>
      </c:valAx>
      <c:valAx>
        <c:axId val="44561536"/>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555264"/>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258583552"/>
        <c:axId val="258606208"/>
      </c:scatterChart>
      <c:valAx>
        <c:axId val="2585835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606208"/>
        <c:crosses val="autoZero"/>
        <c:crossBetween val="midCat"/>
        <c:majorUnit val="150000"/>
      </c:valAx>
      <c:valAx>
        <c:axId val="258606208"/>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58583552"/>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0559360"/>
        <c:axId val="190560896"/>
      </c:scatterChart>
      <c:valAx>
        <c:axId val="190559360"/>
        <c:scaling>
          <c:orientation val="minMax"/>
        </c:scaling>
        <c:delete val="0"/>
        <c:axPos val="b"/>
        <c:majorTickMark val="none"/>
        <c:minorTickMark val="none"/>
        <c:tickLblPos val="nextTo"/>
        <c:crossAx val="190560896"/>
        <c:crosses val="autoZero"/>
        <c:crossBetween val="midCat"/>
      </c:valAx>
      <c:valAx>
        <c:axId val="190560896"/>
        <c:scaling>
          <c:orientation val="minMax"/>
        </c:scaling>
        <c:delete val="0"/>
        <c:axPos val="l"/>
        <c:majorTickMark val="none"/>
        <c:minorTickMark val="none"/>
        <c:tickLblPos val="nextTo"/>
        <c:crossAx val="1905593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49338880"/>
        <c:axId val="258643072"/>
      </c:scatterChart>
      <c:valAx>
        <c:axId val="2493388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8643072"/>
        <c:crosses val="autoZero"/>
        <c:crossBetween val="midCat"/>
        <c:majorUnit val="1000"/>
      </c:valAx>
      <c:valAx>
        <c:axId val="258643072"/>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49338880"/>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60028288"/>
        <c:axId val="260251648"/>
      </c:scatterChart>
      <c:valAx>
        <c:axId val="2600282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251648"/>
        <c:crosses val="autoZero"/>
        <c:crossBetween val="midCat"/>
        <c:majorUnit val="2000"/>
      </c:valAx>
      <c:valAx>
        <c:axId val="260251648"/>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028288"/>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260780800"/>
        <c:axId val="260782720"/>
      </c:scatterChart>
      <c:valAx>
        <c:axId val="26078080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0782720"/>
        <c:crosses val="autoZero"/>
        <c:crossBetween val="midCat"/>
        <c:majorUnit val="25000"/>
      </c:valAx>
      <c:valAx>
        <c:axId val="26078272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780800"/>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260832640"/>
        <c:axId val="261309952"/>
      </c:scatterChart>
      <c:valAx>
        <c:axId val="26083264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1309952"/>
        <c:crosses val="autoZero"/>
        <c:crossBetween val="midCat"/>
        <c:majorUnit val="150000"/>
      </c:valAx>
      <c:valAx>
        <c:axId val="26130995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60832640"/>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1330048"/>
        <c:axId val="261331584"/>
      </c:scatterChart>
      <c:valAx>
        <c:axId val="261330048"/>
        <c:scaling>
          <c:orientation val="minMax"/>
        </c:scaling>
        <c:delete val="0"/>
        <c:axPos val="b"/>
        <c:majorTickMark val="none"/>
        <c:minorTickMark val="none"/>
        <c:tickLblPos val="nextTo"/>
        <c:crossAx val="261331584"/>
        <c:crosses val="autoZero"/>
        <c:crossBetween val="midCat"/>
      </c:valAx>
      <c:valAx>
        <c:axId val="261331584"/>
        <c:scaling>
          <c:orientation val="minMax"/>
        </c:scaling>
        <c:delete val="0"/>
        <c:axPos val="l"/>
        <c:majorTickMark val="none"/>
        <c:minorTickMark val="none"/>
        <c:tickLblPos val="nextTo"/>
        <c:crossAx val="2613300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61487616"/>
        <c:axId val="264246400"/>
      </c:scatterChart>
      <c:valAx>
        <c:axId val="2614876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4246400"/>
        <c:crosses val="autoZero"/>
        <c:crossBetween val="midCat"/>
        <c:majorUnit val="1000"/>
      </c:valAx>
      <c:valAx>
        <c:axId val="26424640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1487616"/>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64304512"/>
        <c:axId val="264482816"/>
      </c:scatterChart>
      <c:valAx>
        <c:axId val="2643045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4482816"/>
        <c:crosses val="autoZero"/>
        <c:crossBetween val="midCat"/>
        <c:majorUnit val="2000"/>
      </c:valAx>
      <c:valAx>
        <c:axId val="264482816"/>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264304512"/>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264909568"/>
        <c:axId val="264911488"/>
      </c:scatterChart>
      <c:valAx>
        <c:axId val="26490956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911488"/>
        <c:crosses val="autoZero"/>
        <c:crossBetween val="midCat"/>
        <c:majorUnit val="20000"/>
      </c:valAx>
      <c:valAx>
        <c:axId val="26491148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909568"/>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3170176"/>
        <c:axId val="33171712"/>
      </c:scatterChart>
      <c:valAx>
        <c:axId val="33170176"/>
        <c:scaling>
          <c:orientation val="minMax"/>
        </c:scaling>
        <c:delete val="0"/>
        <c:axPos val="b"/>
        <c:majorTickMark val="none"/>
        <c:minorTickMark val="none"/>
        <c:tickLblPos val="nextTo"/>
        <c:crossAx val="33171712"/>
        <c:crosses val="autoZero"/>
        <c:crossBetween val="midCat"/>
      </c:valAx>
      <c:valAx>
        <c:axId val="33171712"/>
        <c:scaling>
          <c:orientation val="minMax"/>
        </c:scaling>
        <c:delete val="0"/>
        <c:axPos val="l"/>
        <c:majorTickMark val="none"/>
        <c:minorTickMark val="none"/>
        <c:tickLblPos val="nextTo"/>
        <c:crossAx val="331701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264977792"/>
        <c:axId val="264996352"/>
      </c:scatterChart>
      <c:valAx>
        <c:axId val="26497779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4996352"/>
        <c:crosses val="autoZero"/>
        <c:crossBetween val="midCat"/>
        <c:majorUnit val="8000"/>
      </c:valAx>
      <c:valAx>
        <c:axId val="264996352"/>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4977792"/>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58647168"/>
        <c:axId val="258648704"/>
      </c:scatterChart>
      <c:valAx>
        <c:axId val="258647168"/>
        <c:scaling>
          <c:orientation val="minMax"/>
        </c:scaling>
        <c:delete val="0"/>
        <c:axPos val="b"/>
        <c:majorTickMark val="none"/>
        <c:minorTickMark val="none"/>
        <c:tickLblPos val="nextTo"/>
        <c:crossAx val="258648704"/>
        <c:crosses val="autoZero"/>
        <c:crossBetween val="midCat"/>
      </c:valAx>
      <c:valAx>
        <c:axId val="258648704"/>
        <c:scaling>
          <c:orientation val="minMax"/>
        </c:scaling>
        <c:delete val="0"/>
        <c:axPos val="l"/>
        <c:majorTickMark val="none"/>
        <c:minorTickMark val="none"/>
        <c:tickLblPos val="nextTo"/>
        <c:crossAx val="2586471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65042944"/>
        <c:axId val="265139328"/>
      </c:scatterChart>
      <c:valAx>
        <c:axId val="2650429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139328"/>
        <c:crosses val="autoZero"/>
        <c:crossBetween val="midCat"/>
        <c:majorUnit val="1000"/>
      </c:valAx>
      <c:valAx>
        <c:axId val="26513932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042944"/>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65156480"/>
        <c:axId val="265244672"/>
      </c:scatterChart>
      <c:valAx>
        <c:axId val="2651564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244672"/>
        <c:crosses val="autoZero"/>
        <c:crossBetween val="midCat"/>
        <c:majorUnit val="2000"/>
      </c:valAx>
      <c:valAx>
        <c:axId val="26524467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156480"/>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265319168"/>
        <c:axId val="265321088"/>
      </c:scatterChart>
      <c:valAx>
        <c:axId val="26531916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321088"/>
        <c:crosses val="autoZero"/>
        <c:crossBetween val="midCat"/>
        <c:majorUnit val="20000"/>
      </c:valAx>
      <c:valAx>
        <c:axId val="265321088"/>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65319168"/>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265342336"/>
        <c:axId val="265352704"/>
      </c:scatterChart>
      <c:valAx>
        <c:axId val="26534233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352704"/>
        <c:crosses val="autoZero"/>
        <c:crossBetween val="midCat"/>
        <c:majorUnit val="20000"/>
      </c:valAx>
      <c:valAx>
        <c:axId val="2653527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342336"/>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1620864"/>
        <c:axId val="261622400"/>
      </c:scatterChart>
      <c:valAx>
        <c:axId val="261620864"/>
        <c:scaling>
          <c:orientation val="minMax"/>
        </c:scaling>
        <c:delete val="0"/>
        <c:axPos val="b"/>
        <c:majorTickMark val="none"/>
        <c:minorTickMark val="none"/>
        <c:tickLblPos val="nextTo"/>
        <c:crossAx val="261622400"/>
        <c:crosses val="autoZero"/>
        <c:crossBetween val="midCat"/>
      </c:valAx>
      <c:valAx>
        <c:axId val="261622400"/>
        <c:scaling>
          <c:orientation val="minMax"/>
        </c:scaling>
        <c:delete val="0"/>
        <c:axPos val="l"/>
        <c:majorTickMark val="none"/>
        <c:minorTickMark val="none"/>
        <c:tickLblPos val="nextTo"/>
        <c:crossAx val="2616208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265478144"/>
        <c:axId val="265480064"/>
      </c:scatterChart>
      <c:valAx>
        <c:axId val="2654781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480064"/>
        <c:crosses val="autoZero"/>
        <c:crossBetween val="midCat"/>
        <c:majorUnit val="2000"/>
      </c:valAx>
      <c:valAx>
        <c:axId val="2654800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478144"/>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265649536"/>
        <c:axId val="265655808"/>
      </c:scatterChart>
      <c:valAx>
        <c:axId val="2656495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655808"/>
        <c:crosses val="autoZero"/>
        <c:crossBetween val="midCat"/>
        <c:majorUnit val="1000"/>
      </c:valAx>
      <c:valAx>
        <c:axId val="2656558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649536"/>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265710592"/>
        <c:axId val="265745536"/>
      </c:scatterChart>
      <c:valAx>
        <c:axId val="26571059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5745536"/>
        <c:crosses val="autoZero"/>
        <c:crossBetween val="midCat"/>
        <c:majorUnit val="20000"/>
      </c:valAx>
      <c:valAx>
        <c:axId val="26574553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710592"/>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44870272"/>
        <c:axId val="44884736"/>
      </c:scatterChart>
      <c:valAx>
        <c:axId val="448702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884736"/>
        <c:crosses val="autoZero"/>
        <c:crossBetween val="midCat"/>
        <c:majorUnit val="1000"/>
      </c:valAx>
      <c:valAx>
        <c:axId val="4488473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870272"/>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267336320"/>
        <c:axId val="267346688"/>
      </c:scatterChart>
      <c:valAx>
        <c:axId val="26733632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67346688"/>
        <c:crosses val="autoZero"/>
        <c:crossBetween val="midCat"/>
        <c:majorUnit val="20000"/>
      </c:valAx>
      <c:valAx>
        <c:axId val="267346688"/>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7336320"/>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61665152"/>
        <c:axId val="261666688"/>
      </c:scatterChart>
      <c:valAx>
        <c:axId val="261665152"/>
        <c:scaling>
          <c:orientation val="minMax"/>
        </c:scaling>
        <c:delete val="0"/>
        <c:axPos val="b"/>
        <c:majorTickMark val="none"/>
        <c:minorTickMark val="none"/>
        <c:tickLblPos val="nextTo"/>
        <c:crossAx val="261666688"/>
        <c:crosses val="autoZero"/>
        <c:crossBetween val="midCat"/>
      </c:valAx>
      <c:valAx>
        <c:axId val="261666688"/>
        <c:scaling>
          <c:orientation val="minMax"/>
        </c:scaling>
        <c:delete val="0"/>
        <c:axPos val="l"/>
        <c:majorTickMark val="none"/>
        <c:minorTickMark val="none"/>
        <c:tickLblPos val="nextTo"/>
        <c:crossAx val="2616651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290361344"/>
        <c:axId val="290363264"/>
      </c:scatterChart>
      <c:valAx>
        <c:axId val="2903613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363264"/>
        <c:crosses val="autoZero"/>
        <c:crossBetween val="midCat"/>
        <c:majorUnit val="1000"/>
      </c:valAx>
      <c:valAx>
        <c:axId val="290363264"/>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0361344"/>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290521472"/>
        <c:axId val="290523392"/>
      </c:scatterChart>
      <c:valAx>
        <c:axId val="29052147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0523392"/>
        <c:crosses val="autoZero"/>
        <c:crossBetween val="midCat"/>
        <c:majorUnit val="2000"/>
      </c:valAx>
      <c:valAx>
        <c:axId val="290523392"/>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0521472"/>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290562816"/>
        <c:axId val="290564736"/>
      </c:scatterChart>
      <c:valAx>
        <c:axId val="29056281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0564736"/>
        <c:crosses val="autoZero"/>
        <c:crossBetween val="midCat"/>
        <c:majorUnit val="10000"/>
      </c:valAx>
      <c:valAx>
        <c:axId val="29056473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0562816"/>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290669696"/>
        <c:axId val="290671616"/>
      </c:scatterChart>
      <c:valAx>
        <c:axId val="290669696"/>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0671616"/>
        <c:crosses val="autoZero"/>
        <c:crossBetween val="midCat"/>
        <c:majorUnit val="25000"/>
      </c:valAx>
      <c:valAx>
        <c:axId val="290671616"/>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0669696"/>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90708096"/>
        <c:axId val="265081216"/>
      </c:scatterChart>
      <c:valAx>
        <c:axId val="290708096"/>
        <c:scaling>
          <c:orientation val="minMax"/>
        </c:scaling>
        <c:delete val="0"/>
        <c:axPos val="b"/>
        <c:majorTickMark val="none"/>
        <c:minorTickMark val="none"/>
        <c:tickLblPos val="nextTo"/>
        <c:crossAx val="265081216"/>
        <c:crosses val="autoZero"/>
        <c:crossBetween val="midCat"/>
      </c:valAx>
      <c:valAx>
        <c:axId val="265081216"/>
        <c:scaling>
          <c:orientation val="minMax"/>
        </c:scaling>
        <c:delete val="0"/>
        <c:axPos val="l"/>
        <c:majorTickMark val="none"/>
        <c:minorTickMark val="none"/>
        <c:tickLblPos val="nextTo"/>
        <c:crossAx val="2907080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97317888"/>
        <c:axId val="297319808"/>
      </c:scatterChart>
      <c:valAx>
        <c:axId val="2973178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7319808"/>
        <c:crosses val="autoZero"/>
        <c:crossBetween val="midCat"/>
        <c:majorUnit val="1000"/>
      </c:valAx>
      <c:valAx>
        <c:axId val="297319808"/>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7317888"/>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97419904"/>
        <c:axId val="297421824"/>
      </c:scatterChart>
      <c:valAx>
        <c:axId val="2974199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7421824"/>
        <c:crosses val="autoZero"/>
        <c:crossBetween val="midCat"/>
        <c:majorUnit val="2000"/>
      </c:valAx>
      <c:valAx>
        <c:axId val="29742182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7419904"/>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302068480"/>
        <c:axId val="302070400"/>
      </c:scatterChart>
      <c:valAx>
        <c:axId val="30206848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02070400"/>
        <c:crosses val="autoZero"/>
        <c:crossBetween val="midCat"/>
        <c:majorUnit val="8000"/>
      </c:valAx>
      <c:valAx>
        <c:axId val="302070400"/>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2068480"/>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44905984"/>
        <c:axId val="44907904"/>
      </c:scatterChart>
      <c:valAx>
        <c:axId val="449059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907904"/>
        <c:crosses val="autoZero"/>
        <c:crossBetween val="midCat"/>
        <c:majorUnit val="2000"/>
      </c:valAx>
      <c:valAx>
        <c:axId val="4490790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905984"/>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302104960"/>
        <c:axId val="302106880"/>
      </c:scatterChart>
      <c:valAx>
        <c:axId val="3021049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02106880"/>
        <c:crosses val="autoZero"/>
        <c:crossBetween val="midCat"/>
        <c:majorUnit val="16000"/>
      </c:valAx>
      <c:valAx>
        <c:axId val="302106880"/>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2104960"/>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2974848"/>
        <c:axId val="302976384"/>
      </c:scatterChart>
      <c:valAx>
        <c:axId val="302974848"/>
        <c:scaling>
          <c:orientation val="minMax"/>
        </c:scaling>
        <c:delete val="0"/>
        <c:axPos val="b"/>
        <c:majorTickMark val="none"/>
        <c:minorTickMark val="none"/>
        <c:tickLblPos val="nextTo"/>
        <c:crossAx val="302976384"/>
        <c:crosses val="autoZero"/>
        <c:crossBetween val="midCat"/>
      </c:valAx>
      <c:valAx>
        <c:axId val="302976384"/>
        <c:scaling>
          <c:orientation val="minMax"/>
        </c:scaling>
        <c:delete val="0"/>
        <c:axPos val="l"/>
        <c:majorTickMark val="none"/>
        <c:minorTickMark val="none"/>
        <c:tickLblPos val="nextTo"/>
        <c:crossAx val="3029748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303030272"/>
        <c:axId val="303032192"/>
      </c:scatterChart>
      <c:valAx>
        <c:axId val="3030302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3032192"/>
        <c:crosses val="autoZero"/>
        <c:crossBetween val="midCat"/>
        <c:majorUnit val="1000"/>
      </c:valAx>
      <c:valAx>
        <c:axId val="303032192"/>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03030272"/>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130386560"/>
        <c:axId val="130396928"/>
      </c:scatterChart>
      <c:valAx>
        <c:axId val="1303865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0396928"/>
        <c:crosses val="autoZero"/>
        <c:crossBetween val="midCat"/>
        <c:majorUnit val="2000"/>
      </c:valAx>
      <c:valAx>
        <c:axId val="13039692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0386560"/>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97289216"/>
        <c:axId val="297291136"/>
      </c:scatterChart>
      <c:valAx>
        <c:axId val="29728921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97291136"/>
        <c:crosses val="autoZero"/>
        <c:crossBetween val="midCat"/>
        <c:majorUnit val="10000"/>
      </c:valAx>
      <c:valAx>
        <c:axId val="297291136"/>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97289216"/>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130572672"/>
        <c:axId val="130574592"/>
      </c:scatterChart>
      <c:valAx>
        <c:axId val="13057267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30574592"/>
        <c:crosses val="autoZero"/>
        <c:crossBetween val="midCat"/>
        <c:majorUnit val="20000"/>
      </c:valAx>
      <c:valAx>
        <c:axId val="130574592"/>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0572672"/>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0598784"/>
        <c:axId val="130600320"/>
      </c:scatterChart>
      <c:valAx>
        <c:axId val="130598784"/>
        <c:scaling>
          <c:orientation val="minMax"/>
        </c:scaling>
        <c:delete val="0"/>
        <c:axPos val="b"/>
        <c:majorTickMark val="none"/>
        <c:minorTickMark val="none"/>
        <c:tickLblPos val="nextTo"/>
        <c:crossAx val="130600320"/>
        <c:crosses val="autoZero"/>
        <c:crossBetween val="midCat"/>
      </c:valAx>
      <c:valAx>
        <c:axId val="130600320"/>
        <c:scaling>
          <c:orientation val="minMax"/>
        </c:scaling>
        <c:delete val="0"/>
        <c:axPos val="l"/>
        <c:majorTickMark val="none"/>
        <c:minorTickMark val="none"/>
        <c:tickLblPos val="nextTo"/>
        <c:crossAx val="1305987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181197824"/>
        <c:axId val="303010944"/>
      </c:scatterChart>
      <c:valAx>
        <c:axId val="1811978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3010944"/>
        <c:crosses val="autoZero"/>
        <c:crossBetween val="midCat"/>
        <c:majorUnit val="1000"/>
      </c:valAx>
      <c:valAx>
        <c:axId val="303010944"/>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81197824"/>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160580736"/>
        <c:axId val="160582656"/>
      </c:scatterChart>
      <c:valAx>
        <c:axId val="1605807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0582656"/>
        <c:crosses val="autoZero"/>
        <c:crossBetween val="midCat"/>
        <c:majorUnit val="2000"/>
      </c:valAx>
      <c:valAx>
        <c:axId val="160582656"/>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0580736"/>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160607232"/>
        <c:axId val="160609408"/>
      </c:scatterChart>
      <c:valAx>
        <c:axId val="16060723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60609408"/>
        <c:crosses val="autoZero"/>
        <c:crossBetween val="midCat"/>
        <c:majorUnit val="10000"/>
      </c:valAx>
      <c:valAx>
        <c:axId val="160609408"/>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0607232"/>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44966272"/>
        <c:axId val="44968192"/>
      </c:scatterChart>
      <c:valAx>
        <c:axId val="449662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4968192"/>
        <c:crosses val="autoZero"/>
        <c:crossBetween val="midCat"/>
        <c:majorUnit val="25000"/>
      </c:valAx>
      <c:valAx>
        <c:axId val="44968192"/>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4966272"/>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165811328"/>
        <c:axId val="165813248"/>
      </c:scatterChart>
      <c:valAx>
        <c:axId val="16581132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65813248"/>
        <c:crosses val="autoZero"/>
        <c:crossBetween val="midCat"/>
        <c:majorUnit val="20000"/>
      </c:valAx>
      <c:valAx>
        <c:axId val="16581324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811328"/>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0607744"/>
        <c:axId val="165847424"/>
      </c:scatterChart>
      <c:valAx>
        <c:axId val="130607744"/>
        <c:scaling>
          <c:orientation val="minMax"/>
        </c:scaling>
        <c:delete val="0"/>
        <c:axPos val="b"/>
        <c:majorTickMark val="none"/>
        <c:minorTickMark val="none"/>
        <c:tickLblPos val="nextTo"/>
        <c:crossAx val="165847424"/>
        <c:crosses val="autoZero"/>
        <c:crossBetween val="midCat"/>
      </c:valAx>
      <c:valAx>
        <c:axId val="165847424"/>
        <c:scaling>
          <c:orientation val="minMax"/>
        </c:scaling>
        <c:delete val="0"/>
        <c:axPos val="l"/>
        <c:majorTickMark val="none"/>
        <c:minorTickMark val="none"/>
        <c:tickLblPos val="nextTo"/>
        <c:crossAx val="1306077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265518080"/>
        <c:axId val="265536640"/>
      </c:scatterChart>
      <c:valAx>
        <c:axId val="2655180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5536640"/>
        <c:crosses val="autoZero"/>
        <c:crossBetween val="midCat"/>
        <c:majorUnit val="1000"/>
      </c:valAx>
      <c:valAx>
        <c:axId val="265536640"/>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65518080"/>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171909504"/>
        <c:axId val="171911424"/>
      </c:scatterChart>
      <c:valAx>
        <c:axId val="1719095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1911424"/>
        <c:crosses val="autoZero"/>
        <c:crossBetween val="midCat"/>
        <c:majorUnit val="2000"/>
      </c:valAx>
      <c:valAx>
        <c:axId val="171911424"/>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1909504"/>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171959808"/>
        <c:axId val="171961728"/>
      </c:scatterChart>
      <c:valAx>
        <c:axId val="17195980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71961728"/>
        <c:crosses val="autoZero"/>
        <c:crossBetween val="midCat"/>
        <c:majorUnit val="8000"/>
      </c:valAx>
      <c:valAx>
        <c:axId val="171961728"/>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1959808"/>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256064128"/>
        <c:axId val="256086784"/>
      </c:scatterChart>
      <c:valAx>
        <c:axId val="256064128"/>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56086784"/>
        <c:crosses val="autoZero"/>
        <c:crossBetween val="midCat"/>
        <c:majorUnit val="20000"/>
      </c:valAx>
      <c:valAx>
        <c:axId val="256086784"/>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6064128"/>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30600960"/>
        <c:axId val="130602496"/>
      </c:barChart>
      <c:catAx>
        <c:axId val="130600960"/>
        <c:scaling>
          <c:orientation val="minMax"/>
        </c:scaling>
        <c:delete val="0"/>
        <c:axPos val="b"/>
        <c:majorTickMark val="out"/>
        <c:minorTickMark val="none"/>
        <c:tickLblPos val="nextTo"/>
        <c:crossAx val="130602496"/>
        <c:crosses val="autoZero"/>
        <c:auto val="1"/>
        <c:lblAlgn val="ctr"/>
        <c:lblOffset val="100"/>
        <c:noMultiLvlLbl val="0"/>
      </c:catAx>
      <c:valAx>
        <c:axId val="130602496"/>
        <c:scaling>
          <c:orientation val="minMax"/>
        </c:scaling>
        <c:delete val="0"/>
        <c:axPos val="l"/>
        <c:majorGridlines/>
        <c:majorTickMark val="out"/>
        <c:minorTickMark val="none"/>
        <c:tickLblPos val="nextTo"/>
        <c:crossAx val="13060096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256100224"/>
        <c:axId val="256102400"/>
      </c:scatterChart>
      <c:valAx>
        <c:axId val="2561002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6102400"/>
        <c:crosses val="autoZero"/>
        <c:crossBetween val="midCat"/>
        <c:majorUnit val="1000"/>
      </c:valAx>
      <c:valAx>
        <c:axId val="256102400"/>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56100224"/>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291488512"/>
        <c:axId val="291490432"/>
      </c:scatterChart>
      <c:valAx>
        <c:axId val="2914885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1490432"/>
        <c:crosses val="autoZero"/>
        <c:crossBetween val="midCat"/>
        <c:majorUnit val="2000"/>
      </c:valAx>
      <c:valAx>
        <c:axId val="291490432"/>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1488512"/>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291499392"/>
        <c:axId val="267277824"/>
      </c:scatterChart>
      <c:valAx>
        <c:axId val="2914993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67277824"/>
        <c:crosses val="autoZero"/>
        <c:crossBetween val="midCat"/>
        <c:majorUnit val="25000"/>
      </c:valAx>
      <c:valAx>
        <c:axId val="267277824"/>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1499392"/>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22.xml.rels><?xml version="1.0" encoding="UTF-8" standalone="yes"?>
<Relationships xmlns="http://schemas.openxmlformats.org/package/2006/relationships"><Relationship Id="rId3" Type="http://schemas.openxmlformats.org/officeDocument/2006/relationships/chart" Target="../charts/chart109.xml"/><Relationship Id="rId2" Type="http://schemas.openxmlformats.org/officeDocument/2006/relationships/chart" Target="../charts/chart108.xml"/><Relationship Id="rId1" Type="http://schemas.openxmlformats.org/officeDocument/2006/relationships/chart" Target="../charts/chart107.xml"/><Relationship Id="rId5" Type="http://schemas.openxmlformats.org/officeDocument/2006/relationships/image" Target="../media/image25.png"/><Relationship Id="rId4" Type="http://schemas.openxmlformats.org/officeDocument/2006/relationships/chart" Target="../charts/chart110.xml"/></Relationships>
</file>

<file path=word/drawings/_rels/drawing23.xml.rels><?xml version="1.0" encoding="UTF-8" standalone="yes"?>
<Relationships xmlns="http://schemas.openxmlformats.org/package/2006/relationships"><Relationship Id="rId3" Type="http://schemas.openxmlformats.org/officeDocument/2006/relationships/chart" Target="../charts/chart114.xml"/><Relationship Id="rId2" Type="http://schemas.openxmlformats.org/officeDocument/2006/relationships/chart" Target="../charts/chart113.xml"/><Relationship Id="rId1" Type="http://schemas.openxmlformats.org/officeDocument/2006/relationships/chart" Target="../charts/chart112.xml"/><Relationship Id="rId5" Type="http://schemas.openxmlformats.org/officeDocument/2006/relationships/image" Target="../media/image28.png"/><Relationship Id="rId4" Type="http://schemas.openxmlformats.org/officeDocument/2006/relationships/chart" Target="../charts/chart115.xml"/></Relationships>
</file>

<file path=word/drawings/_rels/drawing24.xml.rels><?xml version="1.0" encoding="UTF-8" standalone="yes"?>
<Relationships xmlns="http://schemas.openxmlformats.org/package/2006/relationships"><Relationship Id="rId3" Type="http://schemas.openxmlformats.org/officeDocument/2006/relationships/chart" Target="../charts/chart119.xml"/><Relationship Id="rId2" Type="http://schemas.openxmlformats.org/officeDocument/2006/relationships/chart" Target="../charts/chart118.xml"/><Relationship Id="rId1" Type="http://schemas.openxmlformats.org/officeDocument/2006/relationships/chart" Target="../charts/chart117.xml"/><Relationship Id="rId5" Type="http://schemas.openxmlformats.org/officeDocument/2006/relationships/image" Target="../media/image29.png"/><Relationship Id="rId4" Type="http://schemas.openxmlformats.org/officeDocument/2006/relationships/chart" Target="../charts/chart120.xml"/></Relationships>
</file>

<file path=word/drawings/_rels/drawing25.xml.rels><?xml version="1.0" encoding="UTF-8" standalone="yes"?>
<Relationships xmlns="http://schemas.openxmlformats.org/package/2006/relationships"><Relationship Id="rId3" Type="http://schemas.openxmlformats.org/officeDocument/2006/relationships/chart" Target="../charts/chart124.xml"/><Relationship Id="rId2" Type="http://schemas.openxmlformats.org/officeDocument/2006/relationships/chart" Target="../charts/chart123.xml"/><Relationship Id="rId1" Type="http://schemas.openxmlformats.org/officeDocument/2006/relationships/chart" Target="../charts/chart122.xml"/><Relationship Id="rId5" Type="http://schemas.openxmlformats.org/officeDocument/2006/relationships/image" Target="../media/image30.png"/><Relationship Id="rId4" Type="http://schemas.openxmlformats.org/officeDocument/2006/relationships/chart" Target="../charts/chart125.xml"/></Relationships>
</file>

<file path=word/drawings/_rels/drawing26.xml.rels><?xml version="1.0" encoding="UTF-8" standalone="yes"?>
<Relationships xmlns="http://schemas.openxmlformats.org/package/2006/relationships"><Relationship Id="rId3" Type="http://schemas.openxmlformats.org/officeDocument/2006/relationships/chart" Target="../charts/chart129.xml"/><Relationship Id="rId2" Type="http://schemas.openxmlformats.org/officeDocument/2006/relationships/chart" Target="../charts/chart128.xml"/><Relationship Id="rId1" Type="http://schemas.openxmlformats.org/officeDocument/2006/relationships/chart" Target="../charts/chart127.xml"/><Relationship Id="rId5" Type="http://schemas.openxmlformats.org/officeDocument/2006/relationships/image" Target="../media/image31.png"/><Relationship Id="rId4" Type="http://schemas.openxmlformats.org/officeDocument/2006/relationships/chart" Target="../charts/chart130.xml"/></Relationships>
</file>

<file path=word/drawings/_rels/drawing27.xml.rels><?xml version="1.0" encoding="UTF-8" standalone="yes"?>
<Relationships xmlns="http://schemas.openxmlformats.org/package/2006/relationships"><Relationship Id="rId3" Type="http://schemas.openxmlformats.org/officeDocument/2006/relationships/chart" Target="../charts/chart134.xml"/><Relationship Id="rId2" Type="http://schemas.openxmlformats.org/officeDocument/2006/relationships/chart" Target="../charts/chart133.xml"/><Relationship Id="rId1" Type="http://schemas.openxmlformats.org/officeDocument/2006/relationships/chart" Target="../charts/chart132.xml"/><Relationship Id="rId5" Type="http://schemas.openxmlformats.org/officeDocument/2006/relationships/image" Target="../media/image32.png"/><Relationship Id="rId4" Type="http://schemas.openxmlformats.org/officeDocument/2006/relationships/chart" Target="../charts/chart135.xml"/></Relationships>
</file>

<file path=word/drawings/_rels/drawing28.xml.rels><?xml version="1.0" encoding="UTF-8" standalone="yes"?>
<Relationships xmlns="http://schemas.openxmlformats.org/package/2006/relationships"><Relationship Id="rId3" Type="http://schemas.openxmlformats.org/officeDocument/2006/relationships/chart" Target="../charts/chart139.xml"/><Relationship Id="rId2" Type="http://schemas.openxmlformats.org/officeDocument/2006/relationships/chart" Target="../charts/chart138.xml"/><Relationship Id="rId1" Type="http://schemas.openxmlformats.org/officeDocument/2006/relationships/chart" Target="../charts/chart137.xml"/><Relationship Id="rId5" Type="http://schemas.openxmlformats.org/officeDocument/2006/relationships/image" Target="../media/image33.png"/><Relationship Id="rId4" Type="http://schemas.openxmlformats.org/officeDocument/2006/relationships/chart" Target="../charts/chart140.xml"/></Relationships>
</file>

<file path=word/drawings/_rels/drawing29.xml.rels><?xml version="1.0" encoding="UTF-8" standalone="yes"?>
<Relationships xmlns="http://schemas.openxmlformats.org/package/2006/relationships"><Relationship Id="rId3" Type="http://schemas.openxmlformats.org/officeDocument/2006/relationships/chart" Target="../charts/chart144.xml"/><Relationship Id="rId2" Type="http://schemas.openxmlformats.org/officeDocument/2006/relationships/chart" Target="../charts/chart143.xml"/><Relationship Id="rId1" Type="http://schemas.openxmlformats.org/officeDocument/2006/relationships/chart" Target="../charts/chart142.xml"/><Relationship Id="rId5" Type="http://schemas.openxmlformats.org/officeDocument/2006/relationships/image" Target="../media/image34.png"/><Relationship Id="rId4" Type="http://schemas.openxmlformats.org/officeDocument/2006/relationships/chart" Target="../charts/chart14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30.xml.rels><?xml version="1.0" encoding="UTF-8" standalone="yes"?>
<Relationships xmlns="http://schemas.openxmlformats.org/package/2006/relationships"><Relationship Id="rId3" Type="http://schemas.openxmlformats.org/officeDocument/2006/relationships/chart" Target="../charts/chart149.xml"/><Relationship Id="rId2" Type="http://schemas.openxmlformats.org/officeDocument/2006/relationships/chart" Target="../charts/chart148.xml"/><Relationship Id="rId1" Type="http://schemas.openxmlformats.org/officeDocument/2006/relationships/chart" Target="../charts/chart147.xml"/><Relationship Id="rId5" Type="http://schemas.openxmlformats.org/officeDocument/2006/relationships/image" Target="../media/image35.png"/><Relationship Id="rId4" Type="http://schemas.openxmlformats.org/officeDocument/2006/relationships/chart" Target="../charts/chart150.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22.xml><?xml version="1.0" encoding="utf-8"?>
<c:userShapes xmlns:c="http://schemas.openxmlformats.org/drawingml/2006/chart">
  <cdr:relSizeAnchor xmlns:cdr="http://schemas.openxmlformats.org/drawingml/2006/chartDrawing">
    <cdr:from>
      <cdr:x>0.50379</cdr:x>
      <cdr:y>0.00604</cdr:y>
    </cdr:from>
    <cdr:to>
      <cdr:x>0.99545</cdr:x>
      <cdr:y>0.45761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0.00607</cdr:x>
      <cdr:y>0.00465</cdr:y>
    </cdr:from>
    <cdr:to>
      <cdr:x>0.49772</cdr:x>
      <cdr:y>0.45621</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0.00683</cdr:x>
      <cdr:y>0.45993</cdr:y>
    </cdr:from>
    <cdr:to>
      <cdr:x>0.49848</cdr:x>
      <cdr:y>0.9115</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0.46109</cdr:y>
    </cdr:from>
    <cdr:to>
      <cdr:x>0.99545</cdr:x>
      <cdr:y>0.91266</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0.11901</cdr:x>
      <cdr:y>0.89757</cdr:y>
    </cdr:from>
    <cdr:to>
      <cdr:x>0.87594</cdr:x>
      <cdr:y>0.97742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85800" y="4924425"/>
          <a:ext cx="4361905" cy="438095"/>
        </a:xfrm>
        <a:prstGeom xmlns:a="http://schemas.openxmlformats.org/drawingml/2006/main" prst="rect">
          <a:avLst/>
        </a:prstGeom>
      </cdr:spPr>
    </cdr:pic>
  </cdr:relSizeAnchor>
</c:userShapes>
</file>

<file path=word/drawings/drawing23.xml><?xml version="1.0" encoding="utf-8"?>
<c:userShapes xmlns:c="http://schemas.openxmlformats.org/drawingml/2006/chart">
  <cdr:relSizeAnchor xmlns:cdr="http://schemas.openxmlformats.org/drawingml/2006/chartDrawing">
    <cdr:from>
      <cdr:x>0.00835</cdr:x>
      <cdr:y>0.00581</cdr:y>
    </cdr:from>
    <cdr:to>
      <cdr:x>0.5</cdr:x>
      <cdr:y>0.45738</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0.50152</cdr:x>
      <cdr:y>0.00714</cdr:y>
    </cdr:from>
    <cdr:to>
      <cdr:x>0.99317</cdr:x>
      <cdr:y>0.45871</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0.01075</cdr:x>
      <cdr:y>0.42928</cdr:y>
    </cdr:from>
    <cdr:to>
      <cdr:x>0.50241</cdr:x>
      <cdr:y>0.88085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0.43021</cdr:y>
    </cdr:from>
    <cdr:to>
      <cdr:x>0.99076</cdr:x>
      <cdr:y>0.88178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0.25785</cdr:x>
      <cdr:y>0.87589</cdr:y>
    </cdr:from>
    <cdr:to>
      <cdr:x>0.73878</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85900" y="4772109"/>
          <a:ext cx="2771429" cy="676191"/>
        </a:xfrm>
        <a:prstGeom xmlns:a="http://schemas.openxmlformats.org/drawingml/2006/main" prst="rect">
          <a:avLst/>
        </a:prstGeom>
      </cdr:spPr>
    </cdr:pic>
  </cdr:relSizeAnchor>
</c:userShapes>
</file>

<file path=word/drawings/drawing24.xml><?xml version="1.0" encoding="utf-8"?>
<c:userShapes xmlns:c="http://schemas.openxmlformats.org/drawingml/2006/chart">
  <cdr:relSizeAnchor xmlns:cdr="http://schemas.openxmlformats.org/drawingml/2006/chartDrawing">
    <cdr:from>
      <cdr:x>0.00683</cdr:x>
      <cdr:y>0.00697</cdr:y>
    </cdr:from>
    <cdr:to>
      <cdr:x>0.49848</cdr:x>
      <cdr:y>0.45854</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0.00581</cdr:y>
    </cdr:from>
    <cdr:to>
      <cdr:x>0.99241</cdr:x>
      <cdr:y>0.45738</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0.40712</cdr:y>
    </cdr:from>
    <cdr:to>
      <cdr:x>0.49268</cdr:x>
      <cdr:y>0.85869</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0.40504</cdr:y>
    </cdr:from>
    <cdr:to>
      <cdr:x>1</cdr:x>
      <cdr:y>0.8566</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0.05124</cdr:x>
      <cdr:y>0.84698</cdr:y>
    </cdr:from>
    <cdr:to>
      <cdr:x>0.97674</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95275" y="4638780"/>
          <a:ext cx="5333334" cy="838095"/>
        </a:xfrm>
        <a:prstGeom xmlns:a="http://schemas.openxmlformats.org/drawingml/2006/main" prst="rect">
          <a:avLst/>
        </a:prstGeom>
      </cdr:spPr>
    </cdr:pic>
  </cdr:relSizeAnchor>
</c:userShapes>
</file>

<file path=word/drawings/drawing25.xml><?xml version="1.0" encoding="utf-8"?>
<c:userShapes xmlns:c="http://schemas.openxmlformats.org/drawingml/2006/chart">
  <cdr:relSizeAnchor xmlns:cdr="http://schemas.openxmlformats.org/drawingml/2006/chartDrawing">
    <cdr:from>
      <cdr:x>0.0091</cdr:x>
      <cdr:y>0.00813</cdr:y>
    </cdr:from>
    <cdr:to>
      <cdr:x>0.50076</cdr:x>
      <cdr:y>0.4597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0.00929</cdr:y>
    </cdr:from>
    <cdr:to>
      <cdr:x>0.99165</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0.00835</cdr:x>
      <cdr:y>0.42044</cdr:y>
    </cdr:from>
    <cdr:to>
      <cdr:x>0.5</cdr:x>
      <cdr:y>0.86417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0.49848</cdr:x>
      <cdr:y>0.41928</cdr:y>
    </cdr:from>
    <cdr:to>
      <cdr:x>0.99014</cdr:x>
      <cdr:y>0.87085</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0.01653</cdr:x>
      <cdr:y>0.85864</cdr:y>
    </cdr:from>
    <cdr:to>
      <cdr:x>0.99161</cdr:x>
      <cdr:y>0.98777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5250" y="4686300"/>
          <a:ext cx="5619048" cy="704762"/>
        </a:xfrm>
        <a:prstGeom xmlns:a="http://schemas.openxmlformats.org/drawingml/2006/main" prst="rect">
          <a:avLst/>
        </a:prstGeom>
      </cdr:spPr>
    </cdr:pic>
  </cdr:relSizeAnchor>
</c:userShapes>
</file>

<file path=word/drawings/drawing26.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0.01151</cdr:x>
      <cdr:y>0.43347</cdr:y>
    </cdr:from>
    <cdr:to>
      <cdr:x>0.50317</cdr:x>
      <cdr:y>0.88504</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cdr:y>
    </cdr:from>
    <cdr:to>
      <cdr:x>0.99076</cdr:x>
      <cdr:y>0.87987</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0.14711</cdr:x>
      <cdr:y>0.88966</cdr:y>
    </cdr:from>
    <cdr:to>
      <cdr:x>0.91065</cdr:x>
      <cdr:y>0.9724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47725" y="4914900"/>
          <a:ext cx="4400000" cy="457143"/>
        </a:xfrm>
        <a:prstGeom xmlns:a="http://schemas.openxmlformats.org/drawingml/2006/main" prst="rect">
          <a:avLst/>
        </a:prstGeom>
      </cdr:spPr>
    </cdr:pic>
  </cdr:relSizeAnchor>
</c:userShapes>
</file>

<file path=word/drawings/drawing27.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0.42835</cdr:y>
    </cdr:from>
    <cdr:to>
      <cdr:x>0.50152</cdr:x>
      <cdr:y>0.87992</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0.42835</cdr:y>
    </cdr:from>
    <cdr:to>
      <cdr:x>0.99076</cdr:x>
      <cdr:y>0.87992</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0.10579</cdr:x>
      <cdr:y>0.88124</cdr:y>
    </cdr:from>
    <cdr:to>
      <cdr:x>0.81975</cdr:x>
      <cdr:y>0.97245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09600" y="4876800"/>
          <a:ext cx="4114286" cy="504762"/>
        </a:xfrm>
        <a:prstGeom xmlns:a="http://schemas.openxmlformats.org/drawingml/2006/main" prst="rect">
          <a:avLst/>
        </a:prstGeom>
      </cdr:spPr>
    </cdr:pic>
  </cdr:relSizeAnchor>
</c:userShapes>
</file>

<file path=word/drawings/drawing28.xml><?xml version="1.0" encoding="utf-8"?>
<c:userShapes xmlns:c="http://schemas.openxmlformats.org/drawingml/2006/chart">
  <cdr:relSizeAnchor xmlns:cdr="http://schemas.openxmlformats.org/drawingml/2006/chartDrawing">
    <cdr:from>
      <cdr:x>0.00531</cdr:x>
      <cdr:y>0.00929</cdr:y>
    </cdr:from>
    <cdr:to>
      <cdr:x>0.49697</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0.01045</cdr:y>
    </cdr:from>
    <cdr:to>
      <cdr:x>0.99165</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0.44239</cdr:y>
    </cdr:from>
    <cdr:to>
      <cdr:x>0.50152</cdr:x>
      <cdr:y>0.89396</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0.44251</cdr:y>
    </cdr:from>
    <cdr:to>
      <cdr:x>0.99393</cdr:x>
      <cdr:y>0.89408</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0.20511</cdr:x>
      <cdr:y>0.91096</cdr:y>
    </cdr:from>
    <cdr:to>
      <cdr:x>0.84642</cdr:x>
      <cdr:y>0.96106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81819" y="4848046"/>
          <a:ext cx="3695238" cy="266667"/>
        </a:xfrm>
        <a:prstGeom xmlns:a="http://schemas.openxmlformats.org/drawingml/2006/main" prst="rect">
          <a:avLst/>
        </a:prstGeom>
      </cdr:spPr>
    </cdr:pic>
  </cdr:relSizeAnchor>
</c:userShapes>
</file>

<file path=word/drawings/drawing29.xml><?xml version="1.0" encoding="utf-8"?>
<c:userShapes xmlns:c="http://schemas.openxmlformats.org/drawingml/2006/chart">
  <cdr:relSizeAnchor xmlns:cdr="http://schemas.openxmlformats.org/drawingml/2006/chartDrawing">
    <cdr:from>
      <cdr:x>0.00986</cdr:x>
      <cdr:y>0.00697</cdr:y>
    </cdr:from>
    <cdr:to>
      <cdr:x>0.50152</cdr:x>
      <cdr:y>0.45854</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0.00697</cdr:y>
    </cdr:from>
    <cdr:to>
      <cdr:x>0.99393</cdr:x>
      <cdr:y>0.45854</cdr:y>
    </cdr:to>
    <cdr:graphicFrame macro="">
      <cdr:nvGraphicFramePr>
        <cdr:cNvPr id="5"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0.45993</cdr:y>
    </cdr:from>
    <cdr:to>
      <cdr:x>0.50152</cdr:x>
      <cdr:y>0.9115</cdr:y>
    </cdr:to>
    <cdr:graphicFrame macro="">
      <cdr:nvGraphicFramePr>
        <cdr:cNvPr id="6"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0.45941</cdr:y>
    </cdr:from>
    <cdr:to>
      <cdr:x>0.99393</cdr:x>
      <cdr:y>0.91098</cdr:y>
    </cdr:to>
    <cdr:graphicFrame macro="">
      <cdr:nvGraphicFramePr>
        <cdr:cNvPr id="7"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0.89455</cdr:y>
    </cdr:from>
    <cdr:to>
      <cdr:x>0.77515</cdr:x>
      <cdr:y>0.98241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48225"/>
          <a:ext cx="2780953" cy="476191"/>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30.xml><?xml version="1.0" encoding="utf-8"?>
<c:userShapes xmlns:c="http://schemas.openxmlformats.org/drawingml/2006/chart">
  <cdr:relSizeAnchor xmlns:cdr="http://schemas.openxmlformats.org/drawingml/2006/chartDrawing">
    <cdr:from>
      <cdr:x>0.00986</cdr:x>
      <cdr:y>0.00929</cdr:y>
    </cdr:from>
    <cdr:to>
      <cdr:x>0.50152</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0.00941</cdr:y>
    </cdr:from>
    <cdr:to>
      <cdr:x>0.99393</cdr:x>
      <cdr:y>0.46098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0.01062</cdr:x>
      <cdr:y>0.46324</cdr:y>
    </cdr:from>
    <cdr:to>
      <cdr:x>0.50228</cdr:x>
      <cdr:y>0.91481</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0.50152</cdr:x>
      <cdr:y>0.46341</cdr:y>
    </cdr:from>
    <cdr:to>
      <cdr:x>0.99317</cdr:x>
      <cdr:y>0.91498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0.26507</cdr:x>
      <cdr:y>0.91021</cdr:y>
    </cdr:from>
    <cdr:to>
      <cdr:x>0.80715</cdr:x>
      <cdr:y>0.97182</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27511" y="4924425"/>
          <a:ext cx="3123810" cy="333333"/>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2013-03-14T00:00:00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67FBB-2DE4-46AB-846C-58031E93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1</Pages>
  <Words>23302</Words>
  <Characters>139816</Characters>
  <Application>Microsoft Office Word</Application>
  <DocSecurity>0</DocSecurity>
  <Lines>1165</Lines>
  <Paragraphs>325</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162793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EDYM</dc:subject>
  <dc:creator>Bartłomiej Jańczak</dc:creator>
  <cp:lastModifiedBy>Bartłomiej Jańczak</cp:lastModifiedBy>
  <cp:revision>176</cp:revision>
  <cp:lastPrinted>2013-02-26T20:50:00Z</cp:lastPrinted>
  <dcterms:created xsi:type="dcterms:W3CDTF">2013-01-21T00:26:00Z</dcterms:created>
  <dcterms:modified xsi:type="dcterms:W3CDTF">2013-04-07T23:11:00Z</dcterms:modified>
</cp:coreProperties>
</file>