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12" w:rsidRDefault="00E7533C" w:rsidP="00E7533C">
      <w:pPr>
        <w:pStyle w:val="PDRGTbase"/>
      </w:pPr>
      <w:r>
        <w:t>Rok akademicki 20</w:t>
      </w:r>
      <w:r w:rsidR="00997D8C">
        <w:t>12</w:t>
      </w:r>
      <w:r>
        <w:t>/20</w:t>
      </w:r>
      <w:r w:rsidR="00997D8C">
        <w:t>13</w:t>
      </w:r>
    </w:p>
    <w:p w:rsidR="00E7533C" w:rsidRDefault="00E7533C" w:rsidP="00E7533C">
      <w:pPr>
        <w:pStyle w:val="PDCNTR7"/>
      </w:pPr>
      <w:r>
        <w:t>Politechnika Warszawska</w:t>
      </w:r>
    </w:p>
    <w:p w:rsidR="00E7533C" w:rsidRDefault="002C71F6" w:rsidP="00E7533C">
      <w:pPr>
        <w:pStyle w:val="PDCNTR7"/>
      </w:pPr>
      <w:r>
        <w:t>Wydział Elektroniki i Technik</w:t>
      </w:r>
      <w:r w:rsidR="00E7533C">
        <w:t xml:space="preserve"> Informacyjnych</w:t>
      </w:r>
    </w:p>
    <w:p w:rsidR="00E7533C" w:rsidRDefault="00E7533C" w:rsidP="00E7533C">
      <w:pPr>
        <w:pStyle w:val="PDCNTR7"/>
      </w:pPr>
      <w:r>
        <w:t>Instytut Informatyki</w:t>
      </w:r>
    </w:p>
    <w:p w:rsidR="000D6212" w:rsidRDefault="00997D8C" w:rsidP="00E7533C">
      <w:pPr>
        <w:pStyle w:val="PDCNTRGAP"/>
      </w:pPr>
      <w:r>
        <w:rPr>
          <w:noProof/>
        </w:rPr>
        <w:drawing>
          <wp:inline distT="0" distB="0" distL="0" distR="0">
            <wp:extent cx="1257300" cy="11811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57300" cy="1181100"/>
                    </a:xfrm>
                    <a:prstGeom prst="rect">
                      <a:avLst/>
                    </a:prstGeom>
                    <a:noFill/>
                    <a:ln>
                      <a:noFill/>
                    </a:ln>
                  </pic:spPr>
                </pic:pic>
              </a:graphicData>
            </a:graphic>
          </wp:inline>
        </w:drawing>
      </w:r>
    </w:p>
    <w:p w:rsidR="00E7533C" w:rsidRDefault="00E7533C" w:rsidP="00E7533C">
      <w:pPr>
        <w:pStyle w:val="PDCNTTHTYPE"/>
      </w:pPr>
      <w:r>
        <w:t>praca dyplomowa magisterska</w:t>
      </w:r>
    </w:p>
    <w:p w:rsidR="00E7533C" w:rsidRDefault="00997D8C" w:rsidP="000F2947">
      <w:pPr>
        <w:pStyle w:val="PDCNTTHAUTHOR"/>
      </w:pPr>
      <w:r>
        <w:t>inż. Bartłomiej Jańczak</w:t>
      </w:r>
    </w:p>
    <w:p w:rsidR="00E7533C" w:rsidRDefault="000F2947" w:rsidP="000F2947">
      <w:pPr>
        <w:pStyle w:val="PDCNTTHTITLE"/>
      </w:pPr>
      <w:r>
        <w:t>Tytuł pracy dyplomowej</w:t>
      </w:r>
    </w:p>
    <w:p w:rsidR="000F2947" w:rsidRDefault="000F2947" w:rsidP="00997D8C">
      <w:pPr>
        <w:pStyle w:val="PDCNTL10"/>
        <w:ind w:left="4820"/>
      </w:pPr>
      <w:r>
        <w:t>Opiekun pracy</w:t>
      </w:r>
    </w:p>
    <w:p w:rsidR="000F2947" w:rsidRDefault="00997D8C" w:rsidP="00997D8C">
      <w:pPr>
        <w:pStyle w:val="PDCNTL10"/>
        <w:ind w:left="4820"/>
      </w:pPr>
      <w:r>
        <w:t xml:space="preserve">prof. </w:t>
      </w:r>
      <w:proofErr w:type="spellStart"/>
      <w:r>
        <w:t>nzw</w:t>
      </w:r>
      <w:proofErr w:type="spellEnd"/>
      <w:r>
        <w:t>. dr hab. Marzena Kryszkiewicz</w:t>
      </w:r>
    </w:p>
    <w:p w:rsidR="00DB52A0" w:rsidRDefault="00DB52A0" w:rsidP="000F2947">
      <w:pPr>
        <w:pStyle w:val="PDCNTR9TRPLINT"/>
      </w:pPr>
    </w:p>
    <w:p w:rsidR="000F2947" w:rsidRDefault="000F2947" w:rsidP="000F2947">
      <w:pPr>
        <w:pStyle w:val="PDCNTR9TRPLINT"/>
      </w:pPr>
      <w:r>
        <w:t xml:space="preserve">Ocena: </w:t>
      </w:r>
      <w:r>
        <w:tab/>
      </w:r>
    </w:p>
    <w:p w:rsidR="000F2947" w:rsidRDefault="000F2947" w:rsidP="000F2947">
      <w:pPr>
        <w:pStyle w:val="PDCNTR9TRPLINT"/>
      </w:pPr>
      <w:r>
        <w:t xml:space="preserve"> </w:t>
      </w:r>
      <w:r>
        <w:tab/>
      </w:r>
    </w:p>
    <w:p w:rsidR="000F2947" w:rsidRDefault="000F2947" w:rsidP="000F2947">
      <w:pPr>
        <w:pStyle w:val="PDCNTR9"/>
      </w:pPr>
      <w:r>
        <w:t>Podpis Przewodniczącego</w:t>
      </w:r>
    </w:p>
    <w:p w:rsidR="00F00767" w:rsidRDefault="000F2947" w:rsidP="000F2947">
      <w:pPr>
        <w:pStyle w:val="PDCNTR9"/>
      </w:pPr>
      <w:r>
        <w:t>Komisji Egzaminu Dyplomowego</w:t>
      </w:r>
    </w:p>
    <w:p w:rsidR="00A056C7" w:rsidRDefault="00F00767" w:rsidP="00A056C7">
      <w:pPr>
        <w:pStyle w:val="PDRGTL5"/>
        <w:tabs>
          <w:tab w:val="clear" w:pos="6237"/>
          <w:tab w:val="left" w:pos="5245"/>
          <w:tab w:val="right" w:pos="9072"/>
        </w:tabs>
      </w:pPr>
      <w:r>
        <w:br w:type="page"/>
      </w:r>
      <w:r w:rsidR="00A056C7">
        <w:lastRenderedPageBreak/>
        <w:t>Kierunek:</w:t>
      </w:r>
      <w:r w:rsidR="00A056C7">
        <w:tab/>
        <w:t>Informatyka</w:t>
      </w:r>
    </w:p>
    <w:p w:rsidR="000F2947" w:rsidRDefault="00F00767" w:rsidP="00A056C7">
      <w:pPr>
        <w:pStyle w:val="PDRGTL5"/>
        <w:tabs>
          <w:tab w:val="clear" w:pos="6237"/>
          <w:tab w:val="left" w:pos="5245"/>
          <w:tab w:val="right" w:pos="9072"/>
        </w:tabs>
      </w:pPr>
      <w:r>
        <w:t>Specjalność:</w:t>
      </w:r>
      <w:r w:rsidR="00CB6F42">
        <w:tab/>
      </w:r>
      <w:r>
        <w:t>Inżynieria Systemów Informa</w:t>
      </w:r>
      <w:r w:rsidR="00657E25">
        <w:t>tycznych</w:t>
      </w:r>
    </w:p>
    <w:p w:rsidR="00F00767" w:rsidRDefault="00997D8C" w:rsidP="00F00767">
      <w:pPr>
        <w:pStyle w:val="PDRGTL5"/>
        <w:tabs>
          <w:tab w:val="clear" w:pos="6237"/>
          <w:tab w:val="right" w:pos="9072"/>
        </w:tabs>
      </w:pPr>
      <w:r>
        <w:rPr>
          <w:noProof/>
        </w:rPr>
        <w:drawing>
          <wp:anchor distT="0" distB="0" distL="114300" distR="114300" simplePos="0" relativeHeight="251657728" behindDoc="1" locked="0" layoutInCell="1" allowOverlap="0" wp14:anchorId="7A55ABC7" wp14:editId="43ABEFFF">
            <wp:simplePos x="0" y="0"/>
            <wp:positionH relativeFrom="page">
              <wp:posOffset>900430</wp:posOffset>
            </wp:positionH>
            <wp:positionV relativeFrom="page">
              <wp:posOffset>900430</wp:posOffset>
            </wp:positionV>
            <wp:extent cx="1440180" cy="1800225"/>
            <wp:effectExtent l="19050" t="19050" r="26670" b="28575"/>
            <wp:wrapNone/>
            <wp:docPr id="2" name="Obraz 2" descr="photo_placehol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hoto_placeholder"/>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40180" cy="1800225"/>
                    </a:xfrm>
                    <a:prstGeom prst="rect">
                      <a:avLst/>
                    </a:prstGeom>
                    <a:noFill/>
                    <a:ln w="6350">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r w:rsidR="00F00767">
        <w:t>Data urodzenia:</w:t>
      </w:r>
      <w:r w:rsidR="00F00767">
        <w:tab/>
      </w:r>
      <w:r>
        <w:t>1988</w:t>
      </w:r>
      <w:r w:rsidR="00F00767">
        <w:t>.</w:t>
      </w:r>
      <w:r>
        <w:t>03</w:t>
      </w:r>
      <w:r w:rsidR="00F00767">
        <w:t>.</w:t>
      </w:r>
      <w:r>
        <w:t>06</w:t>
      </w:r>
    </w:p>
    <w:p w:rsidR="00F00767" w:rsidRDefault="00F00767" w:rsidP="00F00767">
      <w:pPr>
        <w:pStyle w:val="PDRGTL5"/>
        <w:tabs>
          <w:tab w:val="clear" w:pos="6237"/>
          <w:tab w:val="right" w:pos="9072"/>
        </w:tabs>
      </w:pPr>
      <w:r>
        <w:t>Data rozpoczęcia studiów:</w:t>
      </w:r>
      <w:r>
        <w:tab/>
      </w:r>
      <w:r w:rsidR="00997D8C">
        <w:t>2007</w:t>
      </w:r>
      <w:r>
        <w:t>.</w:t>
      </w:r>
      <w:r w:rsidR="00997D8C">
        <w:t>10</w:t>
      </w:r>
      <w:r>
        <w:t>.</w:t>
      </w:r>
      <w:r w:rsidR="00997D8C">
        <w:t>01</w:t>
      </w:r>
    </w:p>
    <w:p w:rsidR="00CB6F42" w:rsidRDefault="00CB6F42" w:rsidP="00F00767">
      <w:pPr>
        <w:pStyle w:val="PDRGTL5"/>
        <w:tabs>
          <w:tab w:val="clear" w:pos="6237"/>
          <w:tab w:val="right" w:pos="9072"/>
        </w:tabs>
      </w:pPr>
    </w:p>
    <w:p w:rsidR="00CB6F42" w:rsidRDefault="00CB6F42" w:rsidP="00CB6F42">
      <w:pPr>
        <w:pStyle w:val="PDCNTRGAP"/>
      </w:pPr>
      <w:r>
        <w:t>Życiorys</w:t>
      </w: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base"/>
      </w:pPr>
    </w:p>
    <w:p w:rsidR="00CB6F42" w:rsidRDefault="00CB6F42" w:rsidP="00CB6F42">
      <w:pPr>
        <w:pStyle w:val="PDCNTL10"/>
      </w:pPr>
      <w:r>
        <w:tab/>
        <w:t xml:space="preserve"> </w:t>
      </w:r>
    </w:p>
    <w:p w:rsidR="00CB6F42" w:rsidRDefault="00CB6F42" w:rsidP="00CB6F42">
      <w:pPr>
        <w:pStyle w:val="PDCNTL10"/>
      </w:pPr>
      <w:r>
        <w:t>Podpis studenta</w:t>
      </w:r>
    </w:p>
    <w:p w:rsidR="00CB6F42" w:rsidRDefault="00CB6F42" w:rsidP="00CB6F42">
      <w:pPr>
        <w:pStyle w:val="PDbase"/>
      </w:pPr>
    </w:p>
    <w:p w:rsidR="00CB6F42" w:rsidRDefault="00CB6F42" w:rsidP="00CB6F42">
      <w:pPr>
        <w:pStyle w:val="PDbase"/>
      </w:pPr>
    </w:p>
    <w:p w:rsidR="00CB6F42" w:rsidRDefault="00CB6F42" w:rsidP="003C34C1">
      <w:pPr>
        <w:pStyle w:val="PDbasedblspace"/>
      </w:pPr>
      <w:r>
        <w:t>EGZAMIN DYPLOMOWY</w:t>
      </w:r>
    </w:p>
    <w:p w:rsidR="00CB6F42" w:rsidRDefault="00CB6F42" w:rsidP="003C34C1">
      <w:pPr>
        <w:pStyle w:val="PDbasedblspace"/>
      </w:pPr>
      <w:r>
        <w:t xml:space="preserve">Złożył egzamin dyplomowy w dniu </w:t>
      </w:r>
      <w:r>
        <w:tab/>
        <w:t>20</w:t>
      </w:r>
      <w:r w:rsidR="00E37005">
        <w:t>__</w:t>
      </w:r>
      <w:r>
        <w:t xml:space="preserve"> r</w:t>
      </w:r>
    </w:p>
    <w:p w:rsidR="00CB6F42" w:rsidRDefault="00CB6F42" w:rsidP="003C34C1">
      <w:pPr>
        <w:pStyle w:val="PDbasedblspace"/>
      </w:pPr>
      <w:r>
        <w:t xml:space="preserve">z wynikiem </w:t>
      </w:r>
      <w:r>
        <w:tab/>
      </w:r>
    </w:p>
    <w:p w:rsidR="00CB6F42" w:rsidRDefault="00CB6F42" w:rsidP="003C34C1">
      <w:pPr>
        <w:pStyle w:val="PDbasedblspace"/>
      </w:pPr>
      <w:r>
        <w:t xml:space="preserve">Ogólny wynik studiów: </w:t>
      </w:r>
      <w:r>
        <w:tab/>
      </w:r>
    </w:p>
    <w:p w:rsidR="00CB6F42" w:rsidRDefault="00CB6F42" w:rsidP="003C34C1">
      <w:pPr>
        <w:pStyle w:val="PDbasedblspace"/>
      </w:pPr>
      <w:r>
        <w:t xml:space="preserve">Dodatkowe wnioski i uwagi Komisji: </w:t>
      </w:r>
      <w:r>
        <w:tab/>
      </w:r>
    </w:p>
    <w:p w:rsidR="00CB6F42" w:rsidRDefault="00CB6F42" w:rsidP="003C34C1">
      <w:pPr>
        <w:pStyle w:val="PDbasedblspace"/>
      </w:pPr>
      <w:r>
        <w:tab/>
      </w:r>
    </w:p>
    <w:p w:rsidR="003C34C1" w:rsidRDefault="00CB6F42" w:rsidP="00CB6F42">
      <w:pPr>
        <w:pStyle w:val="PDbase"/>
      </w:pPr>
      <w:r>
        <w:tab/>
      </w:r>
    </w:p>
    <w:p w:rsidR="000F2947" w:rsidRDefault="003C34C1" w:rsidP="00EA47AA">
      <w:pPr>
        <w:pStyle w:val="PDCNTSUBTITLE"/>
      </w:pPr>
      <w:r>
        <w:br w:type="page"/>
      </w:r>
      <w:r>
        <w:lastRenderedPageBreak/>
        <w:t>STRESZCZENIE</w:t>
      </w:r>
    </w:p>
    <w:p w:rsidR="003C34C1" w:rsidRDefault="003C34C1" w:rsidP="003C34C1">
      <w:pPr>
        <w:pStyle w:val="PDbase"/>
      </w:pPr>
      <w:r>
        <w:t>Streszczenie pracy w języku polskim.</w:t>
      </w:r>
    </w:p>
    <w:p w:rsidR="003C34C1" w:rsidRDefault="003C34C1" w:rsidP="003C34C1">
      <w:pPr>
        <w:pStyle w:val="PDbase"/>
      </w:pPr>
    </w:p>
    <w:p w:rsidR="003C34C1" w:rsidRDefault="003C34C1" w:rsidP="003C34C1">
      <w:pPr>
        <w:pStyle w:val="PDbase"/>
      </w:pPr>
    </w:p>
    <w:p w:rsidR="003C34C1" w:rsidRDefault="003C34C1"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EA47AA" w:rsidRDefault="00EA47AA" w:rsidP="003C34C1">
      <w:pPr>
        <w:pStyle w:val="PDbase"/>
      </w:pPr>
    </w:p>
    <w:p w:rsidR="003C34C1" w:rsidRDefault="003C34C1" w:rsidP="003C34C1">
      <w:pPr>
        <w:pStyle w:val="PDbase"/>
      </w:pPr>
    </w:p>
    <w:p w:rsidR="003C34C1" w:rsidRDefault="003C34C1" w:rsidP="003C34C1">
      <w:pPr>
        <w:pStyle w:val="PDbase"/>
      </w:pPr>
    </w:p>
    <w:p w:rsidR="003C34C1" w:rsidRPr="006E4F25" w:rsidRDefault="003C34C1" w:rsidP="003C34C1">
      <w:pPr>
        <w:pStyle w:val="PDbase"/>
        <w:rPr>
          <w:lang w:val="en-US"/>
        </w:rPr>
      </w:pPr>
      <w:proofErr w:type="spellStart"/>
      <w:r w:rsidRPr="006E4F25">
        <w:rPr>
          <w:lang w:val="en-US"/>
        </w:rPr>
        <w:t>Słowa</w:t>
      </w:r>
      <w:proofErr w:type="spellEnd"/>
      <w:r w:rsidRPr="006E4F25">
        <w:rPr>
          <w:lang w:val="en-US"/>
        </w:rPr>
        <w:t xml:space="preserve"> </w:t>
      </w:r>
      <w:proofErr w:type="spellStart"/>
      <w:r w:rsidRPr="006E4F25">
        <w:rPr>
          <w:lang w:val="en-US"/>
        </w:rPr>
        <w:t>kluczowe</w:t>
      </w:r>
      <w:proofErr w:type="spellEnd"/>
      <w:r w:rsidRPr="006E4F25">
        <w:rPr>
          <w:lang w:val="en-US"/>
        </w:rPr>
        <w:t xml:space="preserve">: </w:t>
      </w:r>
    </w:p>
    <w:p w:rsidR="003C34C1" w:rsidRPr="006E4F25" w:rsidRDefault="003C34C1" w:rsidP="003C34C1">
      <w:pPr>
        <w:pStyle w:val="PDbase"/>
        <w:rPr>
          <w:lang w:val="en-US"/>
        </w:rPr>
      </w:pPr>
    </w:p>
    <w:p w:rsidR="008E03E5" w:rsidRPr="006E4F25" w:rsidRDefault="008E03E5" w:rsidP="003C34C1">
      <w:pPr>
        <w:pStyle w:val="PDbase"/>
        <w:rPr>
          <w:lang w:val="en-US"/>
        </w:rPr>
      </w:pPr>
    </w:p>
    <w:p w:rsidR="003C34C1" w:rsidRPr="006E4F25" w:rsidRDefault="003C34C1" w:rsidP="003C34C1">
      <w:pPr>
        <w:pStyle w:val="PDbaseLine"/>
        <w:rPr>
          <w:lang w:val="en-US"/>
        </w:rPr>
      </w:pPr>
    </w:p>
    <w:p w:rsidR="00EA47AA" w:rsidRPr="00EA47AA" w:rsidRDefault="00EA47AA" w:rsidP="00EA47AA">
      <w:pPr>
        <w:pStyle w:val="PDCNTSUBTITLE"/>
        <w:rPr>
          <w:lang w:val="en-US"/>
        </w:rPr>
      </w:pPr>
      <w:r w:rsidRPr="00EA47AA">
        <w:rPr>
          <w:lang w:val="en-US"/>
        </w:rPr>
        <w:t>THESIS TITLE IN ENGLISH</w:t>
      </w:r>
    </w:p>
    <w:p w:rsidR="00EA47AA" w:rsidRPr="00EA47AA" w:rsidRDefault="00EA47AA" w:rsidP="00EA47AA">
      <w:pPr>
        <w:pStyle w:val="PDbase"/>
        <w:rPr>
          <w:lang w:val="en-US"/>
        </w:rPr>
      </w:pPr>
      <w:r w:rsidRPr="00EA47AA">
        <w:rPr>
          <w:lang w:val="en-US"/>
        </w:rPr>
        <w:t>Summary in English.</w:t>
      </w:r>
    </w:p>
    <w:p w:rsidR="00EA47AA" w:rsidRP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Default="00EA47AA" w:rsidP="00EA47AA">
      <w:pPr>
        <w:pStyle w:val="PDbase"/>
        <w:rPr>
          <w:lang w:val="en-US"/>
        </w:rPr>
      </w:pPr>
    </w:p>
    <w:p w:rsidR="00EA47AA" w:rsidRPr="00EA47AA" w:rsidRDefault="00EA47AA" w:rsidP="00EA47AA">
      <w:pPr>
        <w:pStyle w:val="PDbase"/>
        <w:rPr>
          <w:lang w:val="en-US"/>
        </w:rPr>
      </w:pPr>
    </w:p>
    <w:p w:rsidR="00EA47AA" w:rsidRPr="00EA47AA" w:rsidRDefault="00EA47AA" w:rsidP="00EA47AA">
      <w:pPr>
        <w:pStyle w:val="PDbase"/>
        <w:rPr>
          <w:lang w:val="en-US"/>
        </w:rPr>
      </w:pPr>
    </w:p>
    <w:p w:rsidR="00F7289D" w:rsidRDefault="00EA47AA" w:rsidP="00EA47AA">
      <w:pPr>
        <w:pStyle w:val="PDbase"/>
        <w:rPr>
          <w:lang w:val="en-US"/>
        </w:rPr>
      </w:pPr>
      <w:r w:rsidRPr="00EA47AA">
        <w:rPr>
          <w:lang w:val="en-US"/>
        </w:rPr>
        <w:t xml:space="preserve">Keywords: </w:t>
      </w:r>
    </w:p>
    <w:p w:rsidR="00C415AC" w:rsidRDefault="00F7289D" w:rsidP="00C415AC">
      <w:pPr>
        <w:pStyle w:val="Nagwek1"/>
      </w:pPr>
      <w:r>
        <w:rPr>
          <w:lang w:val="en-US"/>
        </w:rPr>
        <w:br w:type="page"/>
      </w:r>
      <w:r>
        <w:rPr>
          <w:lang w:val="en-US"/>
        </w:rPr>
        <w:lastRenderedPageBreak/>
        <w:br w:type="page"/>
      </w:r>
    </w:p>
    <w:p w:rsidR="00C415AC" w:rsidRDefault="00C415AC" w:rsidP="00C415AC">
      <w:pPr>
        <w:pStyle w:val="Nagwek1"/>
      </w:pPr>
    </w:p>
    <w:p w:rsidR="00F7289D" w:rsidRDefault="00F7289D"/>
    <w:p w:rsidR="00C415AC" w:rsidRDefault="00C415AC" w:rsidP="00F7289D">
      <w:pPr>
        <w:pStyle w:val="Nagwek1"/>
        <w:numPr>
          <w:ilvl w:val="0"/>
          <w:numId w:val="3"/>
        </w:numPr>
        <w:rPr>
          <w:lang w:val="en-US"/>
        </w:rPr>
        <w:sectPr w:rsidR="00C415AC" w:rsidSect="00F7289D">
          <w:pgSz w:w="11906" w:h="16838"/>
          <w:pgMar w:top="1417" w:right="1417" w:bottom="1417" w:left="1417" w:header="708" w:footer="708" w:gutter="0"/>
          <w:cols w:space="708"/>
          <w:docGrid w:linePitch="360"/>
        </w:sectPr>
      </w:pPr>
      <w:bookmarkStart w:id="0" w:name="_Toc346467871"/>
      <w:bookmarkStart w:id="1" w:name="_Toc346467872"/>
      <w:bookmarkStart w:id="2" w:name="_Toc346467996"/>
    </w:p>
    <w:p w:rsidR="00EA47AA" w:rsidRPr="00C415AC" w:rsidRDefault="00EE1CC0" w:rsidP="00EE1CC0">
      <w:pPr>
        <w:pStyle w:val="Nagwek1"/>
        <w:ind w:firstLine="0"/>
      </w:pPr>
      <w:bookmarkStart w:id="3" w:name="_Toc346470473"/>
      <w:r>
        <w:lastRenderedPageBreak/>
        <w:t xml:space="preserve">1. </w:t>
      </w:r>
      <w:r w:rsidR="00F7289D" w:rsidRPr="00C415AC">
        <w:t>Wprowadzenie</w:t>
      </w:r>
      <w:bookmarkEnd w:id="0"/>
      <w:bookmarkEnd w:id="1"/>
      <w:bookmarkEnd w:id="2"/>
      <w:bookmarkEnd w:id="3"/>
    </w:p>
    <w:p w:rsidR="00F7289D" w:rsidRDefault="00C415AC" w:rsidP="00A42112">
      <w:pPr>
        <w:ind w:firstLine="0"/>
        <w:jc w:val="both"/>
      </w:pPr>
      <w:r w:rsidRPr="00C415AC">
        <w:t>Współczesne systemy komputerowe agregują i</w:t>
      </w:r>
      <w:r>
        <w:t xml:space="preserve"> </w:t>
      </w:r>
      <w:r w:rsidRPr="00C415AC">
        <w:t>generują ogromną ilość danych</w:t>
      </w:r>
      <w:r>
        <w:t xml:space="preserve">, która rośnie szybciej niż przewidywano jeszcze kilka lat temu. Ich gromadzenie i przechowywanie na nośnikach pamięci masowej nie stanowi problemów dla współczesnych systemów, natomiast działanie na takiej ilości danych, pomimo stale wzrastającej mocy obliczeniowej komputerów, wciąż jest wyzwaniem dla </w:t>
      </w:r>
      <w:r w:rsidR="006B3955">
        <w:t>dzisiejszej</w:t>
      </w:r>
      <w:r>
        <w:t xml:space="preserve"> informatyki</w:t>
      </w:r>
      <w:r w:rsidR="006B3955">
        <w:t>. Zbiory danych same w sobie nie stanowią wielkiej wartości, jednakże rozsądnie wykorzystane mogą stać się cennym źródłem szczególnej wiedzy. Jej odkrywaniem znajduje się dziedzina informatyki zwana eksploracją danych, której ideą jest wykorzystanie komputera do znajdowania ukrytych dla człowieka prawidłowości w danych zgromadzonych w repozytoriach. Eksploracja danych jest czwartym etapem procesu odkrywania wiedzy, na który również składają się operacje selekcji, czyszczenia i transformacji danych a także analiza i interpretacja wyników.</w:t>
      </w:r>
    </w:p>
    <w:p w:rsidR="006B3955" w:rsidRDefault="006B3955" w:rsidP="00C415AC">
      <w:pPr>
        <w:jc w:val="both"/>
      </w:pPr>
      <w:r>
        <w:t>Jednymi z najpopularniejszych metod eksploracji danych są grupowanie, klasyfikacja oraz odkrywanie asocjacji i sekwencji. Każda z metod ujawnia różnego rodzaju korelacje pomiędzy danymi, z czego wynika ich odmienne zastosowanie. W tej pracy skoncentrowałem się na zagadnieniu grupowania danych, które określane jest jako wyznaczanie zbiorów obiektów podobnych przy zachowaniu właściwości maksymalizacji podobieństwa obiektów należących do tych samych grup i minimalizacji podobieństwa obiektów należących do innych grup.</w:t>
      </w:r>
    </w:p>
    <w:p w:rsidR="00B67540" w:rsidRDefault="00E766F2" w:rsidP="00E766F2">
      <w:pPr>
        <w:pStyle w:val="Nagwek2"/>
      </w:pPr>
      <w:r>
        <w:t xml:space="preserve">1.1. </w:t>
      </w:r>
      <w:r w:rsidR="0086550E" w:rsidRPr="00EE1CC0">
        <w:t>Przegląd literatury</w:t>
      </w:r>
    </w:p>
    <w:p w:rsidR="00A42112" w:rsidRDefault="00A42112" w:rsidP="007745AF">
      <w:pPr>
        <w:ind w:firstLine="0"/>
        <w:jc w:val="both"/>
      </w:pPr>
      <w:r>
        <w:t>Grupowanie danych jest popularną metodą o wielu zastosowaniach, dlatego nie trudno o jej opis w literaturze. W przypadku algorytmów, na których skupiłem się w niniejszej pracy wyjątkowo przydatne okazały się artykuły naukowe.</w:t>
      </w:r>
    </w:p>
    <w:p w:rsidR="006E4F25" w:rsidRDefault="006E4F25" w:rsidP="007745AF">
      <w:pPr>
        <w:jc w:val="both"/>
      </w:pPr>
      <w:r>
        <w:t>Prawdopodobnie najpopularniejszym algorytmem gęstościowego grupowania danych jest DBSCAN ?? stanowiący często punkt odniesienia dla porównań z innymi algorytmami gęstościowych grupowań. [TODO]</w:t>
      </w:r>
    </w:p>
    <w:p w:rsidR="006E4F25" w:rsidRDefault="006E4F25" w:rsidP="007745AF">
      <w:pPr>
        <w:jc w:val="both"/>
      </w:pPr>
      <w:r>
        <w:t xml:space="preserve">Nową koncepcją zwiększenia wydajności wyżej wymienionych algorytmów jest wykorzystanie nierówności trójkąta do redukcji liczby kosztownych operacji wyznaczania podobieństwa obiektów. Na przykładzie algorytmu k-środków przedstawiane już były próby wykorzystania nierówności trójkąta w algorytmach grupowania danych. Natomiast po raz pierwszy została ona użyta w celu porządkowania dostępu do danych w algorytmach gęstościowego grupowania TI-DBSCAN ??, TI-NBC i </w:t>
      </w:r>
      <w:proofErr w:type="spellStart"/>
      <w:r>
        <w:t>PreDeCon</w:t>
      </w:r>
      <w:proofErr w:type="spellEnd"/>
      <w:r>
        <w:t xml:space="preserve">. </w:t>
      </w:r>
      <w:r w:rsidR="00E766F2">
        <w:t xml:space="preserve">Dokonano również </w:t>
      </w:r>
      <w:r w:rsidR="00E766F2">
        <w:lastRenderedPageBreak/>
        <w:t>badania wpływu liczby punktów referencyjnych i strategii ich wyboru na efektywność tych algorytmów ??.</w:t>
      </w:r>
    </w:p>
    <w:p w:rsidR="00E766F2" w:rsidRDefault="00E766F2" w:rsidP="00E766F2">
      <w:pPr>
        <w:pStyle w:val="Nagwek2"/>
      </w:pPr>
      <w:r>
        <w:t>1.2. Motywacja i cel pracy</w:t>
      </w:r>
    </w:p>
    <w:p w:rsidR="00E766F2" w:rsidRDefault="00E766F2" w:rsidP="007745AF">
      <w:pPr>
        <w:ind w:firstLine="0"/>
        <w:jc w:val="both"/>
      </w:pPr>
      <w:r>
        <w:t xml:space="preserve">Grupowanie danych to proces powszechnie stosowany w porządkowaniu produktów, segmentacji klientów, organizacji obiektów czy rozpoznawaniu i </w:t>
      </w:r>
      <w:proofErr w:type="spellStart"/>
      <w:r>
        <w:t>nanalizie</w:t>
      </w:r>
      <w:proofErr w:type="spellEnd"/>
      <w:r>
        <w:t xml:space="preserve"> obrazów. Procesy te wymieniane są pośród kluczowych elementów, na których bazuje szeroko rozumiana sztuczna inteligencja. We współczesnym świecie algorytmy grupowania danych znajdują coraz szersze zastosowanie. Ich popularność rozpala zainteresowanie naukowców, którzy opracowują coraz sprawniejsze algorytmy lub modyfikują istniejące, które dotychczas wydawały się optymalne. Nierzadko zdarza się, że usprawnienia po wielokroć zwiększają wydajność dotychczasowych rozwiązań, co z kolei umożliwia przetwarzanie zbiorów danych z większą liczbą obiektów bądź atrybutów. Niekiedy może to oznaczać sposobność użycia tych algorytmów w nieosiągalnych dotychczas obszarach.</w:t>
      </w:r>
    </w:p>
    <w:p w:rsidR="00E766F2" w:rsidRDefault="00E766F2" w:rsidP="007745AF">
      <w:pPr>
        <w:jc w:val="both"/>
      </w:pPr>
      <w:r>
        <w:t>Jednym z najnowszych pomysłów na zwiększenie wydajności algorytmów grupowania danych jest zastosowanie nierówności trójkąta. [TODO]</w:t>
      </w:r>
    </w:p>
    <w:p w:rsidR="00E766F2" w:rsidRDefault="00E766F2" w:rsidP="007745AF">
      <w:pPr>
        <w:jc w:val="both"/>
      </w:pPr>
      <w:r>
        <w:t>Celem pracy jest … [TODO]</w:t>
      </w:r>
    </w:p>
    <w:p w:rsidR="00E766F2" w:rsidRDefault="00D53831" w:rsidP="00E766F2">
      <w:pPr>
        <w:pStyle w:val="Nagwek2"/>
      </w:pPr>
      <w:r>
        <w:t>1.3. Układ pracy</w:t>
      </w:r>
    </w:p>
    <w:p w:rsidR="00D53831" w:rsidRDefault="00D53831" w:rsidP="007745AF">
      <w:pPr>
        <w:ind w:firstLine="0"/>
        <w:jc w:val="both"/>
      </w:pPr>
      <w:r>
        <w:t>Po wprowadzeniu w zagadnienia grupowania danych, gruntownie przestawiłem algorytm DBSCAN. Opis cech charakterystycznych algorytmu oraz specyficznej taksonomii zostały uzupełnione o pseudokody, do których odwołuję się w kolejnych rozdziałach, co pozwala spójnie i precyzyjnie przedstawić zmiany, które wprowadzone są w algorytmie w związku z wykorzystaniem nierówności trójkąta. Teoretycznie podstawy wprowadzanych modyfikacji przedstawiłem na początku rozdziału trzeciego.</w:t>
      </w:r>
    </w:p>
    <w:p w:rsidR="007745AF" w:rsidRDefault="007745AF" w:rsidP="00D53831">
      <w:pPr>
        <w:ind w:firstLine="0"/>
        <w:sectPr w:rsidR="007745AF" w:rsidSect="00C415AC">
          <w:footerReference w:type="even" r:id="rId11"/>
          <w:footerReference w:type="default" r:id="rId12"/>
          <w:pgSz w:w="11906" w:h="16838"/>
          <w:pgMar w:top="1134" w:right="1134" w:bottom="1134" w:left="1701" w:header="709" w:footer="709" w:gutter="0"/>
          <w:pgNumType w:start="1"/>
          <w:cols w:space="708"/>
          <w:docGrid w:linePitch="360"/>
        </w:sectPr>
      </w:pPr>
    </w:p>
    <w:p w:rsidR="007745AF" w:rsidRDefault="007745AF" w:rsidP="007745AF">
      <w:pPr>
        <w:pStyle w:val="Nagwek1"/>
        <w:ind w:firstLine="0"/>
      </w:pPr>
      <w:r>
        <w:lastRenderedPageBreak/>
        <w:t>2. Użyte algorytmy</w:t>
      </w:r>
    </w:p>
    <w:p w:rsidR="007745AF" w:rsidRDefault="007745AF" w:rsidP="00AF618A">
      <w:pPr>
        <w:ind w:firstLine="0"/>
        <w:jc w:val="both"/>
      </w:pPr>
      <w:r>
        <w:t xml:space="preserve">Istnieje wiele rozwiązań problemu grupowania danych czyli wyznaczania zbiorów obiektów podobnych przy zachowaniu właściwości maksymalizacji podobieństwa obiektów należących do tych samych grup i minimalizacji podobieństwa obiektów z różnych grup. Popularnym przykładem miary podobieństwa jest odległość Euklidesowa klasyfikująca obiekty </w:t>
      </w:r>
      <w:proofErr w:type="spellStart"/>
      <w:r>
        <w:t>leżace</w:t>
      </w:r>
      <w:proofErr w:type="spellEnd"/>
      <w:r>
        <w:t xml:space="preserve"> blisko siebie jako podobne, jednak większość algorytmów jest niezależna od przyjętej miary podobieństwa. Liczność zastosowań grupowania częstokroć o odmiennych wymaganiach co do rezultatu oraz specyficznych danych wejściowych (np. o różnej liczności, rozkładzie bądź liczbie atrybutów) prowadzi do dużej liczby wyspecjalizowanych algorytmów. W każdym z nich można doszukać się wad oraz zalet, jednakże nie znaleziono dotychczas uniwersalnego algorytmu. Często trudno porównywać algorytmy grupowania danych ponieważ ze względu na charakterystyczne podejście do rozwiązywanego problemu różnią się one nie tylko sposobem grupowania ale także definicją grupy.</w:t>
      </w:r>
    </w:p>
    <w:p w:rsidR="006A1F9E" w:rsidRDefault="002C43E0" w:rsidP="007745AF">
      <w:pPr>
        <w:jc w:val="both"/>
      </w:pPr>
      <w:r>
        <w:t>Najpopularniejsza klasyfikacja algorytmów grupowania dzieli je na algorytmy oparte na podziale i algorytmy hierarchiczne. W przypadku pierwszej klasy kluczowym elementem jest znalezienie najlepszego podziału zbioru na z góry zadaną liczbę możliwie najbardziej jednorodnych grup. Początkowy podział odpowiednio ze zdeterminowaną strategią optymalizowany jest w kolejnych iteracjach zgodnie z przyjętą funkcją celu. Przykładami metod podziału są algorytmy k-średnich i k-</w:t>
      </w:r>
      <w:proofErr w:type="spellStart"/>
      <w:r>
        <w:t>medoidów</w:t>
      </w:r>
      <w:proofErr w:type="spellEnd"/>
      <w:r>
        <w:t>. Wynikiem drugiej klasy algorytmów grupowania jest dendrogram</w:t>
      </w:r>
      <w:r>
        <w:rPr>
          <w:rStyle w:val="Odwoanieprzypisudolnego"/>
        </w:rPr>
        <w:footnoteReference w:id="1"/>
      </w:r>
      <w:r>
        <w:t xml:space="preserve"> - drzewo, które iteracyjnie dzieli zbiór danych na coraz to mniejsze podzbiory dopóki każdy podzbiór składa się z jednego obiektu. W takiej hierarchii każdy węzeł drzewa reprezentuje klaster zbioru danych. Relacja między węzłami a ich przodkami w dendrogramie odpowiada relacji między podgrupami a grupami. Dendrogramy mogą być tworzone od liści w górę do korzenia (</w:t>
      </w:r>
      <w:r>
        <w:rPr>
          <w:i/>
        </w:rPr>
        <w:t>podejście aglomeracyjne</w:t>
      </w:r>
      <w:r>
        <w:t>) lub od korzenia w dół do liści (</w:t>
      </w:r>
      <w:r>
        <w:rPr>
          <w:i/>
        </w:rPr>
        <w:t>podejście podziału</w:t>
      </w:r>
      <w:r>
        <w:t xml:space="preserve">) poprzez scalanie lub podział klastrów z każdym krokiem algorytmu. Obie wymienione klasy algorytmów grupowania posiadają pewne wady. W przeciwieństwie do algorytmów opartych na podziale algorytmy hierarchiczne nie oczekują </w:t>
      </w:r>
      <w:r w:rsidR="006A1F9E">
        <w:t xml:space="preserve">arbitralnie zadanej liczby klastrów, jednakże wymagają zdefiniowania </w:t>
      </w:r>
      <w:r w:rsidR="006A1F9E">
        <w:rPr>
          <w:i/>
        </w:rPr>
        <w:t>warunku zakończenia</w:t>
      </w:r>
      <w:r w:rsidR="006A1F9E">
        <w:t xml:space="preserve"> wskazującego kiedy proces podziału lub scalania powinien się zakończyć.</w:t>
      </w:r>
    </w:p>
    <w:p w:rsidR="002C43E0" w:rsidRDefault="006A1F9E" w:rsidP="007745AF">
      <w:pPr>
        <w:jc w:val="both"/>
      </w:pPr>
      <w:r>
        <w:t>Wyniki wyżej wymienionych metod rzadko odpowiadają oczekiwaniom. Taki stan rzeczy</w:t>
      </w:r>
      <w:r w:rsidR="002C43E0">
        <w:t xml:space="preserve"> </w:t>
      </w:r>
      <w:r>
        <w:t xml:space="preserve">można tłumaczyć nienaturalnym dla człowieka mechanizmem grupowania. Gdyby </w:t>
      </w:r>
      <w:r>
        <w:lastRenderedPageBreak/>
        <w:t>zadać człowiekowi zadanie pogrupowania punktów dwuwymiarowej przestrzeni okazałoby się, że nie dzieliłby on zbioru hierarchicznie na kolejne podzbiory czy też nie próbowałby podzielić go na z góry określoną liczbę podzbiorów. Ludzie z łatwością rozpoznają klastry o dowolnych kształtach oraz szum. Głównym powodem, dla którego rozpoznajemy klastry jest fakt, iż wewnątrz każdego z klastrów można wyszczególnić pewną gęstość punktów znacznie wyższą niż poza klastrem. Zatem do grupy należą punkty leżące w obszarze o gęstości wyraźnie większej niż w obszarze otaczającym ją. Tak zdefiniowanemu pojęciu metody grupowania najbliżej jest algorytmom gęstościowym, których przykładem jest DBSCAN opisany w kolejnym rozdziale.</w:t>
      </w:r>
    </w:p>
    <w:p w:rsidR="006A1F9E" w:rsidRDefault="006A1F9E" w:rsidP="006A1F9E">
      <w:pPr>
        <w:pStyle w:val="Nagwek2"/>
      </w:pPr>
      <w:r>
        <w:t>2.1. DBSCAN</w:t>
      </w:r>
    </w:p>
    <w:p w:rsidR="006A1F9E" w:rsidRDefault="00AF618A" w:rsidP="00AF618A">
      <w:pPr>
        <w:jc w:val="both"/>
      </w:pPr>
      <w:r>
        <w:t xml:space="preserve">DBSCAN czyli </w:t>
      </w:r>
      <w:proofErr w:type="spellStart"/>
      <w:r>
        <w:t>Density</w:t>
      </w:r>
      <w:proofErr w:type="spellEnd"/>
      <w:r>
        <w:t xml:space="preserve"> </w:t>
      </w:r>
      <w:proofErr w:type="spellStart"/>
      <w:r>
        <w:t>Based</w:t>
      </w:r>
      <w:proofErr w:type="spellEnd"/>
      <w:r>
        <w:t xml:space="preserve"> </w:t>
      </w:r>
      <w:proofErr w:type="spellStart"/>
      <w:r>
        <w:t>Spatial</w:t>
      </w:r>
      <w:proofErr w:type="spellEnd"/>
      <w:r>
        <w:t xml:space="preserve"> Clustering of Applications with </w:t>
      </w:r>
      <w:proofErr w:type="spellStart"/>
      <w:r>
        <w:t>Noise</w:t>
      </w:r>
      <w:proofErr w:type="spellEnd"/>
      <w:r>
        <w:t xml:space="preserve"> jest jednym z najpopularniejszych algorytmów gęstościowego grupowania danych. Zaproponowany w 1996 roku wciąż jest sztandarowym algorytmem gęstościowym będącym punktem odniesienia w wielu pracach naukowych dotyczących tematyki grupowania oraz prezentujących nowe rozwiązania lub algorytmy.</w:t>
      </w:r>
    </w:p>
    <w:p w:rsidR="00AF618A" w:rsidRDefault="00AF618A" w:rsidP="00AF618A">
      <w:pPr>
        <w:jc w:val="both"/>
      </w:pPr>
      <w:r>
        <w:t xml:space="preserve">Oprócz grup, czyli zbioru punktów o dużej gęstości punktów DBSCAN rozpoznaje również szum, do którego należą punkty leżące w obszarze o małej gęstości. Algorytm wymaga podania jedynie dwóch parametrów wejściowych, które opisują najmniejszy klaster będący obiektem zainteresowania. Jest to promień </w:t>
      </w:r>
      <m:oMath>
        <m:r>
          <w:rPr>
            <w:rFonts w:ascii="Cambria Math" w:hAnsi="Cambria Math"/>
          </w:rPr>
          <m:t>Eps</m:t>
        </m:r>
      </m:oMath>
      <w:r>
        <w:t xml:space="preserve"> wokół danego punktuy, wewnątrz którego znajduje się minimalna liczba </w:t>
      </w:r>
      <m:oMath>
        <m:r>
          <w:rPr>
            <w:rFonts w:ascii="Cambria Math" w:hAnsi="Cambria Math"/>
          </w:rPr>
          <m:t>MinPts</m:t>
        </m:r>
      </m:oMath>
      <w:r>
        <w:t xml:space="preserve"> punktów. Para parametrów </w:t>
      </w:r>
      <m:oMath>
        <m:r>
          <w:rPr>
            <w:rFonts w:ascii="Cambria Math" w:hAnsi="Cambria Math"/>
          </w:rPr>
          <m:t>Eps</m:t>
        </m:r>
      </m:oMath>
      <w:r>
        <w:t xml:space="preserve"> i </w:t>
      </w:r>
      <m:oMath>
        <m:r>
          <w:rPr>
            <w:rFonts w:ascii="Cambria Math" w:hAnsi="Cambria Math"/>
          </w:rPr>
          <m:t>MinPts</m:t>
        </m:r>
      </m:oMath>
      <w:r>
        <w:t xml:space="preserve"> stanowi intuicyjną definicję najmniejszej gęstości</w:t>
      </w:r>
      <w:r w:rsidR="00B146F0">
        <w:t xml:space="preserve"> tym samym definiując minimalną liczność wykrywanych grup.</w:t>
      </w:r>
    </w:p>
    <w:p w:rsidR="00B146F0" w:rsidRDefault="00B146F0" w:rsidP="00AF618A">
      <w:pPr>
        <w:jc w:val="both"/>
      </w:pPr>
      <w:r>
        <w:t xml:space="preserve">Podstawowym pojęciem używanym w kontekście algorytmu DBSCAN jest </w:t>
      </w:r>
      <w:r>
        <w:rPr>
          <w:i/>
        </w:rPr>
        <w:t xml:space="preserve">otoczenie </w:t>
      </w:r>
      <w:proofErr w:type="spellStart"/>
      <w:r>
        <w:rPr>
          <w:i/>
        </w:rPr>
        <w:t>epsilonowe</w:t>
      </w:r>
      <w:proofErr w:type="spellEnd"/>
      <w:r>
        <w:t xml:space="preserve"> oznaczane przez </w:t>
      </w:r>
      <m:oMath>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oMath>
      <w:r>
        <w:t xml:space="preserve"> i definiowane jako zbiór takich punktów z</w:t>
      </w:r>
      <w:proofErr w:type="spellStart"/>
      <w:r>
        <w:t>bioru</w:t>
      </w:r>
      <w:proofErr w:type="spellEnd"/>
      <w:r>
        <w:t xml:space="preserve"> D, które są różne od </w:t>
      </w:r>
      <m:oMath>
        <m:r>
          <w:rPr>
            <w:rFonts w:ascii="Cambria Math" w:hAnsi="Cambria Math"/>
          </w:rPr>
          <m:t>p</m:t>
        </m:r>
      </m:oMath>
      <w:r>
        <w:t xml:space="preserve"> i nie bardziej odległe od </w:t>
      </w:r>
      <m:oMath>
        <m:r>
          <w:rPr>
            <w:rFonts w:ascii="Cambria Math" w:hAnsi="Cambria Math"/>
          </w:rPr>
          <m:t>p</m:t>
        </m:r>
      </m:oMath>
      <w:r>
        <w:t xml:space="preserve"> niż </w:t>
      </w:r>
      <m:oMath>
        <m:r>
          <w:rPr>
            <w:rFonts w:ascii="Cambria Math" w:hAnsi="Cambria Math"/>
          </w:rPr>
          <m:t>Eps</m:t>
        </m:r>
      </m:oMath>
      <w:r>
        <w:t>, czyli:</w:t>
      </w:r>
    </w:p>
    <w:p w:rsidR="00B146F0" w:rsidRPr="00B146F0" w:rsidRDefault="00B146F0" w:rsidP="00B146F0">
      <w:pPr>
        <w:spacing w:before="240" w:after="240"/>
        <w:ind w:firstLine="0"/>
        <w:jc w:val="both"/>
      </w:pPr>
      <m:oMathPara>
        <m:oMath>
          <m:sSub>
            <m:sSubPr>
              <m:ctrlPr>
                <w:rPr>
                  <w:rFonts w:ascii="Cambria Math" w:hAnsi="Cambria Math"/>
                  <w:i/>
                </w:rPr>
              </m:ctrlPr>
            </m:sSubPr>
            <m:e>
              <m:r>
                <w:rPr>
                  <w:rFonts w:ascii="Cambria Math" w:hAnsi="Cambria Math"/>
                </w:rPr>
                <m:t>N</m:t>
              </m:r>
            </m:e>
            <m:sub>
              <m:r>
                <w:rPr>
                  <w:rFonts w:ascii="Cambria Math" w:hAnsi="Cambria Math"/>
                </w:rPr>
                <m:t>Eps</m:t>
              </m:r>
            </m:sub>
          </m:sSub>
          <m:d>
            <m:dPr>
              <m:ctrlPr>
                <w:rPr>
                  <w:rFonts w:ascii="Cambria Math" w:hAnsi="Cambria Math"/>
                  <w:i/>
                </w:rPr>
              </m:ctrlPr>
            </m:dPr>
            <m:e>
              <m:r>
                <w:rPr>
                  <w:rFonts w:ascii="Cambria Math" w:hAnsi="Cambria Math"/>
                </w:rPr>
                <m:t>p</m:t>
              </m:r>
            </m:e>
          </m:d>
          <m:r>
            <w:rPr>
              <w:rFonts w:ascii="Cambria Math" w:hAnsi="Cambria Math"/>
            </w:rPr>
            <m:t>=</m:t>
          </m:r>
          <m:d>
            <m:dPr>
              <m:begChr m:val="{"/>
              <m:endChr m:val="}"/>
              <m:ctrlPr>
                <w:rPr>
                  <w:rFonts w:ascii="Cambria Math" w:hAnsi="Cambria Math"/>
                  <w:i/>
                </w:rPr>
              </m:ctrlPr>
            </m:dPr>
            <m:e>
              <m:r>
                <w:rPr>
                  <w:rFonts w:ascii="Cambria Math" w:hAnsi="Cambria Math"/>
                </w:rPr>
                <m:t>q∈D | q≠p∧distance(p,q)≤Eps</m:t>
              </m:r>
            </m:e>
          </m:d>
        </m:oMath>
      </m:oMathPara>
    </w:p>
    <w:p w:rsidR="00DB106A" w:rsidRDefault="00B146F0" w:rsidP="00DB106A">
      <w:pPr>
        <w:ind w:firstLine="0"/>
        <w:jc w:val="both"/>
      </w:pPr>
      <w:r>
        <w:t>W DBSCAN wyróżnia się dwa rodza</w:t>
      </w:r>
      <w:r w:rsidR="004E3C20">
        <w:t xml:space="preserve">je punktów wchodzące w skład klastra: punkty wewnątrz grupy zwane </w:t>
      </w:r>
      <w:r w:rsidR="004E3C20">
        <w:rPr>
          <w:i/>
        </w:rPr>
        <w:t>punktami rdzeniowymi</w:t>
      </w:r>
      <w:r w:rsidR="004E3C20">
        <w:t xml:space="preserve"> oraz punkty leżące na obrzeżach klastra – </w:t>
      </w:r>
      <w:r w:rsidR="004E3C20">
        <w:rPr>
          <w:i/>
        </w:rPr>
        <w:t>punkty brzegowe</w:t>
      </w:r>
      <w:r w:rsidR="004E3C20">
        <w:t>.</w:t>
      </w:r>
    </w:p>
    <w:p w:rsidR="00DB106A" w:rsidRDefault="00DB106A">
      <w:pPr>
        <w:spacing w:line="240" w:lineRule="auto"/>
        <w:ind w:firstLine="0"/>
      </w:pPr>
      <w:r>
        <w:br w:type="page"/>
      </w:r>
    </w:p>
    <w:p w:rsidR="004E3C20" w:rsidRDefault="004E3C20" w:rsidP="00DB106A">
      <w:pPr>
        <w:jc w:val="both"/>
      </w:pPr>
      <w:r>
        <w:rPr>
          <w:i/>
        </w:rPr>
        <w:lastRenderedPageBreak/>
        <w:t>Punktem rdzeniowym</w:t>
      </w:r>
      <w:r>
        <w:t xml:space="preserve"> nazywamy taki punkt p, którego otoczenie </w:t>
      </w:r>
      <w:proofErr w:type="spellStart"/>
      <w:r>
        <w:t>epsilonowe</w:t>
      </w:r>
      <w:proofErr w:type="spellEnd"/>
      <w:r>
        <w:t xml:space="preserve"> zawiera wymaganą liczbę punktów, czyli:</w:t>
      </w:r>
    </w:p>
    <w:p w:rsidR="004E3C20" w:rsidRPr="00DB106A" w:rsidRDefault="004E3C20" w:rsidP="00DB106A">
      <w:pPr>
        <w:spacing w:before="240" w:after="240"/>
        <w:ind w:firstLine="0"/>
        <w:jc w:val="both"/>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e>
          </m:d>
          <m:r>
            <w:rPr>
              <w:rFonts w:ascii="Cambria Math" w:hAnsi="Cambria Math"/>
            </w:rPr>
            <m:t>≥MinPts</m:t>
          </m:r>
        </m:oMath>
      </m:oMathPara>
    </w:p>
    <w:p w:rsidR="00DB106A" w:rsidRDefault="00DB106A" w:rsidP="00DB106A">
      <w:pPr>
        <w:ind w:firstLine="0"/>
        <w:jc w:val="both"/>
      </w:pPr>
      <w:r>
        <w:t xml:space="preserve">Mówimy, że punkt </w:t>
      </w:r>
      <m:oMath>
        <m:r>
          <w:rPr>
            <w:rFonts w:ascii="Cambria Math" w:hAnsi="Cambria Math"/>
          </w:rPr>
          <m:t>q</m:t>
        </m:r>
      </m:oMath>
      <w:r>
        <w:t xml:space="preserve"> jest </w:t>
      </w:r>
      <w:r>
        <w:rPr>
          <w:i/>
        </w:rPr>
        <w:t>bezpośrednio gęstościowo osiągalny</w:t>
      </w:r>
      <w:r>
        <w:t xml:space="preserve"> z punktu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w:t>
      </w:r>
      <m:oMath>
        <m:r>
          <w:rPr>
            <w:rFonts w:ascii="Cambria Math" w:hAnsi="Cambria Math"/>
          </w:rPr>
          <m:t>q</m:t>
        </m:r>
      </m:oMath>
      <w:r>
        <w:t xml:space="preserve"> należy do otoczenia epsilonowego p, oraz q jest punktem rdzeniowym:</w:t>
      </w:r>
    </w:p>
    <w:p w:rsidR="00DB106A" w:rsidRPr="00DB106A" w:rsidRDefault="00DB106A" w:rsidP="00DB106A">
      <w:pPr>
        <w:spacing w:before="240" w:after="240"/>
        <w:ind w:firstLine="0"/>
        <w:jc w:val="both"/>
      </w:pPr>
      <m:oMathPara>
        <m:oMath>
          <m: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Eps</m:t>
                  </m:r>
                </m:sub>
              </m:sSub>
              <m:r>
                <w:rPr>
                  <w:rFonts w:ascii="Cambria Math" w:hAnsi="Cambria Math"/>
                </w:rPr>
                <m:t>(q)</m:t>
              </m:r>
            </m:e>
          </m:d>
          <m:r>
            <w:rPr>
              <w:rFonts w:ascii="Cambria Math" w:hAnsi="Cambria Math"/>
            </w:rPr>
            <m:t>≥MinPts</m:t>
          </m:r>
        </m:oMath>
      </m:oMathPara>
    </w:p>
    <w:p w:rsidR="00DB106A" w:rsidRDefault="00DB106A" w:rsidP="00DB106A">
      <w:pPr>
        <w:ind w:firstLine="0"/>
        <w:jc w:val="both"/>
      </w:pPr>
      <w:r>
        <w:t xml:space="preserve">Relacja </w:t>
      </w:r>
      <w:r>
        <w:rPr>
          <w:i/>
        </w:rPr>
        <w:t>bezpośredniej gęstościowej osiągalności</w:t>
      </w:r>
      <w:r>
        <w:t xml:space="preserve"> jest symetryczna tylko dla punktów rdzeniowych. Na </w:t>
      </w:r>
      <w:r w:rsidR="008577D9" w:rsidRPr="008577D9">
        <w:fldChar w:fldCharType="begin"/>
      </w:r>
      <w:r w:rsidR="008577D9" w:rsidRPr="008577D9">
        <w:instrText xml:space="preserve"> REF _Ref347689356 \h </w:instrText>
      </w:r>
      <w:r w:rsidR="008577D9" w:rsidRPr="008577D9">
        <w:instrText xml:space="preserve"> \* MERGEFORMAT </w:instrText>
      </w:r>
      <w:r w:rsidR="008577D9" w:rsidRPr="008577D9">
        <w:fldChar w:fldCharType="separate"/>
      </w:r>
      <w:r w:rsidR="008577D9">
        <w:t>r</w:t>
      </w:r>
      <w:r w:rsidR="008577D9" w:rsidRPr="008577D9">
        <w:t>ysunk</w:t>
      </w:r>
      <w:r w:rsidR="008577D9">
        <w:t>u</w:t>
      </w:r>
      <w:r w:rsidR="008577D9" w:rsidRPr="008577D9">
        <w:t xml:space="preserve"> </w:t>
      </w:r>
      <w:r w:rsidR="008577D9" w:rsidRPr="008577D9">
        <w:rPr>
          <w:noProof/>
        </w:rPr>
        <w:t>1</w:t>
      </w:r>
      <w:r w:rsidR="008577D9" w:rsidRPr="008577D9">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otoczenie </w:t>
      </w:r>
      <w:proofErr w:type="spellStart"/>
      <w:r>
        <w:t>epsilonowe</w:t>
      </w:r>
      <w:proofErr w:type="spellEnd"/>
      <w:r>
        <w:t xml:space="preserve"> równe </w:t>
      </w:r>
      <m:oMath>
        <m:r>
          <w:rPr>
            <w:rFonts w:ascii="Cambria Math" w:hAnsi="Cambria Math"/>
          </w:rPr>
          <m:t>Eps</m:t>
        </m:r>
      </m:oMath>
      <w:r>
        <w:t xml:space="preserve"> a </w:t>
      </w:r>
      <m:oMath>
        <m:r>
          <w:rPr>
            <w:rFonts w:ascii="Cambria Math" w:hAnsi="Cambria Math"/>
          </w:rPr>
          <m:t>MinPts</m:t>
        </m:r>
      </m:oMath>
      <w:r>
        <w:t xml:space="preserve"> wynosi 5. Rysunek prezentuje asymetryczny przypadek</w:t>
      </w:r>
      <w:r w:rsidR="008577D9">
        <w:t>, w którym</w:t>
      </w:r>
      <w:r>
        <w:t xml:space="preserve"> </w:t>
      </w:r>
      <m:oMath>
        <m:r>
          <w:rPr>
            <w:rFonts w:ascii="Cambria Math" w:hAnsi="Cambria Math"/>
          </w:rPr>
          <m:t>p</m:t>
        </m:r>
      </m:oMath>
      <w:r>
        <w:t xml:space="preserve"> jest bezpośrednio gęstościowo osiągalny z </w:t>
      </w:r>
      <m:oMath>
        <m:r>
          <w:rPr>
            <w:rFonts w:ascii="Cambria Math" w:hAnsi="Cambria Math"/>
          </w:rPr>
          <m:t>q</m:t>
        </m:r>
      </m:oMath>
      <w:r>
        <w:t xml:space="preserve">, natomiast </w:t>
      </w:r>
      <m:oMath>
        <m:r>
          <w:rPr>
            <w:rFonts w:ascii="Cambria Math" w:hAnsi="Cambria Math"/>
          </w:rPr>
          <m:t>q</m:t>
        </m:r>
      </m:oMath>
      <w:r>
        <w:t xml:space="preserve"> nie jest bezpośrednio gęstościowo osiągalny z</w:t>
      </w:r>
      <w:r w:rsidR="008363C7">
        <w:t xml:space="preserve"> </w:t>
      </w:r>
      <m:oMath>
        <m:r>
          <w:rPr>
            <w:rFonts w:ascii="Cambria Math" w:hAnsi="Cambria Math"/>
          </w:rPr>
          <m:t>p</m:t>
        </m:r>
      </m:oMath>
      <w:r>
        <w:t>.</w:t>
      </w:r>
    </w:p>
    <w:p w:rsidR="008577D9" w:rsidRDefault="008363C7" w:rsidP="008577D9">
      <w:pPr>
        <w:keepNext/>
        <w:ind w:firstLine="0"/>
        <w:jc w:val="center"/>
      </w:pPr>
      <w:r>
        <w:rPr>
          <w:noProof/>
        </w:rPr>
        <w:drawing>
          <wp:inline distT="0" distB="0" distL="0" distR="0" wp14:anchorId="5B4AD403" wp14:editId="60B458CB">
            <wp:extent cx="3295650" cy="1266825"/>
            <wp:effectExtent l="0" t="0" r="0" b="952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1266825"/>
                    </a:xfrm>
                    <a:prstGeom prst="rect">
                      <a:avLst/>
                    </a:prstGeom>
                    <a:noFill/>
                    <a:ln>
                      <a:noFill/>
                    </a:ln>
                  </pic:spPr>
                </pic:pic>
              </a:graphicData>
            </a:graphic>
          </wp:inline>
        </w:drawing>
      </w:r>
    </w:p>
    <w:p w:rsidR="008363C7" w:rsidRDefault="008577D9" w:rsidP="008577D9">
      <w:pPr>
        <w:pStyle w:val="Legenda"/>
        <w:spacing w:before="240" w:after="240"/>
        <w:ind w:firstLine="0"/>
        <w:jc w:val="center"/>
        <w:rPr>
          <w:b w:val="0"/>
          <w:color w:val="auto"/>
        </w:rPr>
      </w:pPr>
      <w:bookmarkStart w:id="4" w:name="_Ref347689356"/>
      <w:r w:rsidRPr="008577D9">
        <w:rPr>
          <w:b w:val="0"/>
          <w:color w:val="auto"/>
        </w:rPr>
        <w:t xml:space="preserve">Rysunek </w:t>
      </w:r>
      <w:r w:rsidRPr="008577D9">
        <w:rPr>
          <w:b w:val="0"/>
          <w:color w:val="auto"/>
        </w:rPr>
        <w:fldChar w:fldCharType="begin"/>
      </w:r>
      <w:r w:rsidRPr="008577D9">
        <w:rPr>
          <w:b w:val="0"/>
          <w:color w:val="auto"/>
        </w:rPr>
        <w:instrText xml:space="preserve"> SEQ Rysunek \* ARABIC </w:instrText>
      </w:r>
      <w:r w:rsidRPr="008577D9">
        <w:rPr>
          <w:b w:val="0"/>
          <w:color w:val="auto"/>
        </w:rPr>
        <w:fldChar w:fldCharType="separate"/>
      </w:r>
      <w:r w:rsidR="00B21930">
        <w:rPr>
          <w:b w:val="0"/>
          <w:noProof/>
          <w:color w:val="auto"/>
        </w:rPr>
        <w:t>1</w:t>
      </w:r>
      <w:r w:rsidRPr="008577D9">
        <w:rPr>
          <w:b w:val="0"/>
          <w:color w:val="auto"/>
        </w:rPr>
        <w:fldChar w:fldCharType="end"/>
      </w:r>
      <w:bookmarkEnd w:id="4"/>
      <w:r w:rsidR="002408B6">
        <w:rPr>
          <w:b w:val="0"/>
          <w:color w:val="auto"/>
        </w:rPr>
        <w:t xml:space="preserve">  </w:t>
      </w:r>
      <w:r w:rsidRPr="008577D9">
        <w:rPr>
          <w:b w:val="0"/>
          <w:color w:val="auto"/>
        </w:rPr>
        <w:t xml:space="preserve"> Przykład ilustrujący punkty rdzeniowe i brzegowe</w:t>
      </w:r>
    </w:p>
    <w:p w:rsidR="008577D9" w:rsidRDefault="008577D9" w:rsidP="008577D9">
      <w:pPr>
        <w:jc w:val="both"/>
      </w:pPr>
      <w:r>
        <w:t xml:space="preserve">Mówimy, że punkt </w:t>
      </w:r>
      <m:oMath>
        <m:r>
          <w:rPr>
            <w:rFonts w:ascii="Cambria Math" w:hAnsi="Cambria Math"/>
          </w:rPr>
          <m:t>p</m:t>
        </m:r>
      </m:oMath>
      <w:r>
        <w:t xml:space="preserve"> jest </w:t>
      </w:r>
      <w:r>
        <w:rPr>
          <w:i/>
        </w:rPr>
        <w:t>gęstościowo osiągalny</w:t>
      </w:r>
      <w:r>
        <w:t xml:space="preserve"> z punktu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 xml:space="preserve">, jeżeli istnieje sekwencja punktów </w:t>
      </w:r>
      <m:oMath>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=p, </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=q</m:t>
        </m:r>
      </m:oMath>
      <w:r>
        <w:t xml:space="preserve"> takich, że </w:t>
      </w:r>
      <m:oMath>
        <m:sSub>
          <m:sSubPr>
            <m:ctrlPr>
              <w:rPr>
                <w:rFonts w:ascii="Cambria Math" w:hAnsi="Cambria Math"/>
                <w:i/>
              </w:rPr>
            </m:ctrlPr>
          </m:sSubPr>
          <m:e>
            <m:r>
              <w:rPr>
                <w:rFonts w:ascii="Cambria Math" w:hAnsi="Cambria Math"/>
              </w:rPr>
              <m:t>p</m:t>
            </m:r>
          </m:e>
          <m:sub>
            <m:r>
              <w:rPr>
                <w:rFonts w:ascii="Cambria Math" w:hAnsi="Cambria Math"/>
              </w:rPr>
              <m:t>i+1</m:t>
            </m:r>
          </m:sub>
        </m:sSub>
      </m:oMath>
      <w:r>
        <w:t xml:space="preserve"> jest </w:t>
      </w:r>
      <w:r>
        <w:rPr>
          <w:i/>
        </w:rPr>
        <w:t>bezpośrednio gęstościowo osiągalny</w:t>
      </w:r>
      <w:r>
        <w:t xml:space="preserve"> z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Relacja ta to kanoniczne rozszerzenie relacji bezpośredniej gęstościowej osiągalności, jest tranzytywna lecz nie jest symetryczna. Z tego powodu została wprowadzona symetryczna relacja gęstościowego połączenia.</w:t>
      </w:r>
    </w:p>
    <w:p w:rsidR="008577D9" w:rsidRDefault="008577D9" w:rsidP="008577D9">
      <w:pPr>
        <w:jc w:val="both"/>
      </w:pPr>
      <w:r>
        <w:t>Mówimy,</w:t>
      </w:r>
      <w:r w:rsidR="0047183B">
        <w:t xml:space="preserve"> że punkt </w:t>
      </w:r>
      <m:oMath>
        <m:r>
          <w:rPr>
            <w:rFonts w:ascii="Cambria Math" w:hAnsi="Cambria Math"/>
          </w:rPr>
          <m:t>p</m:t>
        </m:r>
      </m:oMath>
      <w:r w:rsidR="0047183B">
        <w:t xml:space="preserve"> jest </w:t>
      </w:r>
      <w:r w:rsidR="0047183B">
        <w:rPr>
          <w:i/>
        </w:rPr>
        <w:t>gęstościowo połączony</w:t>
      </w:r>
      <w:r w:rsidR="0047183B">
        <w:t xml:space="preserve"> z punktem </w:t>
      </w:r>
      <m:oMath>
        <m:r>
          <w:rPr>
            <w:rFonts w:ascii="Cambria Math" w:hAnsi="Cambria Math"/>
          </w:rPr>
          <m:t>q</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 xml:space="preserve">, jeżeli istnieje punkt </w:t>
      </w:r>
      <m:oMath>
        <m:r>
          <w:rPr>
            <w:rFonts w:ascii="Cambria Math" w:hAnsi="Cambria Math"/>
          </w:rPr>
          <m:t>o</m:t>
        </m:r>
      </m:oMath>
      <w:r w:rsidR="0047183B">
        <w:t xml:space="preserve"> taki, że </w:t>
      </w:r>
      <m:oMath>
        <m:r>
          <w:rPr>
            <w:rFonts w:ascii="Cambria Math" w:hAnsi="Cambria Math"/>
          </w:rPr>
          <m:t>p</m:t>
        </m:r>
      </m:oMath>
      <w:r w:rsidR="0047183B">
        <w:t xml:space="preserve"> i </w:t>
      </w:r>
      <m:oMath>
        <m:r>
          <w:rPr>
            <w:rFonts w:ascii="Cambria Math" w:hAnsi="Cambria Math"/>
          </w:rPr>
          <m:t>q</m:t>
        </m:r>
      </m:oMath>
      <w:r w:rsidR="0047183B">
        <w:t xml:space="preserve"> są gęstościowo osiągalne z </w:t>
      </w:r>
      <m:oMath>
        <m:r>
          <w:rPr>
            <w:rFonts w:ascii="Cambria Math" w:hAnsi="Cambria Math"/>
          </w:rPr>
          <m:t>o</m:t>
        </m:r>
      </m:oMath>
      <w:r w:rsidR="0047183B">
        <w:t xml:space="preserve"> względem </w:t>
      </w:r>
      <m:oMath>
        <m:r>
          <w:rPr>
            <w:rFonts w:ascii="Cambria Math" w:hAnsi="Cambria Math"/>
          </w:rPr>
          <m:t>Eps</m:t>
        </m:r>
      </m:oMath>
      <w:r w:rsidR="0047183B">
        <w:t xml:space="preserve"> i </w:t>
      </w:r>
      <m:oMath>
        <m:r>
          <w:rPr>
            <w:rFonts w:ascii="Cambria Math" w:hAnsi="Cambria Math"/>
          </w:rPr>
          <m:t>MinPts</m:t>
        </m:r>
      </m:oMath>
      <w:r w:rsidR="0047183B">
        <w:t>.</w:t>
      </w:r>
    </w:p>
    <w:p w:rsidR="0047183B" w:rsidRDefault="0047183B" w:rsidP="008577D9">
      <w:pPr>
        <w:jc w:val="both"/>
      </w:pPr>
      <w:r>
        <w:t xml:space="preserve">Na </w:t>
      </w:r>
      <w:r w:rsidR="002408B6" w:rsidRPr="002408B6">
        <w:fldChar w:fldCharType="begin"/>
      </w:r>
      <w:r w:rsidR="002408B6" w:rsidRPr="002408B6">
        <w:instrText xml:space="preserve"> REF _Ref347690792 \h </w:instrText>
      </w:r>
      <w:r w:rsidR="002408B6" w:rsidRPr="002408B6">
        <w:instrText xml:space="preserve"> \* MERGEFORMAT </w:instrText>
      </w:r>
      <w:r w:rsidR="002408B6" w:rsidRPr="002408B6">
        <w:fldChar w:fldCharType="separate"/>
      </w:r>
      <w:r w:rsidR="002408B6">
        <w:t>r</w:t>
      </w:r>
      <w:r w:rsidR="002408B6" w:rsidRPr="002408B6">
        <w:t>ysunk</w:t>
      </w:r>
      <w:r w:rsidR="002408B6">
        <w:t>u</w:t>
      </w:r>
      <w:r w:rsidR="002408B6" w:rsidRPr="002408B6">
        <w:t xml:space="preserve"> </w:t>
      </w:r>
      <w:r w:rsidR="002408B6" w:rsidRPr="002408B6">
        <w:rPr>
          <w:noProof/>
        </w:rPr>
        <w:t>2</w:t>
      </w:r>
      <w:r w:rsidR="002408B6" w:rsidRPr="002408B6">
        <w:fldChar w:fldCharType="end"/>
      </w:r>
      <w:r>
        <w:t xml:space="preserve"> przedstawiono klaster, w którym zaznaczono pewien punkt brzegowy </w:t>
      </w:r>
      <m:oMath>
        <m:r>
          <w:rPr>
            <w:rFonts w:ascii="Cambria Math" w:hAnsi="Cambria Math"/>
          </w:rPr>
          <m:t>p</m:t>
        </m:r>
      </m:oMath>
      <w:r>
        <w:t xml:space="preserve">, punkt rdzeniowy </w:t>
      </w:r>
      <m:oMath>
        <m:r>
          <w:rPr>
            <w:rFonts w:ascii="Cambria Math" w:hAnsi="Cambria Math"/>
          </w:rPr>
          <m:t>q</m:t>
        </m:r>
      </m:oMath>
      <w:r>
        <w:t xml:space="preserve">, okręgami zaznaczono otoczenia </w:t>
      </w:r>
      <w:proofErr w:type="spellStart"/>
      <w:r>
        <w:t>epsilonowe</w:t>
      </w:r>
      <w:proofErr w:type="spellEnd"/>
      <w:r>
        <w:t xml:space="preserve"> </w:t>
      </w:r>
      <w:proofErr w:type="spellStart"/>
      <w:r>
        <w:t>Eps</w:t>
      </w:r>
      <w:proofErr w:type="spellEnd"/>
      <w:r>
        <w:t xml:space="preserve"> pewnych punktów a </w:t>
      </w:r>
      <m:oMath>
        <m:r>
          <w:rPr>
            <w:rFonts w:ascii="Cambria Math" w:hAnsi="Cambria Math"/>
          </w:rPr>
          <m:t>MinPts</m:t>
        </m:r>
      </m:oMath>
      <w:r>
        <w:t xml:space="preserve"> wynosi 5. Analiza rysunku pozwala zauważyć, że punkt </w:t>
      </w:r>
      <m:oMath>
        <m:r>
          <w:rPr>
            <w:rFonts w:ascii="Cambria Math" w:hAnsi="Cambria Math"/>
          </w:rPr>
          <m:t>p</m:t>
        </m:r>
      </m:oMath>
      <w:r>
        <w:t xml:space="preserve"> jest gęstościowo osiągalny z </w:t>
      </w:r>
      <m:oMath>
        <m:r>
          <w:rPr>
            <w:rFonts w:ascii="Cambria Math" w:hAnsi="Cambria Math"/>
          </w:rPr>
          <m:t>q</m:t>
        </m:r>
      </m:oMath>
      <w:r>
        <w:t xml:space="preserve">, natomiast </w:t>
      </w:r>
      <m:oMath>
        <m:r>
          <w:rPr>
            <w:rFonts w:ascii="Cambria Math" w:hAnsi="Cambria Math"/>
          </w:rPr>
          <m:t>q</m:t>
        </m:r>
      </m:oMath>
      <w:r>
        <w:t xml:space="preserve"> jest gęstościowo osiągalny z </w:t>
      </w:r>
      <m:oMath>
        <m:r>
          <w:rPr>
            <w:rFonts w:ascii="Cambria Math" w:hAnsi="Cambria Math"/>
          </w:rPr>
          <m:t>p</m:t>
        </m:r>
      </m:oMath>
      <w:r>
        <w:t>.</w:t>
      </w:r>
    </w:p>
    <w:p w:rsidR="002408B6" w:rsidRDefault="002408B6" w:rsidP="002408B6">
      <w:pPr>
        <w:keepNext/>
        <w:ind w:firstLine="0"/>
        <w:jc w:val="center"/>
      </w:pPr>
      <w:r>
        <w:rPr>
          <w:noProof/>
        </w:rPr>
        <w:lastRenderedPageBreak/>
        <w:drawing>
          <wp:inline distT="0" distB="0" distL="0" distR="0" wp14:anchorId="5CCF77A4" wp14:editId="1E2DAFB0">
            <wp:extent cx="1447800" cy="1266825"/>
            <wp:effectExtent l="0" t="0" r="0" b="952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447800" cy="1266825"/>
                    </a:xfrm>
                    <a:prstGeom prst="rect">
                      <a:avLst/>
                    </a:prstGeom>
                    <a:noFill/>
                    <a:ln>
                      <a:noFill/>
                    </a:ln>
                  </pic:spPr>
                </pic:pic>
              </a:graphicData>
            </a:graphic>
          </wp:inline>
        </w:drawing>
      </w:r>
    </w:p>
    <w:p w:rsidR="002408B6" w:rsidRDefault="002408B6" w:rsidP="002408B6">
      <w:pPr>
        <w:pStyle w:val="Legenda"/>
        <w:spacing w:before="240" w:after="240"/>
        <w:ind w:firstLine="0"/>
        <w:jc w:val="center"/>
        <w:rPr>
          <w:b w:val="0"/>
          <w:noProof/>
          <w:color w:val="auto"/>
        </w:rPr>
      </w:pPr>
      <w:bookmarkStart w:id="5" w:name="_Ref347690792"/>
      <w:r w:rsidRPr="002408B6">
        <w:rPr>
          <w:b w:val="0"/>
          <w:color w:val="auto"/>
        </w:rPr>
        <w:t xml:space="preserve">Rysunek </w:t>
      </w:r>
      <w:r w:rsidRPr="002408B6">
        <w:rPr>
          <w:b w:val="0"/>
          <w:color w:val="auto"/>
        </w:rPr>
        <w:fldChar w:fldCharType="begin"/>
      </w:r>
      <w:r w:rsidRPr="002408B6">
        <w:rPr>
          <w:b w:val="0"/>
          <w:color w:val="auto"/>
        </w:rPr>
        <w:instrText xml:space="preserve"> SEQ Rysunek \* ARABIC </w:instrText>
      </w:r>
      <w:r w:rsidRPr="002408B6">
        <w:rPr>
          <w:b w:val="0"/>
          <w:color w:val="auto"/>
        </w:rPr>
        <w:fldChar w:fldCharType="separate"/>
      </w:r>
      <w:r w:rsidR="00B21930">
        <w:rPr>
          <w:b w:val="0"/>
          <w:noProof/>
          <w:color w:val="auto"/>
        </w:rPr>
        <w:t>2</w:t>
      </w:r>
      <w:r w:rsidRPr="002408B6">
        <w:rPr>
          <w:b w:val="0"/>
          <w:color w:val="auto"/>
        </w:rPr>
        <w:fldChar w:fldCharType="end"/>
      </w:r>
      <w:bookmarkEnd w:id="5"/>
      <w:r w:rsidRPr="002408B6">
        <w:rPr>
          <w:b w:val="0"/>
          <w:color w:val="auto"/>
        </w:rPr>
        <w:t xml:space="preserve">   Przykład ilustrują</w:t>
      </w:r>
      <w:r w:rsidRPr="002408B6">
        <w:rPr>
          <w:b w:val="0"/>
          <w:noProof/>
          <w:color w:val="auto"/>
        </w:rPr>
        <w:t>cy relację gęstościowej osiągalności</w:t>
      </w:r>
    </w:p>
    <w:p w:rsidR="002408B6" w:rsidRDefault="002408B6" w:rsidP="006F4999">
      <w:pPr>
        <w:jc w:val="both"/>
      </w:pPr>
      <w:r>
        <w:t xml:space="preserve">Na rysunku 3 przedstawiono klaster,  w którym zaznaczono punkty brzegowe </w:t>
      </w:r>
      <m:oMath>
        <m:r>
          <w:rPr>
            <w:rFonts w:ascii="Cambria Math" w:hAnsi="Cambria Math"/>
          </w:rPr>
          <m:t>p</m:t>
        </m:r>
      </m:oMath>
      <w:r>
        <w:t xml:space="preserve"> i </w:t>
      </w:r>
      <m:oMath>
        <m:r>
          <w:rPr>
            <w:rFonts w:ascii="Cambria Math" w:hAnsi="Cambria Math"/>
          </w:rPr>
          <m:t>q</m:t>
        </m:r>
      </m:oMath>
      <w:r>
        <w:t xml:space="preserve"> oraz punkt </w:t>
      </w:r>
      <m:oMath>
        <m:r>
          <w:rPr>
            <w:rFonts w:ascii="Cambria Math" w:hAnsi="Cambria Math"/>
          </w:rPr>
          <m:t>o</m:t>
        </m:r>
      </m:oMath>
      <w:r>
        <w:t xml:space="preserve">. Okręgami wyznaczono otoczenia </w:t>
      </w:r>
      <w:proofErr w:type="spellStart"/>
      <w:r>
        <w:t>epsilonowe</w:t>
      </w:r>
      <w:proofErr w:type="spellEnd"/>
      <w:r>
        <w:t xml:space="preserve"> </w:t>
      </w:r>
      <m:oMath>
        <m:r>
          <w:rPr>
            <w:rFonts w:ascii="Cambria Math" w:hAnsi="Cambria Math"/>
          </w:rPr>
          <m:t>Eps</m:t>
        </m:r>
      </m:oMath>
      <w:r>
        <w:t xml:space="preserve"> punktów, a </w:t>
      </w:r>
      <m:oMath>
        <m:r>
          <w:rPr>
            <w:rFonts w:ascii="Cambria Math" w:hAnsi="Cambria Math"/>
          </w:rPr>
          <m:t>MinPts</m:t>
        </m:r>
      </m:oMath>
      <w:r>
        <w:t xml:space="preserve"> wynosi 5. Studium rysunku pozwala spostrzec, że punkty </w:t>
      </w:r>
      <m:oMath>
        <m:r>
          <w:rPr>
            <w:rFonts w:ascii="Cambria Math" w:hAnsi="Cambria Math"/>
          </w:rPr>
          <m:t>p</m:t>
        </m:r>
      </m:oMath>
      <w:r>
        <w:t xml:space="preserve"> i </w:t>
      </w:r>
      <m:oMath>
        <m:r>
          <w:rPr>
            <w:rFonts w:ascii="Cambria Math" w:hAnsi="Cambria Math"/>
          </w:rPr>
          <m:t>q</m:t>
        </m:r>
      </m:oMath>
      <w:r>
        <w:t xml:space="preserve"> są gęstościowo osiągalne z </w:t>
      </w:r>
      <m:oMath>
        <m:r>
          <w:rPr>
            <w:rFonts w:ascii="Cambria Math" w:hAnsi="Cambria Math"/>
          </w:rPr>
          <m:t>o</m:t>
        </m:r>
      </m:oMath>
      <w:r>
        <w:t xml:space="preserve">, czli punkty </w:t>
      </w:r>
      <m:oMath>
        <m:r>
          <w:rPr>
            <w:rFonts w:ascii="Cambria Math" w:hAnsi="Cambria Math"/>
          </w:rPr>
          <m:t>p</m:t>
        </m:r>
      </m:oMath>
      <w:r>
        <w:t xml:space="preserve"> i </w:t>
      </w:r>
      <m:oMath>
        <m:r>
          <w:rPr>
            <w:rFonts w:ascii="Cambria Math" w:hAnsi="Cambria Math"/>
          </w:rPr>
          <m:t>q</m:t>
        </m:r>
      </m:oMath>
      <w:r>
        <w:t xml:space="preserve"> są gęstościowo połączone.</w:t>
      </w:r>
    </w:p>
    <w:p w:rsidR="002408B6" w:rsidRDefault="002408B6" w:rsidP="002408B6">
      <w:pPr>
        <w:keepNext/>
        <w:ind w:firstLine="0"/>
        <w:jc w:val="center"/>
      </w:pPr>
      <w:r>
        <w:rPr>
          <w:noProof/>
        </w:rPr>
        <w:drawing>
          <wp:inline distT="0" distB="0" distL="0" distR="0" wp14:anchorId="682241B3" wp14:editId="053F5542">
            <wp:extent cx="1600200" cy="1419225"/>
            <wp:effectExtent l="0" t="0" r="0" b="952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00200" cy="1419225"/>
                    </a:xfrm>
                    <a:prstGeom prst="rect">
                      <a:avLst/>
                    </a:prstGeom>
                    <a:noFill/>
                    <a:ln>
                      <a:noFill/>
                    </a:ln>
                  </pic:spPr>
                </pic:pic>
              </a:graphicData>
            </a:graphic>
          </wp:inline>
        </w:drawing>
      </w:r>
    </w:p>
    <w:p w:rsidR="002408B6" w:rsidRDefault="002408B6" w:rsidP="002408B6">
      <w:pPr>
        <w:pStyle w:val="Legenda"/>
        <w:spacing w:before="240" w:after="240"/>
        <w:ind w:firstLine="0"/>
        <w:jc w:val="center"/>
        <w:rPr>
          <w:b w:val="0"/>
          <w:color w:val="auto"/>
        </w:rPr>
      </w:pPr>
      <w:r w:rsidRPr="002408B6">
        <w:rPr>
          <w:b w:val="0"/>
          <w:color w:val="auto"/>
        </w:rPr>
        <w:t xml:space="preserve">Rysunek </w:t>
      </w:r>
      <w:r w:rsidRPr="002408B6">
        <w:rPr>
          <w:b w:val="0"/>
          <w:color w:val="auto"/>
        </w:rPr>
        <w:fldChar w:fldCharType="begin"/>
      </w:r>
      <w:r w:rsidRPr="002408B6">
        <w:rPr>
          <w:b w:val="0"/>
          <w:color w:val="auto"/>
        </w:rPr>
        <w:instrText xml:space="preserve"> SEQ Rysunek \* ARABIC </w:instrText>
      </w:r>
      <w:r w:rsidRPr="002408B6">
        <w:rPr>
          <w:b w:val="0"/>
          <w:color w:val="auto"/>
        </w:rPr>
        <w:fldChar w:fldCharType="separate"/>
      </w:r>
      <w:r w:rsidR="00B21930">
        <w:rPr>
          <w:b w:val="0"/>
          <w:noProof/>
          <w:color w:val="auto"/>
        </w:rPr>
        <w:t>3</w:t>
      </w:r>
      <w:r w:rsidRPr="002408B6">
        <w:rPr>
          <w:b w:val="0"/>
          <w:color w:val="auto"/>
        </w:rPr>
        <w:fldChar w:fldCharType="end"/>
      </w:r>
      <w:r w:rsidRPr="002408B6">
        <w:rPr>
          <w:b w:val="0"/>
          <w:color w:val="auto"/>
        </w:rPr>
        <w:t xml:space="preserve">   Przykład ilustrujący relację gęstościowej łączności</w:t>
      </w:r>
    </w:p>
    <w:p w:rsidR="006F4999" w:rsidRDefault="006F4999" w:rsidP="006F4999">
      <w:pPr>
        <w:jc w:val="both"/>
      </w:pPr>
      <w:r>
        <w:t xml:space="preserve">Wszystkie terminy niezbędne do przedstawienia gęstościowego pojęcia grupy zostały już wprowadzone. Niech D jest zbiorem punktów. Grupą G względem </w:t>
      </w:r>
      <m:oMath>
        <m:r>
          <w:rPr>
            <w:rFonts w:ascii="Cambria Math" w:hAnsi="Cambria Math"/>
          </w:rPr>
          <m:t>Eps</m:t>
        </m:r>
      </m:oMath>
      <w:r w:rsidR="001342EA">
        <w:t xml:space="preserve"> </w:t>
      </w:r>
      <w:r>
        <w:t xml:space="preserve">i </w:t>
      </w:r>
      <m:oMath>
        <m:r>
          <w:rPr>
            <w:rFonts w:ascii="Cambria Math" w:hAnsi="Cambria Math"/>
          </w:rPr>
          <m:t>MinPts</m:t>
        </m:r>
      </m:oMath>
      <w:r>
        <w:t xml:space="preserve"> nazywamy niepusty zbiór D spełniający następujące warunki:</w:t>
      </w:r>
    </w:p>
    <w:p w:rsidR="006F4999" w:rsidRDefault="006F4999" w:rsidP="006F4999">
      <w:pPr>
        <w:pStyle w:val="Akapitzlist"/>
        <w:numPr>
          <w:ilvl w:val="0"/>
          <w:numId w:val="8"/>
        </w:numPr>
        <w:jc w:val="both"/>
      </w:pPr>
      <m:oMath>
        <m:r>
          <w:rPr>
            <w:rFonts w:ascii="Cambria Math" w:hAnsi="Cambria Math"/>
          </w:rPr>
          <m:t>∀p,q</m:t>
        </m:r>
      </m:oMath>
      <w:r>
        <w:t xml:space="preserve">: jeśli </w:t>
      </w:r>
      <m:oMath>
        <m:r>
          <w:rPr>
            <w:rFonts w:ascii="Cambria Math" w:hAnsi="Cambria Math"/>
          </w:rPr>
          <m:t>p∈G</m:t>
        </m:r>
      </m:oMath>
      <w:r>
        <w:t xml:space="preserve"> i </w:t>
      </w:r>
      <m:oMath>
        <m:r>
          <w:rPr>
            <w:rFonts w:ascii="Cambria Math" w:hAnsi="Cambria Math"/>
          </w:rPr>
          <m:t>q</m:t>
        </m:r>
      </m:oMath>
      <w:r>
        <w:t xml:space="preserve"> jest gęstościowo osiągalne z </w:t>
      </w:r>
      <m:oMath>
        <m:r>
          <w:rPr>
            <w:rFonts w:ascii="Cambria Math" w:hAnsi="Cambria Math"/>
          </w:rPr>
          <m:t>p</m:t>
        </m:r>
      </m:oMath>
      <w:r>
        <w:t xml:space="preserve"> względem </w:t>
      </w:r>
      <m:oMath>
        <m:r>
          <w:rPr>
            <w:rFonts w:ascii="Cambria Math" w:hAnsi="Cambria Math"/>
          </w:rPr>
          <m:t>Eps</m:t>
        </m:r>
      </m:oMath>
      <w:r>
        <w:t xml:space="preserve"> i </w:t>
      </w:r>
      <m:oMath>
        <m:r>
          <w:rPr>
            <w:rFonts w:ascii="Cambria Math" w:hAnsi="Cambria Math"/>
          </w:rPr>
          <m:t>MinPts</m:t>
        </m:r>
      </m:oMath>
      <w:r>
        <w:t xml:space="preserve">, wtedy </w:t>
      </w:r>
      <m:oMath>
        <m:r>
          <w:rPr>
            <w:rFonts w:ascii="Cambria Math" w:hAnsi="Cambria Math"/>
          </w:rPr>
          <m:t>q∈G</m:t>
        </m:r>
      </m:oMath>
      <w:r>
        <w:t>.</w:t>
      </w:r>
    </w:p>
    <w:p w:rsidR="006F4999" w:rsidRDefault="006F4999" w:rsidP="006F4999">
      <w:pPr>
        <w:pStyle w:val="Akapitzlist"/>
        <w:numPr>
          <w:ilvl w:val="0"/>
          <w:numId w:val="8"/>
        </w:numPr>
        <w:jc w:val="both"/>
      </w:pPr>
      <m:oMath>
        <m:r>
          <w:rPr>
            <w:rFonts w:ascii="Cambria Math" w:hAnsi="Cambria Math"/>
          </w:rPr>
          <m:t>∀p,q ∈G</m:t>
        </m:r>
      </m:oMath>
      <w:r>
        <w:t xml:space="preserve">: </w:t>
      </w:r>
      <m:oMath>
        <m:r>
          <w:rPr>
            <w:rFonts w:ascii="Cambria Math" w:hAnsi="Cambria Math"/>
          </w:rPr>
          <m:t>p</m:t>
        </m:r>
      </m:oMath>
      <w:r>
        <w:t xml:space="preserve"> jest gęstościowo połączone z </w:t>
      </w:r>
      <m:oMath>
        <m:r>
          <w:rPr>
            <w:rFonts w:ascii="Cambria Math" w:hAnsi="Cambria Math"/>
          </w:rPr>
          <m:t>q</m:t>
        </m:r>
      </m:oMath>
      <w:r>
        <w:t xml:space="preserve"> względem </w:t>
      </w:r>
      <m:oMath>
        <m:r>
          <w:rPr>
            <w:rFonts w:ascii="Cambria Math" w:hAnsi="Cambria Math"/>
          </w:rPr>
          <m:t>Eps</m:t>
        </m:r>
      </m:oMath>
      <w:r>
        <w:t xml:space="preserve"> i </w:t>
      </w:r>
      <m:oMath>
        <m:r>
          <w:rPr>
            <w:rFonts w:ascii="Cambria Math" w:hAnsi="Cambria Math"/>
          </w:rPr>
          <m:t>MinPts</m:t>
        </m:r>
      </m:oMath>
      <w:r>
        <w:t>.</w:t>
      </w:r>
    </w:p>
    <w:p w:rsidR="006F4999" w:rsidRDefault="006F4999" w:rsidP="001342EA">
      <w:pPr>
        <w:jc w:val="both"/>
      </w:pPr>
      <w:r>
        <w:t xml:space="preserve">Niech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będą grupami zbioru punków D względem </w:t>
      </w:r>
      <m:oMath>
        <m:sSub>
          <m:sSubPr>
            <m:ctrlPr>
              <w:rPr>
                <w:rFonts w:ascii="Cambria Math" w:hAnsi="Cambria Math"/>
                <w:i/>
              </w:rPr>
            </m:ctrlPr>
          </m:sSubPr>
          <m:e>
            <m:r>
              <w:rPr>
                <w:rFonts w:ascii="Cambria Math" w:hAnsi="Cambria Math"/>
              </w:rPr>
              <m:t>Eps</m:t>
            </m:r>
          </m:e>
          <m:sub>
            <m:r>
              <w:rPr>
                <w:rFonts w:ascii="Cambria Math" w:hAnsi="Cambria Math"/>
              </w:rPr>
              <m:t>i</m:t>
            </m:r>
          </m:sub>
        </m:sSub>
      </m:oMath>
      <w:r w:rsidR="001342EA">
        <w:t xml:space="preserve"> </w:t>
      </w:r>
      <w:r>
        <w:t xml:space="preserve">i </w:t>
      </w:r>
      <m:oMath>
        <m:sSub>
          <m:sSubPr>
            <m:ctrlPr>
              <w:rPr>
                <w:rFonts w:ascii="Cambria Math" w:hAnsi="Cambria Math"/>
                <w:i/>
              </w:rPr>
            </m:ctrlPr>
          </m:sSubPr>
          <m:e>
            <m:r>
              <w:rPr>
                <w:rFonts w:ascii="Cambria Math" w:hAnsi="Cambria Math"/>
              </w:rPr>
              <m:t>MinPts</m:t>
            </m:r>
          </m:e>
          <m:sub>
            <m:r>
              <w:rPr>
                <w:rFonts w:ascii="Cambria Math" w:hAnsi="Cambria Math"/>
              </w:rPr>
              <m:t>i</m:t>
            </m:r>
          </m:sub>
        </m:sSub>
      </m:oMath>
      <w:r>
        <w:t>,</w:t>
      </w:r>
      <w:r w:rsidR="001342EA">
        <w:t xml:space="preserve"> </w:t>
      </w:r>
      <m:oMath>
        <m:r>
          <w:rPr>
            <w:rFonts w:ascii="Cambria Math" w:hAnsi="Cambria Math"/>
          </w:rPr>
          <m:t>i=1,…,k</m:t>
        </m:r>
      </m:oMath>
      <w:r w:rsidR="001342EA">
        <w:t xml:space="preserve">. </w:t>
      </w:r>
      <w:r>
        <w:rPr>
          <w:i/>
        </w:rPr>
        <w:t>Szumem</w:t>
      </w:r>
      <w:r>
        <w:t xml:space="preserve"> nazywamy podzbiór punktów zbioru D nie należących do żadnej z grup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t xml:space="preserve"> czyli:</w:t>
      </w:r>
    </w:p>
    <w:p w:rsidR="001342EA" w:rsidRPr="001342EA" w:rsidRDefault="001342EA" w:rsidP="001342EA">
      <w:pPr>
        <w:ind w:firstLine="0"/>
        <w:jc w:val="center"/>
      </w:pPr>
      <m:oMathPara>
        <m:oMath>
          <m:r>
            <w:rPr>
              <w:rFonts w:ascii="Cambria Math" w:hAnsi="Cambria Math"/>
            </w:rPr>
            <m:t>szum=</m:t>
          </m:r>
          <m:d>
            <m:dPr>
              <m:begChr m:val="{"/>
              <m:endChr m:val="}"/>
              <m:ctrlPr>
                <w:rPr>
                  <w:rFonts w:ascii="Cambria Math" w:hAnsi="Cambria Math"/>
                  <w:i/>
                </w:rPr>
              </m:ctrlPr>
            </m:dPr>
            <m:e>
              <m:r>
                <w:rPr>
                  <w:rFonts w:ascii="Cambria Math" w:hAnsi="Cambria Math"/>
                </w:rPr>
                <m:t>p∈D | ∀i:p∉</m:t>
              </m:r>
              <m:sSub>
                <m:sSubPr>
                  <m:ctrlPr>
                    <w:rPr>
                      <w:rFonts w:ascii="Cambria Math" w:hAnsi="Cambria Math"/>
                      <w:i/>
                    </w:rPr>
                  </m:ctrlPr>
                </m:sSubPr>
                <m:e>
                  <m:r>
                    <w:rPr>
                      <w:rFonts w:ascii="Cambria Math" w:hAnsi="Cambria Math"/>
                    </w:rPr>
                    <m:t>C</m:t>
                  </m:r>
                </m:e>
                <m:sub>
                  <m:r>
                    <w:rPr>
                      <w:rFonts w:ascii="Cambria Math" w:hAnsi="Cambria Math"/>
                    </w:rPr>
                    <m:t>i</m:t>
                  </m:r>
                </m:sub>
              </m:sSub>
            </m:e>
          </m:d>
        </m:oMath>
      </m:oMathPara>
    </w:p>
    <w:p w:rsidR="001342EA" w:rsidRDefault="001342EA" w:rsidP="007B4590">
      <w:pPr>
        <w:spacing w:after="240"/>
        <w:jc w:val="both"/>
      </w:pPr>
      <w:r>
        <w:t xml:space="preserve">Algorytm DBSCAN iteruje wejściowy zbiór punktów i uruchamia procedurę wyznaczania nowej grupy </w:t>
      </w:r>
      <w:proofErr w:type="spellStart"/>
      <w:r>
        <w:rPr>
          <w:i/>
        </w:rPr>
        <w:t>ExpandCluster</w:t>
      </w:r>
      <w:proofErr w:type="spellEnd"/>
      <w:r>
        <w:t xml:space="preserve"> dla każdego punktu, który nie został jeszcze przypisany do którejś z grup lub zidentyfikowany jako szum. </w:t>
      </w:r>
      <w:proofErr w:type="spellStart"/>
      <w:r>
        <w:rPr>
          <w:i/>
        </w:rPr>
        <w:t>ExpandCluster</w:t>
      </w:r>
      <w:proofErr w:type="spellEnd"/>
      <w:r>
        <w:t xml:space="preserve"> w pierwszej kolejności wyznacza otoczenie </w:t>
      </w:r>
      <w:proofErr w:type="spellStart"/>
      <w:r>
        <w:t>epsilonowe</w:t>
      </w:r>
      <w:proofErr w:type="spellEnd"/>
      <w:r>
        <w:t xml:space="preserve"> danego punktu i buduje nową grupę jeśli ów punkt jest punktem rdzeniowym, w przeciwnym przypadku oznacza go jako szum. Proces tworzenia nowej grupy rozpoczyna się od dodania do niej punktów należących do otoczenia </w:t>
      </w:r>
      <w:proofErr w:type="spellStart"/>
      <w:r>
        <w:lastRenderedPageBreak/>
        <w:t>epsilonowego</w:t>
      </w:r>
      <w:proofErr w:type="spellEnd"/>
      <w:r>
        <w:t xml:space="preserve"> danego punktu. Następnie wszystkie punkty </w:t>
      </w:r>
      <w:proofErr w:type="spellStart"/>
      <w:r>
        <w:t>epsilonowego</w:t>
      </w:r>
      <w:proofErr w:type="spellEnd"/>
      <w:r>
        <w:t xml:space="preserve"> sąsiedztwa</w:t>
      </w:r>
      <w:r>
        <w:rPr>
          <w:rStyle w:val="Odwoanieprzypisudolnego"/>
        </w:rPr>
        <w:footnoteReference w:id="2"/>
      </w:r>
      <w:r>
        <w:t xml:space="preserve"> </w:t>
      </w:r>
      <w:r w:rsidR="00E83DCC">
        <w:t xml:space="preserve">dodawane są do zbioru ziaren </w:t>
      </w:r>
      <w:proofErr w:type="spellStart"/>
      <w:r w:rsidR="00E83DCC">
        <w:rPr>
          <w:i/>
        </w:rPr>
        <w:t>seeds</w:t>
      </w:r>
      <w:proofErr w:type="spellEnd"/>
      <w:r w:rsidR="00E83DCC">
        <w:t xml:space="preserve"> zawierającego punkty, które potencjalnie mogą rozszerzyć budowaną grupę. Algorytm iteruje zbiór </w:t>
      </w:r>
      <w:proofErr w:type="spellStart"/>
      <w:r w:rsidR="00E83DCC">
        <w:t>seeds</w:t>
      </w:r>
      <w:proofErr w:type="spellEnd"/>
      <w:r w:rsidR="00E83DCC">
        <w:t xml:space="preserve"> wyznaczając </w:t>
      </w:r>
      <w:proofErr w:type="spellStart"/>
      <w:r w:rsidR="00E83DCC">
        <w:t>epsilonowe</w:t>
      </w:r>
      <w:proofErr w:type="spellEnd"/>
      <w:r w:rsidR="00E83DCC">
        <w:t xml:space="preserve"> otoczenie dla każdego jego punktu. Jeżeli dany punkt jest punktem rdzeniowym, to wszystkie punkty należące do jego otoczenia </w:t>
      </w:r>
      <w:proofErr w:type="spellStart"/>
      <w:r w:rsidR="00E83DCC">
        <w:t>epsilonowego</w:t>
      </w:r>
      <w:proofErr w:type="spellEnd"/>
      <w:r w:rsidR="00E83DCC">
        <w:t xml:space="preserve">, które nie mają przypisanej  żadnej grupy również dodawane są do nowoutworzonej grupy. Te z nich, które nie są oznaczone jako szum dodawane są do zbioru </w:t>
      </w:r>
      <w:proofErr w:type="spellStart"/>
      <w:r w:rsidR="00E83DCC">
        <w:rPr>
          <w:i/>
        </w:rPr>
        <w:t>seeds</w:t>
      </w:r>
      <w:proofErr w:type="spellEnd"/>
      <w:r w:rsidR="00E83DCC">
        <w:t>, ponieważ mogą rozszerzyć tworzoną grupę. Na wydruku 1 wyżej opisany algorytm został zapisany w formie pseudokodu.</w:t>
      </w:r>
    </w:p>
    <w:p w:rsidR="00101427" w:rsidRPr="00E83DCC" w:rsidRDefault="00101427" w:rsidP="00101427">
      <w:pPr>
        <w:jc w:val="both"/>
      </w:pPr>
      <w:r>
        <w:rPr>
          <w:noProof/>
        </w:rPr>
        <mc:AlternateContent>
          <mc:Choice Requires="wps">
            <w:drawing>
              <wp:anchor distT="0" distB="0" distL="114300" distR="114300" simplePos="0" relativeHeight="251660800" behindDoc="0" locked="0" layoutInCell="1" allowOverlap="1" wp14:anchorId="4E8985ED" wp14:editId="0CE3C472">
                <wp:simplePos x="0" y="0"/>
                <wp:positionH relativeFrom="column">
                  <wp:posOffset>-92075</wp:posOffset>
                </wp:positionH>
                <wp:positionV relativeFrom="paragraph">
                  <wp:posOffset>5912485</wp:posOffset>
                </wp:positionV>
                <wp:extent cx="5920105" cy="635"/>
                <wp:effectExtent l="0" t="0" r="0" b="0"/>
                <wp:wrapNone/>
                <wp:docPr id="7" name="Pole tekstowe 7"/>
                <wp:cNvGraphicFramePr/>
                <a:graphic xmlns:a="http://schemas.openxmlformats.org/drawingml/2006/main">
                  <a:graphicData uri="http://schemas.microsoft.com/office/word/2010/wordprocessingShape">
                    <wps:wsp>
                      <wps:cNvSpPr txBox="1"/>
                      <wps:spPr>
                        <a:xfrm>
                          <a:off x="0" y="0"/>
                          <a:ext cx="5920105" cy="635"/>
                        </a:xfrm>
                        <a:prstGeom prst="rect">
                          <a:avLst/>
                        </a:prstGeom>
                        <a:solidFill>
                          <a:prstClr val="white"/>
                        </a:solidFill>
                        <a:ln>
                          <a:noFill/>
                        </a:ln>
                        <a:effectLst/>
                      </wps:spPr>
                      <wps:txbx>
                        <w:txbxContent>
                          <w:p w:rsidR="00101427" w:rsidRPr="00101427" w:rsidRDefault="00101427" w:rsidP="00101427">
                            <w:pPr>
                              <w:pStyle w:val="Legenda"/>
                              <w:spacing w:before="240" w:after="360"/>
                              <w:ind w:firstLine="0"/>
                              <w:jc w:val="center"/>
                              <w:rPr>
                                <w:b w:val="0"/>
                                <w:noProof/>
                                <w:color w:val="auto"/>
                                <w:sz w:val="24"/>
                                <w:szCs w:val="24"/>
                              </w:rPr>
                            </w:pPr>
                            <w:r w:rsidRPr="00101427">
                              <w:rPr>
                                <w:b w:val="0"/>
                                <w:color w:val="auto"/>
                              </w:rPr>
                              <w:t xml:space="preserve">Wydruk </w:t>
                            </w:r>
                            <w:r w:rsidRPr="00101427">
                              <w:rPr>
                                <w:b w:val="0"/>
                                <w:color w:val="auto"/>
                              </w:rPr>
                              <w:fldChar w:fldCharType="begin"/>
                            </w:r>
                            <w:r w:rsidRPr="00101427">
                              <w:rPr>
                                <w:b w:val="0"/>
                                <w:color w:val="auto"/>
                              </w:rPr>
                              <w:instrText xml:space="preserve"> SEQ Wydruk \* ARABIC </w:instrText>
                            </w:r>
                            <w:r w:rsidRPr="00101427">
                              <w:rPr>
                                <w:b w:val="0"/>
                                <w:color w:val="auto"/>
                              </w:rPr>
                              <w:fldChar w:fldCharType="separate"/>
                            </w:r>
                            <w:r w:rsidRPr="00101427">
                              <w:rPr>
                                <w:b w:val="0"/>
                                <w:noProof/>
                                <w:color w:val="auto"/>
                              </w:rPr>
                              <w:t>1</w:t>
                            </w:r>
                            <w:r w:rsidRPr="00101427">
                              <w:rPr>
                                <w:b w:val="0"/>
                                <w:color w:val="auto"/>
                              </w:rPr>
                              <w:fldChar w:fldCharType="end"/>
                            </w:r>
                            <w:r w:rsidRPr="00101427">
                              <w:rPr>
                                <w:b w:val="0"/>
                                <w:color w:val="auto"/>
                              </w:rPr>
                              <w:t xml:space="preserve">  DBSCAN - pseudokod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Pole tekstowe 7" o:spid="_x0000_s1026" type="#_x0000_t202" style="position:absolute;left:0;text-align:left;margin-left:-7.25pt;margin-top:465.55pt;width:466.1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" stroked="f">
                <v:textbox style="mso-fit-shape-to-text:t" inset="0,0,0,0">
                  <w:txbxContent>
                    <w:p w:rsidR="00101427" w:rsidRPr="00101427" w:rsidRDefault="00101427" w:rsidP="00101427">
                      <w:pPr>
                        <w:pStyle w:val="Legenda"/>
                        <w:spacing w:before="240" w:after="360"/>
                        <w:ind w:firstLine="0"/>
                        <w:jc w:val="center"/>
                        <w:rPr>
                          <w:b w:val="0"/>
                          <w:noProof/>
                          <w:color w:val="auto"/>
                          <w:sz w:val="24"/>
                          <w:szCs w:val="24"/>
                        </w:rPr>
                      </w:pPr>
                      <w:r w:rsidRPr="00101427">
                        <w:rPr>
                          <w:b w:val="0"/>
                          <w:color w:val="auto"/>
                        </w:rPr>
                        <w:t xml:space="preserve">Wydruk </w:t>
                      </w:r>
                      <w:r w:rsidRPr="00101427">
                        <w:rPr>
                          <w:b w:val="0"/>
                          <w:color w:val="auto"/>
                        </w:rPr>
                        <w:fldChar w:fldCharType="begin"/>
                      </w:r>
                      <w:r w:rsidRPr="00101427">
                        <w:rPr>
                          <w:b w:val="0"/>
                          <w:color w:val="auto"/>
                        </w:rPr>
                        <w:instrText xml:space="preserve"> SEQ Wydruk \* ARABIC </w:instrText>
                      </w:r>
                      <w:r w:rsidRPr="00101427">
                        <w:rPr>
                          <w:b w:val="0"/>
                          <w:color w:val="auto"/>
                        </w:rPr>
                        <w:fldChar w:fldCharType="separate"/>
                      </w:r>
                      <w:r w:rsidRPr="00101427">
                        <w:rPr>
                          <w:b w:val="0"/>
                          <w:noProof/>
                          <w:color w:val="auto"/>
                        </w:rPr>
                        <w:t>1</w:t>
                      </w:r>
                      <w:r w:rsidRPr="00101427">
                        <w:rPr>
                          <w:b w:val="0"/>
                          <w:color w:val="auto"/>
                        </w:rPr>
                        <w:fldChar w:fldCharType="end"/>
                      </w:r>
                      <w:r w:rsidRPr="00101427">
                        <w:rPr>
                          <w:b w:val="0"/>
                          <w:color w:val="auto"/>
                        </w:rPr>
                        <w:t xml:space="preserve">  DBSCAN - pseudokod</w:t>
                      </w:r>
                    </w:p>
                  </w:txbxContent>
                </v:textbox>
              </v:shape>
            </w:pict>
          </mc:Fallback>
        </mc:AlternateContent>
      </w:r>
      <w:r>
        <w:rPr>
          <w:noProof/>
        </w:rPr>
        <mc:AlternateContent>
          <mc:Choice Requires="wps">
            <w:drawing>
              <wp:anchor distT="0" distB="0" distL="114300" distR="114300" simplePos="0" relativeHeight="251659776" behindDoc="0" locked="0" layoutInCell="1" allowOverlap="1" wp14:anchorId="18F3F9BF" wp14:editId="62C0CDEE">
                <wp:simplePos x="0" y="0"/>
                <wp:positionH relativeFrom="column">
                  <wp:align>center</wp:align>
                </wp:positionH>
                <wp:positionV relativeFrom="paragraph">
                  <wp:posOffset>0</wp:posOffset>
                </wp:positionV>
                <wp:extent cx="5920105" cy="1403985"/>
                <wp:effectExtent l="0" t="0" r="23495" b="23495"/>
                <wp:wrapNone/>
                <wp:docPr id="30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0105" cy="1403985"/>
                        </a:xfrm>
                        <a:prstGeom prst="rect">
                          <a:avLst/>
                        </a:prstGeom>
                        <a:solidFill>
                          <a:srgbClr val="FFFFFF"/>
                        </a:solidFill>
                        <a:ln w="9525">
                          <a:solidFill>
                            <a:srgbClr val="000000"/>
                          </a:solidFill>
                          <a:miter lim="800000"/>
                          <a:headEnd/>
                          <a:tailEnd/>
                        </a:ln>
                      </wps:spPr>
                      <wps:txbx>
                        <w:txbxContent>
                          <w:p w:rsidR="00101427" w:rsidRPr="00101427" w:rsidRDefault="00101427" w:rsidP="00101427">
                            <w:pPr>
                              <w:spacing w:line="240" w:lineRule="auto"/>
                              <w:ind w:firstLine="0"/>
                              <w:rPr>
                                <w:rFonts w:ascii="Courier New" w:hAnsi="Courier New" w:cs="Courier New"/>
                                <w:sz w:val="20"/>
                                <w:szCs w:val="20"/>
                                <w:lang w:val="en-US"/>
                              </w:rPr>
                            </w:pPr>
                            <w:r w:rsidRPr="00101427">
                              <w:rPr>
                                <w:rFonts w:ascii="Courier New" w:hAnsi="Courier New" w:cs="Courier New"/>
                                <w:sz w:val="20"/>
                                <w:szCs w:val="20"/>
                                <w:lang w:val="en-US"/>
                              </w:rPr>
                              <w:t>DBSCAN(</w:t>
                            </w:r>
                            <w:proofErr w:type="spellStart"/>
                            <w:r w:rsidRPr="00101427">
                              <w:rPr>
                                <w:rFonts w:ascii="Courier New" w:hAnsi="Courier New" w:cs="Courier New"/>
                                <w:sz w:val="20"/>
                                <w:szCs w:val="20"/>
                                <w:lang w:val="en-US"/>
                              </w:rPr>
                              <w:t>SetOfPoints</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Eps</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MinPts</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SetOfPoints</w:t>
                            </w:r>
                            <w:proofErr w:type="spellEnd"/>
                            <w:r w:rsidRPr="00101427">
                              <w:rPr>
                                <w:rFonts w:ascii="Courier New" w:hAnsi="Courier New" w:cs="Courier New"/>
                                <w:sz w:val="20"/>
                                <w:szCs w:val="20"/>
                                <w:lang w:val="en-US"/>
                              </w:rPr>
                              <w:t xml:space="preserve"> is UNCLASSIFIED</w:t>
                            </w:r>
                          </w:p>
                          <w:p w:rsidR="00101427" w:rsidRPr="00101427" w:rsidRDefault="00101427" w:rsidP="00101427">
                            <w:pPr>
                              <w:spacing w:line="240" w:lineRule="auto"/>
                              <w:ind w:left="284"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ClusterId</w:t>
                            </w:r>
                            <w:proofErr w:type="spellEnd"/>
                            <w:r w:rsidRPr="00101427">
                              <w:rPr>
                                <w:rFonts w:ascii="Courier New" w:hAnsi="Courier New" w:cs="Courier New"/>
                                <w:sz w:val="20"/>
                                <w:szCs w:val="20"/>
                                <w:lang w:val="en-US"/>
                              </w:rPr>
                              <w:t xml:space="preserve"> := </w:t>
                            </w:r>
                            <w:proofErr w:type="spellStart"/>
                            <w:r w:rsidRPr="00101427">
                              <w:rPr>
                                <w:rFonts w:ascii="Courier New" w:hAnsi="Courier New" w:cs="Courier New"/>
                                <w:sz w:val="20"/>
                                <w:szCs w:val="20"/>
                                <w:lang w:val="en-US"/>
                              </w:rPr>
                              <w:t>nextId</w:t>
                            </w:r>
                            <w:proofErr w:type="spellEnd"/>
                            <w:r w:rsidRPr="00101427">
                              <w:rPr>
                                <w:rFonts w:ascii="Courier New" w:hAnsi="Courier New" w:cs="Courier New"/>
                                <w:sz w:val="20"/>
                                <w:szCs w:val="20"/>
                                <w:lang w:val="en-US"/>
                              </w:rPr>
                              <w:t>(NOISE);</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 xml:space="preserve">FOR </w:t>
                            </w:r>
                            <w:proofErr w:type="spellStart"/>
                            <w:r w:rsidRPr="00101427">
                              <w:rPr>
                                <w:rFonts w:ascii="Courier New" w:hAnsi="Courier New" w:cs="Courier New"/>
                                <w:sz w:val="20"/>
                                <w:szCs w:val="20"/>
                                <w:lang w:val="en-US"/>
                              </w:rPr>
                              <w:t>i</w:t>
                            </w:r>
                            <w:proofErr w:type="spellEnd"/>
                            <w:r w:rsidRPr="00101427">
                              <w:rPr>
                                <w:rFonts w:ascii="Courier New" w:hAnsi="Courier New" w:cs="Courier New"/>
                                <w:sz w:val="20"/>
                                <w:szCs w:val="20"/>
                                <w:lang w:val="en-US"/>
                              </w:rPr>
                              <w:t xml:space="preserve"> FROM 1 TO </w:t>
                            </w:r>
                            <w:proofErr w:type="spellStart"/>
                            <w:r w:rsidRPr="00101427">
                              <w:rPr>
                                <w:rFonts w:ascii="Courier New" w:hAnsi="Courier New" w:cs="Courier New"/>
                                <w:sz w:val="20"/>
                                <w:szCs w:val="20"/>
                                <w:lang w:val="en-US"/>
                              </w:rPr>
                              <w:t>SetOfPoints.size</w:t>
                            </w:r>
                            <w:proofErr w:type="spellEnd"/>
                            <w:r w:rsidRPr="00101427">
                              <w:rPr>
                                <w:rFonts w:ascii="Courier New" w:hAnsi="Courier New" w:cs="Courier New"/>
                                <w:sz w:val="20"/>
                                <w:szCs w:val="20"/>
                                <w:lang w:val="en-US"/>
                              </w:rPr>
                              <w:t xml:space="preserve"> DO</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 xml:space="preserve">Point := </w:t>
                            </w:r>
                            <w:proofErr w:type="spellStart"/>
                            <w:r w:rsidRPr="00101427">
                              <w:rPr>
                                <w:rFonts w:ascii="Courier New" w:hAnsi="Courier New" w:cs="Courier New"/>
                                <w:sz w:val="20"/>
                                <w:szCs w:val="20"/>
                                <w:lang w:val="en-US"/>
                              </w:rPr>
                              <w:t>SetOfPoints.get</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i</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 xml:space="preserve">IF </w:t>
                            </w:r>
                            <w:proofErr w:type="spellStart"/>
                            <w:r w:rsidRPr="00101427">
                              <w:rPr>
                                <w:rFonts w:ascii="Courier New" w:hAnsi="Courier New" w:cs="Courier New"/>
                                <w:sz w:val="20"/>
                                <w:szCs w:val="20"/>
                                <w:lang w:val="en-US"/>
                              </w:rPr>
                              <w:t>Point.ClId</w:t>
                            </w:r>
                            <w:proofErr w:type="spellEnd"/>
                            <w:r w:rsidRPr="00101427">
                              <w:rPr>
                                <w:rFonts w:ascii="Courier New" w:hAnsi="Courier New" w:cs="Courier New"/>
                                <w:sz w:val="20"/>
                                <w:szCs w:val="20"/>
                                <w:lang w:val="en-US"/>
                              </w:rPr>
                              <w:t xml:space="preserve"> = UNCLASSIFIED THEN</w:t>
                            </w:r>
                          </w:p>
                          <w:p w:rsidR="00101427" w:rsidRPr="00101427" w:rsidRDefault="00101427" w:rsidP="00101427">
                            <w:pPr>
                              <w:spacing w:line="240" w:lineRule="auto"/>
                              <w:ind w:left="851" w:firstLine="0"/>
                              <w:rPr>
                                <w:rFonts w:ascii="Courier New" w:hAnsi="Courier New" w:cs="Courier New"/>
                                <w:sz w:val="20"/>
                                <w:szCs w:val="20"/>
                                <w:lang w:val="en-US"/>
                              </w:rPr>
                            </w:pPr>
                            <w:r w:rsidRPr="00101427">
                              <w:rPr>
                                <w:rFonts w:ascii="Courier New" w:hAnsi="Courier New" w:cs="Courier New"/>
                                <w:sz w:val="20"/>
                                <w:szCs w:val="20"/>
                                <w:lang w:val="en-US"/>
                              </w:rPr>
                              <w:t xml:space="preserve">IF </w:t>
                            </w:r>
                            <w:proofErr w:type="spellStart"/>
                            <w:r w:rsidRPr="00101427">
                              <w:rPr>
                                <w:rFonts w:ascii="Courier New" w:hAnsi="Courier New" w:cs="Courier New"/>
                                <w:sz w:val="20"/>
                                <w:szCs w:val="20"/>
                                <w:lang w:val="en-US"/>
                              </w:rPr>
                              <w:t>ExpandCluster</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SetOfPoints</w:t>
                            </w:r>
                            <w:proofErr w:type="spellEnd"/>
                            <w:r w:rsidRPr="00101427">
                              <w:rPr>
                                <w:rFonts w:ascii="Courier New" w:hAnsi="Courier New" w:cs="Courier New"/>
                                <w:sz w:val="20"/>
                                <w:szCs w:val="20"/>
                                <w:lang w:val="en-US"/>
                              </w:rPr>
                              <w:t xml:space="preserve">, Point, </w:t>
                            </w:r>
                            <w:proofErr w:type="spellStart"/>
                            <w:r w:rsidRPr="00101427">
                              <w:rPr>
                                <w:rFonts w:ascii="Courier New" w:hAnsi="Courier New" w:cs="Courier New"/>
                                <w:sz w:val="20"/>
                                <w:szCs w:val="20"/>
                                <w:lang w:val="en-US"/>
                              </w:rPr>
                              <w:t>ClusterId</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Eps</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MinPts</w:t>
                            </w:r>
                            <w:proofErr w:type="spellEnd"/>
                            <w:r w:rsidRPr="00101427">
                              <w:rPr>
                                <w:rFonts w:ascii="Courier New" w:hAnsi="Courier New" w:cs="Courier New"/>
                                <w:sz w:val="20"/>
                                <w:szCs w:val="20"/>
                                <w:lang w:val="en-US"/>
                              </w:rPr>
                              <w:t>) THEN</w:t>
                            </w:r>
                          </w:p>
                          <w:p w:rsidR="00101427" w:rsidRPr="00101427" w:rsidRDefault="00101427" w:rsidP="00101427">
                            <w:pPr>
                              <w:spacing w:line="240" w:lineRule="auto"/>
                              <w:ind w:left="1134" w:firstLine="0"/>
                              <w:rPr>
                                <w:rFonts w:ascii="Courier New" w:hAnsi="Courier New" w:cs="Courier New"/>
                                <w:sz w:val="20"/>
                                <w:szCs w:val="20"/>
                                <w:lang w:val="en-US"/>
                              </w:rPr>
                            </w:pPr>
                            <w:r w:rsidRPr="00101427">
                              <w:rPr>
                                <w:rFonts w:ascii="Courier New" w:hAnsi="Courier New" w:cs="Courier New"/>
                                <w:sz w:val="20"/>
                                <w:szCs w:val="20"/>
                                <w:lang w:val="en-US"/>
                              </w:rPr>
                              <w:tab/>
                            </w:r>
                            <w:proofErr w:type="spellStart"/>
                            <w:r w:rsidRPr="00101427">
                              <w:rPr>
                                <w:rFonts w:ascii="Courier New" w:hAnsi="Courier New" w:cs="Courier New"/>
                                <w:sz w:val="20"/>
                                <w:szCs w:val="20"/>
                                <w:lang w:val="en-US"/>
                              </w:rPr>
                              <w:t>ClusterId</w:t>
                            </w:r>
                            <w:proofErr w:type="spellEnd"/>
                            <w:r w:rsidRPr="00101427">
                              <w:rPr>
                                <w:rFonts w:ascii="Courier New" w:hAnsi="Courier New" w:cs="Courier New"/>
                                <w:sz w:val="20"/>
                                <w:szCs w:val="20"/>
                                <w:lang w:val="en-US"/>
                              </w:rPr>
                              <w:t xml:space="preserve"> := </w:t>
                            </w:r>
                            <w:proofErr w:type="spellStart"/>
                            <w:r w:rsidRPr="00101427">
                              <w:rPr>
                                <w:rFonts w:ascii="Courier New" w:hAnsi="Courier New" w:cs="Courier New"/>
                                <w:sz w:val="20"/>
                                <w:szCs w:val="20"/>
                                <w:lang w:val="en-US"/>
                              </w:rPr>
                              <w:t>nextId</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ClusterId</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851" w:firstLine="0"/>
                              <w:rPr>
                                <w:rFonts w:ascii="Courier New" w:hAnsi="Courier New" w:cs="Courier New"/>
                                <w:sz w:val="20"/>
                                <w:szCs w:val="20"/>
                                <w:lang w:val="en-US"/>
                              </w:rPr>
                            </w:pPr>
                            <w:r w:rsidRPr="00101427">
                              <w:rPr>
                                <w:rFonts w:ascii="Courier New" w:hAnsi="Courier New" w:cs="Courier New"/>
                                <w:sz w:val="20"/>
                                <w:szCs w:val="20"/>
                                <w:lang w:val="en-US"/>
                              </w:rPr>
                              <w:t>END IF;</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END IF;</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END FOR;</w:t>
                            </w:r>
                          </w:p>
                          <w:p w:rsidR="00101427" w:rsidRPr="00101427" w:rsidRDefault="00101427" w:rsidP="00101427">
                            <w:pPr>
                              <w:spacing w:line="240" w:lineRule="auto"/>
                              <w:ind w:firstLine="0"/>
                              <w:rPr>
                                <w:rFonts w:ascii="Courier New" w:hAnsi="Courier New" w:cs="Courier New"/>
                                <w:sz w:val="20"/>
                                <w:szCs w:val="20"/>
                                <w:lang w:val="en-US"/>
                              </w:rPr>
                            </w:pPr>
                            <w:r w:rsidRPr="00101427">
                              <w:rPr>
                                <w:rFonts w:ascii="Courier New" w:hAnsi="Courier New" w:cs="Courier New"/>
                                <w:sz w:val="20"/>
                                <w:szCs w:val="20"/>
                                <w:lang w:val="en-US"/>
                              </w:rPr>
                              <w:t>END; //DBSCAN</w:t>
                            </w:r>
                          </w:p>
                          <w:p w:rsidR="00101427" w:rsidRPr="00101427" w:rsidRDefault="00101427" w:rsidP="00101427">
                            <w:pPr>
                              <w:spacing w:line="240" w:lineRule="auto"/>
                              <w:ind w:firstLine="0"/>
                              <w:rPr>
                                <w:rFonts w:ascii="Courier New" w:hAnsi="Courier New" w:cs="Courier New"/>
                                <w:sz w:val="20"/>
                                <w:szCs w:val="20"/>
                                <w:lang w:val="en-US"/>
                              </w:rPr>
                            </w:pPr>
                          </w:p>
                          <w:p w:rsidR="00101427" w:rsidRPr="00101427" w:rsidRDefault="00101427" w:rsidP="00101427">
                            <w:pPr>
                              <w:spacing w:line="240" w:lineRule="auto"/>
                              <w:ind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ExpandCluster</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SetOfPoints</w:t>
                            </w:r>
                            <w:proofErr w:type="spellEnd"/>
                            <w:r w:rsidRPr="00101427">
                              <w:rPr>
                                <w:rFonts w:ascii="Courier New" w:hAnsi="Courier New" w:cs="Courier New"/>
                                <w:sz w:val="20"/>
                                <w:szCs w:val="20"/>
                                <w:lang w:val="en-US"/>
                              </w:rPr>
                              <w:t xml:space="preserve">, Point, </w:t>
                            </w:r>
                            <w:proofErr w:type="spellStart"/>
                            <w:r w:rsidRPr="00101427">
                              <w:rPr>
                                <w:rFonts w:ascii="Courier New" w:hAnsi="Courier New" w:cs="Courier New"/>
                                <w:sz w:val="20"/>
                                <w:szCs w:val="20"/>
                                <w:lang w:val="en-US"/>
                              </w:rPr>
                              <w:t>ClId</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Eps</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MinPts</w:t>
                            </w:r>
                            <w:proofErr w:type="spellEnd"/>
                            <w:r w:rsidRPr="00101427">
                              <w:rPr>
                                <w:rFonts w:ascii="Courier New" w:hAnsi="Courier New" w:cs="Courier New"/>
                                <w:sz w:val="20"/>
                                <w:szCs w:val="20"/>
                                <w:lang w:val="en-US"/>
                              </w:rPr>
                              <w:t>) : Boolean</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 xml:space="preserve">seeds := </w:t>
                            </w:r>
                            <w:proofErr w:type="spellStart"/>
                            <w:r w:rsidRPr="00101427">
                              <w:rPr>
                                <w:rFonts w:ascii="Courier New" w:hAnsi="Courier New" w:cs="Courier New"/>
                                <w:sz w:val="20"/>
                                <w:szCs w:val="20"/>
                                <w:lang w:val="en-US"/>
                              </w:rPr>
                              <w:t>SetOfPoints.regionQuery</w:t>
                            </w:r>
                            <w:proofErr w:type="spellEnd"/>
                            <w:r w:rsidRPr="00101427">
                              <w:rPr>
                                <w:rFonts w:ascii="Courier New" w:hAnsi="Courier New" w:cs="Courier New"/>
                                <w:sz w:val="20"/>
                                <w:szCs w:val="20"/>
                                <w:lang w:val="en-US"/>
                              </w:rPr>
                              <w:t xml:space="preserve">(Point, </w:t>
                            </w:r>
                            <w:proofErr w:type="spellStart"/>
                            <w:r w:rsidRPr="00101427">
                              <w:rPr>
                                <w:rFonts w:ascii="Courier New" w:hAnsi="Courier New" w:cs="Courier New"/>
                                <w:sz w:val="20"/>
                                <w:szCs w:val="20"/>
                                <w:lang w:val="en-US"/>
                              </w:rPr>
                              <w:t>Eps</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 xml:space="preserve">IF </w:t>
                            </w:r>
                            <w:proofErr w:type="spellStart"/>
                            <w:r w:rsidRPr="00101427">
                              <w:rPr>
                                <w:rFonts w:ascii="Courier New" w:hAnsi="Courier New" w:cs="Courier New"/>
                                <w:sz w:val="20"/>
                                <w:szCs w:val="20"/>
                                <w:lang w:val="en-US"/>
                              </w:rPr>
                              <w:t>seeds.size</w:t>
                            </w:r>
                            <w:proofErr w:type="spellEnd"/>
                            <w:r w:rsidRPr="00101427">
                              <w:rPr>
                                <w:rFonts w:ascii="Courier New" w:hAnsi="Courier New" w:cs="Courier New"/>
                                <w:sz w:val="20"/>
                                <w:szCs w:val="20"/>
                                <w:lang w:val="en-US"/>
                              </w:rPr>
                              <w:t xml:space="preserve"> &lt; </w:t>
                            </w:r>
                            <w:proofErr w:type="spellStart"/>
                            <w:r w:rsidRPr="00101427">
                              <w:rPr>
                                <w:rFonts w:ascii="Courier New" w:hAnsi="Courier New" w:cs="Courier New"/>
                                <w:sz w:val="20"/>
                                <w:szCs w:val="20"/>
                                <w:lang w:val="en-US"/>
                              </w:rPr>
                              <w:t>MinPts</w:t>
                            </w:r>
                            <w:proofErr w:type="spellEnd"/>
                            <w:r w:rsidRPr="00101427">
                              <w:rPr>
                                <w:rFonts w:ascii="Courier New" w:hAnsi="Courier New" w:cs="Courier New"/>
                                <w:sz w:val="20"/>
                                <w:szCs w:val="20"/>
                                <w:lang w:val="en-US"/>
                              </w:rPr>
                              <w:t xml:space="preserve"> THEN // no core point</w:t>
                            </w:r>
                          </w:p>
                          <w:p w:rsidR="00101427" w:rsidRPr="00101427" w:rsidRDefault="00101427" w:rsidP="00101427">
                            <w:pPr>
                              <w:spacing w:line="240" w:lineRule="auto"/>
                              <w:ind w:left="567"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SetOfPoints.changeClId</w:t>
                            </w:r>
                            <w:proofErr w:type="spellEnd"/>
                            <w:r w:rsidRPr="00101427">
                              <w:rPr>
                                <w:rFonts w:ascii="Courier New" w:hAnsi="Courier New" w:cs="Courier New"/>
                                <w:sz w:val="20"/>
                                <w:szCs w:val="20"/>
                                <w:lang w:val="en-US"/>
                              </w:rPr>
                              <w:t>(Point, NOISE);</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RETURN false;</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ELSE // all points in seeds are density reachable from Point</w:t>
                            </w:r>
                          </w:p>
                          <w:p w:rsidR="00101427" w:rsidRPr="00101427" w:rsidRDefault="00101427" w:rsidP="00101427">
                            <w:pPr>
                              <w:spacing w:line="240" w:lineRule="auto"/>
                              <w:ind w:left="567"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SetOfPoints.changeClId</w:t>
                            </w:r>
                            <w:proofErr w:type="spellEnd"/>
                            <w:r w:rsidRPr="00101427">
                              <w:rPr>
                                <w:rFonts w:ascii="Courier New" w:hAnsi="Courier New" w:cs="Courier New"/>
                                <w:sz w:val="20"/>
                                <w:szCs w:val="20"/>
                                <w:lang w:val="en-US"/>
                              </w:rPr>
                              <w:t xml:space="preserve">(seeds, </w:t>
                            </w:r>
                            <w:proofErr w:type="spellStart"/>
                            <w:r w:rsidRPr="00101427">
                              <w:rPr>
                                <w:rFonts w:ascii="Courier New" w:hAnsi="Courier New" w:cs="Courier New"/>
                                <w:sz w:val="20"/>
                                <w:szCs w:val="20"/>
                                <w:lang w:val="en-US"/>
                              </w:rPr>
                              <w:t>ClId</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567"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seeds.delete</w:t>
                            </w:r>
                            <w:proofErr w:type="spellEnd"/>
                            <w:r w:rsidRPr="00101427">
                              <w:rPr>
                                <w:rFonts w:ascii="Courier New" w:hAnsi="Courier New" w:cs="Courier New"/>
                                <w:sz w:val="20"/>
                                <w:szCs w:val="20"/>
                                <w:lang w:val="en-US"/>
                              </w:rPr>
                              <w:t>(Point);</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WHILE seeds &lt;&gt; Empty DO</w:t>
                            </w:r>
                          </w:p>
                          <w:p w:rsidR="00101427" w:rsidRPr="00101427" w:rsidRDefault="00101427" w:rsidP="00101427">
                            <w:pPr>
                              <w:spacing w:line="240" w:lineRule="auto"/>
                              <w:ind w:left="851"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currentP</w:t>
                            </w:r>
                            <w:proofErr w:type="spellEnd"/>
                            <w:r w:rsidRPr="00101427">
                              <w:rPr>
                                <w:rFonts w:ascii="Courier New" w:hAnsi="Courier New" w:cs="Courier New"/>
                                <w:sz w:val="20"/>
                                <w:szCs w:val="20"/>
                                <w:lang w:val="en-US"/>
                              </w:rPr>
                              <w:t xml:space="preserve"> := </w:t>
                            </w:r>
                            <w:proofErr w:type="spellStart"/>
                            <w:r w:rsidRPr="00101427">
                              <w:rPr>
                                <w:rFonts w:ascii="Courier New" w:hAnsi="Courier New" w:cs="Courier New"/>
                                <w:sz w:val="20"/>
                                <w:szCs w:val="20"/>
                                <w:lang w:val="en-US"/>
                              </w:rPr>
                              <w:t>seeds.first</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851" w:firstLine="0"/>
                              <w:rPr>
                                <w:rFonts w:ascii="Courier New" w:hAnsi="Courier New" w:cs="Courier New"/>
                                <w:sz w:val="20"/>
                                <w:szCs w:val="20"/>
                                <w:lang w:val="en-US"/>
                              </w:rPr>
                            </w:pPr>
                            <w:r w:rsidRPr="00101427">
                              <w:rPr>
                                <w:rFonts w:ascii="Courier New" w:hAnsi="Courier New" w:cs="Courier New"/>
                                <w:sz w:val="20"/>
                                <w:szCs w:val="20"/>
                                <w:lang w:val="en-US"/>
                              </w:rPr>
                              <w:t xml:space="preserve">result := </w:t>
                            </w:r>
                            <w:proofErr w:type="spellStart"/>
                            <w:r w:rsidRPr="00101427">
                              <w:rPr>
                                <w:rFonts w:ascii="Courier New" w:hAnsi="Courier New" w:cs="Courier New"/>
                                <w:sz w:val="20"/>
                                <w:szCs w:val="20"/>
                                <w:lang w:val="en-US"/>
                              </w:rPr>
                              <w:t>SetOfPoints.regionQuery</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currentP</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Eps</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851" w:firstLine="0"/>
                              <w:rPr>
                                <w:rFonts w:ascii="Courier New" w:hAnsi="Courier New" w:cs="Courier New"/>
                                <w:sz w:val="20"/>
                                <w:szCs w:val="20"/>
                                <w:lang w:val="en-US"/>
                              </w:rPr>
                            </w:pPr>
                            <w:r w:rsidRPr="00101427">
                              <w:rPr>
                                <w:rFonts w:ascii="Courier New" w:hAnsi="Courier New" w:cs="Courier New"/>
                                <w:sz w:val="20"/>
                                <w:szCs w:val="20"/>
                                <w:lang w:val="en-US"/>
                              </w:rPr>
                              <w:t xml:space="preserve">IF </w:t>
                            </w:r>
                            <w:proofErr w:type="spellStart"/>
                            <w:r w:rsidRPr="00101427">
                              <w:rPr>
                                <w:rFonts w:ascii="Courier New" w:hAnsi="Courier New" w:cs="Courier New"/>
                                <w:sz w:val="20"/>
                                <w:szCs w:val="20"/>
                                <w:lang w:val="en-US"/>
                              </w:rPr>
                              <w:t>result.size</w:t>
                            </w:r>
                            <w:proofErr w:type="spellEnd"/>
                            <w:r w:rsidRPr="00101427">
                              <w:rPr>
                                <w:rFonts w:ascii="Courier New" w:hAnsi="Courier New" w:cs="Courier New"/>
                                <w:sz w:val="20"/>
                                <w:szCs w:val="20"/>
                                <w:lang w:val="en-US"/>
                              </w:rPr>
                              <w:t xml:space="preserve"> &gt;= </w:t>
                            </w:r>
                            <w:proofErr w:type="spellStart"/>
                            <w:r w:rsidRPr="00101427">
                              <w:rPr>
                                <w:rFonts w:ascii="Courier New" w:hAnsi="Courier New" w:cs="Courier New"/>
                                <w:sz w:val="20"/>
                                <w:szCs w:val="20"/>
                                <w:lang w:val="en-US"/>
                              </w:rPr>
                              <w:t>MinPts</w:t>
                            </w:r>
                            <w:proofErr w:type="spellEnd"/>
                            <w:r w:rsidRPr="00101427">
                              <w:rPr>
                                <w:rFonts w:ascii="Courier New" w:hAnsi="Courier New" w:cs="Courier New"/>
                                <w:sz w:val="20"/>
                                <w:szCs w:val="20"/>
                                <w:lang w:val="en-US"/>
                              </w:rPr>
                              <w:t xml:space="preserve"> THEN</w:t>
                            </w:r>
                          </w:p>
                          <w:p w:rsidR="00101427" w:rsidRPr="00101427" w:rsidRDefault="00101427" w:rsidP="00101427">
                            <w:pPr>
                              <w:spacing w:line="240" w:lineRule="auto"/>
                              <w:ind w:left="1134" w:firstLine="0"/>
                              <w:rPr>
                                <w:rFonts w:ascii="Courier New" w:hAnsi="Courier New" w:cs="Courier New"/>
                                <w:sz w:val="20"/>
                                <w:szCs w:val="20"/>
                                <w:lang w:val="en-US"/>
                              </w:rPr>
                            </w:pPr>
                            <w:r w:rsidRPr="00101427">
                              <w:rPr>
                                <w:rFonts w:ascii="Courier New" w:hAnsi="Courier New" w:cs="Courier New"/>
                                <w:sz w:val="20"/>
                                <w:szCs w:val="20"/>
                                <w:lang w:val="en-US"/>
                              </w:rPr>
                              <w:t xml:space="preserve">FOR I FROM 1 TO </w:t>
                            </w:r>
                            <w:proofErr w:type="spellStart"/>
                            <w:r w:rsidRPr="00101427">
                              <w:rPr>
                                <w:rFonts w:ascii="Courier New" w:hAnsi="Courier New" w:cs="Courier New"/>
                                <w:sz w:val="20"/>
                                <w:szCs w:val="20"/>
                                <w:lang w:val="en-US"/>
                              </w:rPr>
                              <w:t>result.size</w:t>
                            </w:r>
                            <w:proofErr w:type="spellEnd"/>
                            <w:r w:rsidRPr="00101427">
                              <w:rPr>
                                <w:rFonts w:ascii="Courier New" w:hAnsi="Courier New" w:cs="Courier New"/>
                                <w:sz w:val="20"/>
                                <w:szCs w:val="20"/>
                                <w:lang w:val="en-US"/>
                              </w:rPr>
                              <w:t xml:space="preserve"> DO</w:t>
                            </w:r>
                          </w:p>
                          <w:p w:rsidR="00101427" w:rsidRPr="00101427" w:rsidRDefault="00101427" w:rsidP="00101427">
                            <w:pPr>
                              <w:spacing w:line="240" w:lineRule="auto"/>
                              <w:ind w:left="1418"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resultP</w:t>
                            </w:r>
                            <w:proofErr w:type="spellEnd"/>
                            <w:r w:rsidRPr="00101427">
                              <w:rPr>
                                <w:rFonts w:ascii="Courier New" w:hAnsi="Courier New" w:cs="Courier New"/>
                                <w:sz w:val="20"/>
                                <w:szCs w:val="20"/>
                                <w:lang w:val="en-US"/>
                              </w:rPr>
                              <w:t xml:space="preserve"> := </w:t>
                            </w:r>
                            <w:proofErr w:type="spellStart"/>
                            <w:r w:rsidRPr="00101427">
                              <w:rPr>
                                <w:rFonts w:ascii="Courier New" w:hAnsi="Courier New" w:cs="Courier New"/>
                                <w:sz w:val="20"/>
                                <w:szCs w:val="20"/>
                                <w:lang w:val="en-US"/>
                              </w:rPr>
                              <w:t>result.get</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i</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1418" w:firstLine="0"/>
                              <w:rPr>
                                <w:rFonts w:ascii="Courier New" w:hAnsi="Courier New" w:cs="Courier New"/>
                                <w:sz w:val="20"/>
                                <w:szCs w:val="20"/>
                                <w:lang w:val="en-US"/>
                              </w:rPr>
                            </w:pPr>
                            <w:r w:rsidRPr="00101427">
                              <w:rPr>
                                <w:rFonts w:ascii="Courier New" w:hAnsi="Courier New" w:cs="Courier New"/>
                                <w:sz w:val="20"/>
                                <w:szCs w:val="20"/>
                                <w:lang w:val="en-US"/>
                              </w:rPr>
                              <w:t xml:space="preserve">IF </w:t>
                            </w:r>
                            <w:proofErr w:type="spellStart"/>
                            <w:r w:rsidRPr="00101427">
                              <w:rPr>
                                <w:rFonts w:ascii="Courier New" w:hAnsi="Courier New" w:cs="Courier New"/>
                                <w:sz w:val="20"/>
                                <w:szCs w:val="20"/>
                                <w:lang w:val="en-US"/>
                              </w:rPr>
                              <w:t>resultP.ClId</w:t>
                            </w:r>
                            <w:proofErr w:type="spellEnd"/>
                            <w:r w:rsidRPr="00101427">
                              <w:rPr>
                                <w:rFonts w:ascii="Courier New" w:hAnsi="Courier New" w:cs="Courier New"/>
                                <w:sz w:val="20"/>
                                <w:szCs w:val="20"/>
                                <w:lang w:val="en-US"/>
                              </w:rPr>
                              <w:t xml:space="preserve"> IN (UNCLASSIFIED, NOISE) THEN</w:t>
                            </w:r>
                          </w:p>
                          <w:p w:rsidR="00101427" w:rsidRPr="00101427" w:rsidRDefault="00101427" w:rsidP="00101427">
                            <w:pPr>
                              <w:spacing w:line="240" w:lineRule="auto"/>
                              <w:ind w:left="1701" w:firstLine="0"/>
                              <w:rPr>
                                <w:rFonts w:ascii="Courier New" w:hAnsi="Courier New" w:cs="Courier New"/>
                                <w:sz w:val="20"/>
                                <w:szCs w:val="20"/>
                                <w:lang w:val="en-US"/>
                              </w:rPr>
                            </w:pPr>
                            <w:r w:rsidRPr="00101427">
                              <w:rPr>
                                <w:rFonts w:ascii="Courier New" w:hAnsi="Courier New" w:cs="Courier New"/>
                                <w:sz w:val="20"/>
                                <w:szCs w:val="20"/>
                                <w:lang w:val="en-US"/>
                              </w:rPr>
                              <w:t xml:space="preserve">IF </w:t>
                            </w:r>
                            <w:proofErr w:type="spellStart"/>
                            <w:r w:rsidRPr="00101427">
                              <w:rPr>
                                <w:rFonts w:ascii="Courier New" w:hAnsi="Courier New" w:cs="Courier New"/>
                                <w:sz w:val="20"/>
                                <w:szCs w:val="20"/>
                                <w:lang w:val="en-US"/>
                              </w:rPr>
                              <w:t>resultP.ClId</w:t>
                            </w:r>
                            <w:proofErr w:type="spellEnd"/>
                            <w:r w:rsidRPr="00101427">
                              <w:rPr>
                                <w:rFonts w:ascii="Courier New" w:hAnsi="Courier New" w:cs="Courier New"/>
                                <w:sz w:val="20"/>
                                <w:szCs w:val="20"/>
                                <w:lang w:val="en-US"/>
                              </w:rPr>
                              <w:t xml:space="preserve"> = UNCLASSIFIED THEN</w:t>
                            </w:r>
                          </w:p>
                          <w:p w:rsidR="00101427" w:rsidRPr="00101427" w:rsidRDefault="00101427" w:rsidP="00101427">
                            <w:pPr>
                              <w:spacing w:line="240" w:lineRule="auto"/>
                              <w:ind w:left="1985"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seeds.append</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resultP</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1701" w:firstLine="0"/>
                              <w:rPr>
                                <w:rFonts w:ascii="Courier New" w:hAnsi="Courier New" w:cs="Courier New"/>
                                <w:sz w:val="20"/>
                                <w:szCs w:val="20"/>
                                <w:lang w:val="en-US"/>
                              </w:rPr>
                            </w:pPr>
                            <w:r w:rsidRPr="00101427">
                              <w:rPr>
                                <w:rFonts w:ascii="Courier New" w:hAnsi="Courier New" w:cs="Courier New"/>
                                <w:sz w:val="20"/>
                                <w:szCs w:val="20"/>
                                <w:lang w:val="en-US"/>
                              </w:rPr>
                              <w:t>END IF;</w:t>
                            </w:r>
                          </w:p>
                          <w:p w:rsidR="00101427" w:rsidRPr="00101427" w:rsidRDefault="00101427" w:rsidP="00101427">
                            <w:pPr>
                              <w:spacing w:line="240" w:lineRule="auto"/>
                              <w:ind w:left="1701"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SetOfPoints.changeClId</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resultP</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ClId</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1418" w:firstLine="0"/>
                              <w:rPr>
                                <w:rFonts w:ascii="Courier New" w:hAnsi="Courier New" w:cs="Courier New"/>
                                <w:sz w:val="20"/>
                                <w:szCs w:val="20"/>
                                <w:lang w:val="en-US"/>
                              </w:rPr>
                            </w:pPr>
                            <w:r w:rsidRPr="00101427">
                              <w:rPr>
                                <w:rFonts w:ascii="Courier New" w:hAnsi="Courier New" w:cs="Courier New"/>
                                <w:sz w:val="20"/>
                                <w:szCs w:val="20"/>
                                <w:lang w:val="en-US"/>
                              </w:rPr>
                              <w:t>END IF;</w:t>
                            </w:r>
                          </w:p>
                          <w:p w:rsidR="00101427" w:rsidRPr="00101427" w:rsidRDefault="00101427" w:rsidP="00101427">
                            <w:pPr>
                              <w:spacing w:line="240" w:lineRule="auto"/>
                              <w:ind w:left="1134" w:firstLine="0"/>
                              <w:rPr>
                                <w:rFonts w:ascii="Courier New" w:hAnsi="Courier New" w:cs="Courier New"/>
                                <w:sz w:val="20"/>
                                <w:szCs w:val="20"/>
                                <w:lang w:val="en-US"/>
                              </w:rPr>
                            </w:pPr>
                            <w:r w:rsidRPr="00101427">
                              <w:rPr>
                                <w:rFonts w:ascii="Courier New" w:hAnsi="Courier New" w:cs="Courier New"/>
                                <w:sz w:val="20"/>
                                <w:szCs w:val="20"/>
                                <w:lang w:val="en-US"/>
                              </w:rPr>
                              <w:t>END FOR;</w:t>
                            </w:r>
                          </w:p>
                          <w:p w:rsidR="00101427" w:rsidRPr="00101427" w:rsidRDefault="00101427" w:rsidP="00101427">
                            <w:pPr>
                              <w:spacing w:line="240" w:lineRule="auto"/>
                              <w:ind w:left="851" w:firstLine="0"/>
                              <w:rPr>
                                <w:rFonts w:ascii="Courier New" w:hAnsi="Courier New" w:cs="Courier New"/>
                                <w:sz w:val="20"/>
                                <w:szCs w:val="20"/>
                                <w:lang w:val="en-US"/>
                              </w:rPr>
                            </w:pPr>
                            <w:r w:rsidRPr="00101427">
                              <w:rPr>
                                <w:rFonts w:ascii="Courier New" w:hAnsi="Courier New" w:cs="Courier New"/>
                                <w:sz w:val="20"/>
                                <w:szCs w:val="20"/>
                                <w:lang w:val="en-US"/>
                              </w:rPr>
                              <w:t>END IF;</w:t>
                            </w:r>
                          </w:p>
                          <w:p w:rsidR="00101427" w:rsidRPr="00101427" w:rsidRDefault="00101427" w:rsidP="00101427">
                            <w:pPr>
                              <w:spacing w:line="240" w:lineRule="auto"/>
                              <w:ind w:left="851"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seeds.delete</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currentP</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END WHILE;</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RETURN true;</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END IF;</w:t>
                            </w:r>
                          </w:p>
                          <w:p w:rsidR="00101427" w:rsidRPr="00101427" w:rsidRDefault="00101427" w:rsidP="00101427">
                            <w:pPr>
                              <w:spacing w:line="240" w:lineRule="auto"/>
                              <w:ind w:firstLine="0"/>
                              <w:rPr>
                                <w:rFonts w:ascii="Courier New" w:hAnsi="Courier New" w:cs="Courier New"/>
                                <w:sz w:val="20"/>
                                <w:szCs w:val="20"/>
                                <w:lang w:val="en-US"/>
                              </w:rPr>
                            </w:pPr>
                            <w:r w:rsidRPr="00101427">
                              <w:rPr>
                                <w:rFonts w:ascii="Courier New" w:hAnsi="Courier New" w:cs="Courier New"/>
                                <w:sz w:val="20"/>
                                <w:szCs w:val="20"/>
                                <w:lang w:val="en-US"/>
                              </w:rPr>
                              <w:t>END; //</w:t>
                            </w:r>
                            <w:proofErr w:type="spellStart"/>
                            <w:r w:rsidRPr="00101427">
                              <w:rPr>
                                <w:rFonts w:ascii="Courier New" w:hAnsi="Courier New" w:cs="Courier New"/>
                                <w:sz w:val="20"/>
                                <w:szCs w:val="20"/>
                                <w:lang w:val="en-US"/>
                              </w:rPr>
                              <w:t>ExpandCluster</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Pole tekstowe 2" o:spid="_x0000_s1027" type="#_x0000_t202" style="position:absolute;left:0;text-align:left;margin-left:0;margin-top:0;width:466.15pt;height:110.55pt;z-index:251659776;visibility:visible;mso-wrap-style:square;mso-width-percent:0;mso-height-percent:200;mso-wrap-distance-left:9pt;mso-wrap-distance-top:0;mso-wrap-distance-right:9pt;mso-wrap-distance-bottom:0;mso-position-horizontal:center;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">
                <v:textbox style="mso-fit-shape-to-text:t">
                  <w:txbxContent>
                    <w:p w:rsidR="00101427" w:rsidRPr="00101427" w:rsidRDefault="00101427" w:rsidP="00101427">
                      <w:pPr>
                        <w:spacing w:line="240" w:lineRule="auto"/>
                        <w:ind w:firstLine="0"/>
                        <w:rPr>
                          <w:rFonts w:ascii="Courier New" w:hAnsi="Courier New" w:cs="Courier New"/>
                          <w:sz w:val="20"/>
                          <w:szCs w:val="20"/>
                          <w:lang w:val="en-US"/>
                        </w:rPr>
                      </w:pPr>
                      <w:r w:rsidRPr="00101427">
                        <w:rPr>
                          <w:rFonts w:ascii="Courier New" w:hAnsi="Courier New" w:cs="Courier New"/>
                          <w:sz w:val="20"/>
                          <w:szCs w:val="20"/>
                          <w:lang w:val="en-US"/>
                        </w:rPr>
                        <w:t>DBSCAN(</w:t>
                      </w:r>
                      <w:proofErr w:type="spellStart"/>
                      <w:r w:rsidRPr="00101427">
                        <w:rPr>
                          <w:rFonts w:ascii="Courier New" w:hAnsi="Courier New" w:cs="Courier New"/>
                          <w:sz w:val="20"/>
                          <w:szCs w:val="20"/>
                          <w:lang w:val="en-US"/>
                        </w:rPr>
                        <w:t>SetOfPoints</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Eps</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MinPts</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SetOfPoints</w:t>
                      </w:r>
                      <w:proofErr w:type="spellEnd"/>
                      <w:r w:rsidRPr="00101427">
                        <w:rPr>
                          <w:rFonts w:ascii="Courier New" w:hAnsi="Courier New" w:cs="Courier New"/>
                          <w:sz w:val="20"/>
                          <w:szCs w:val="20"/>
                          <w:lang w:val="en-US"/>
                        </w:rPr>
                        <w:t xml:space="preserve"> is UNCLASSIFIED</w:t>
                      </w:r>
                    </w:p>
                    <w:p w:rsidR="00101427" w:rsidRPr="00101427" w:rsidRDefault="00101427" w:rsidP="00101427">
                      <w:pPr>
                        <w:spacing w:line="240" w:lineRule="auto"/>
                        <w:ind w:left="284"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ClusterId</w:t>
                      </w:r>
                      <w:proofErr w:type="spellEnd"/>
                      <w:r w:rsidRPr="00101427">
                        <w:rPr>
                          <w:rFonts w:ascii="Courier New" w:hAnsi="Courier New" w:cs="Courier New"/>
                          <w:sz w:val="20"/>
                          <w:szCs w:val="20"/>
                          <w:lang w:val="en-US"/>
                        </w:rPr>
                        <w:t xml:space="preserve"> := </w:t>
                      </w:r>
                      <w:proofErr w:type="spellStart"/>
                      <w:r w:rsidRPr="00101427">
                        <w:rPr>
                          <w:rFonts w:ascii="Courier New" w:hAnsi="Courier New" w:cs="Courier New"/>
                          <w:sz w:val="20"/>
                          <w:szCs w:val="20"/>
                          <w:lang w:val="en-US"/>
                        </w:rPr>
                        <w:t>nextId</w:t>
                      </w:r>
                      <w:proofErr w:type="spellEnd"/>
                      <w:r w:rsidRPr="00101427">
                        <w:rPr>
                          <w:rFonts w:ascii="Courier New" w:hAnsi="Courier New" w:cs="Courier New"/>
                          <w:sz w:val="20"/>
                          <w:szCs w:val="20"/>
                          <w:lang w:val="en-US"/>
                        </w:rPr>
                        <w:t>(NOISE);</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 xml:space="preserve">FOR </w:t>
                      </w:r>
                      <w:proofErr w:type="spellStart"/>
                      <w:r w:rsidRPr="00101427">
                        <w:rPr>
                          <w:rFonts w:ascii="Courier New" w:hAnsi="Courier New" w:cs="Courier New"/>
                          <w:sz w:val="20"/>
                          <w:szCs w:val="20"/>
                          <w:lang w:val="en-US"/>
                        </w:rPr>
                        <w:t>i</w:t>
                      </w:r>
                      <w:proofErr w:type="spellEnd"/>
                      <w:r w:rsidRPr="00101427">
                        <w:rPr>
                          <w:rFonts w:ascii="Courier New" w:hAnsi="Courier New" w:cs="Courier New"/>
                          <w:sz w:val="20"/>
                          <w:szCs w:val="20"/>
                          <w:lang w:val="en-US"/>
                        </w:rPr>
                        <w:t xml:space="preserve"> FROM 1 TO </w:t>
                      </w:r>
                      <w:proofErr w:type="spellStart"/>
                      <w:r w:rsidRPr="00101427">
                        <w:rPr>
                          <w:rFonts w:ascii="Courier New" w:hAnsi="Courier New" w:cs="Courier New"/>
                          <w:sz w:val="20"/>
                          <w:szCs w:val="20"/>
                          <w:lang w:val="en-US"/>
                        </w:rPr>
                        <w:t>SetOfPoints.size</w:t>
                      </w:r>
                      <w:proofErr w:type="spellEnd"/>
                      <w:r w:rsidRPr="00101427">
                        <w:rPr>
                          <w:rFonts w:ascii="Courier New" w:hAnsi="Courier New" w:cs="Courier New"/>
                          <w:sz w:val="20"/>
                          <w:szCs w:val="20"/>
                          <w:lang w:val="en-US"/>
                        </w:rPr>
                        <w:t xml:space="preserve"> DO</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 xml:space="preserve">Point := </w:t>
                      </w:r>
                      <w:proofErr w:type="spellStart"/>
                      <w:r w:rsidRPr="00101427">
                        <w:rPr>
                          <w:rFonts w:ascii="Courier New" w:hAnsi="Courier New" w:cs="Courier New"/>
                          <w:sz w:val="20"/>
                          <w:szCs w:val="20"/>
                          <w:lang w:val="en-US"/>
                        </w:rPr>
                        <w:t>SetOfPoints.get</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i</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 xml:space="preserve">IF </w:t>
                      </w:r>
                      <w:proofErr w:type="spellStart"/>
                      <w:r w:rsidRPr="00101427">
                        <w:rPr>
                          <w:rFonts w:ascii="Courier New" w:hAnsi="Courier New" w:cs="Courier New"/>
                          <w:sz w:val="20"/>
                          <w:szCs w:val="20"/>
                          <w:lang w:val="en-US"/>
                        </w:rPr>
                        <w:t>Point.ClId</w:t>
                      </w:r>
                      <w:proofErr w:type="spellEnd"/>
                      <w:r w:rsidRPr="00101427">
                        <w:rPr>
                          <w:rFonts w:ascii="Courier New" w:hAnsi="Courier New" w:cs="Courier New"/>
                          <w:sz w:val="20"/>
                          <w:szCs w:val="20"/>
                          <w:lang w:val="en-US"/>
                        </w:rPr>
                        <w:t xml:space="preserve"> = UNCLASSIFIED THEN</w:t>
                      </w:r>
                    </w:p>
                    <w:p w:rsidR="00101427" w:rsidRPr="00101427" w:rsidRDefault="00101427" w:rsidP="00101427">
                      <w:pPr>
                        <w:spacing w:line="240" w:lineRule="auto"/>
                        <w:ind w:left="851" w:firstLine="0"/>
                        <w:rPr>
                          <w:rFonts w:ascii="Courier New" w:hAnsi="Courier New" w:cs="Courier New"/>
                          <w:sz w:val="20"/>
                          <w:szCs w:val="20"/>
                          <w:lang w:val="en-US"/>
                        </w:rPr>
                      </w:pPr>
                      <w:r w:rsidRPr="00101427">
                        <w:rPr>
                          <w:rFonts w:ascii="Courier New" w:hAnsi="Courier New" w:cs="Courier New"/>
                          <w:sz w:val="20"/>
                          <w:szCs w:val="20"/>
                          <w:lang w:val="en-US"/>
                        </w:rPr>
                        <w:t xml:space="preserve">IF </w:t>
                      </w:r>
                      <w:proofErr w:type="spellStart"/>
                      <w:r w:rsidRPr="00101427">
                        <w:rPr>
                          <w:rFonts w:ascii="Courier New" w:hAnsi="Courier New" w:cs="Courier New"/>
                          <w:sz w:val="20"/>
                          <w:szCs w:val="20"/>
                          <w:lang w:val="en-US"/>
                        </w:rPr>
                        <w:t>ExpandCluster</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SetOfPoints</w:t>
                      </w:r>
                      <w:proofErr w:type="spellEnd"/>
                      <w:r w:rsidRPr="00101427">
                        <w:rPr>
                          <w:rFonts w:ascii="Courier New" w:hAnsi="Courier New" w:cs="Courier New"/>
                          <w:sz w:val="20"/>
                          <w:szCs w:val="20"/>
                          <w:lang w:val="en-US"/>
                        </w:rPr>
                        <w:t xml:space="preserve">, Point, </w:t>
                      </w:r>
                      <w:proofErr w:type="spellStart"/>
                      <w:r w:rsidRPr="00101427">
                        <w:rPr>
                          <w:rFonts w:ascii="Courier New" w:hAnsi="Courier New" w:cs="Courier New"/>
                          <w:sz w:val="20"/>
                          <w:szCs w:val="20"/>
                          <w:lang w:val="en-US"/>
                        </w:rPr>
                        <w:t>ClusterId</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Eps</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MinPts</w:t>
                      </w:r>
                      <w:proofErr w:type="spellEnd"/>
                      <w:r w:rsidRPr="00101427">
                        <w:rPr>
                          <w:rFonts w:ascii="Courier New" w:hAnsi="Courier New" w:cs="Courier New"/>
                          <w:sz w:val="20"/>
                          <w:szCs w:val="20"/>
                          <w:lang w:val="en-US"/>
                        </w:rPr>
                        <w:t>) THEN</w:t>
                      </w:r>
                    </w:p>
                    <w:p w:rsidR="00101427" w:rsidRPr="00101427" w:rsidRDefault="00101427" w:rsidP="00101427">
                      <w:pPr>
                        <w:spacing w:line="240" w:lineRule="auto"/>
                        <w:ind w:left="1134" w:firstLine="0"/>
                        <w:rPr>
                          <w:rFonts w:ascii="Courier New" w:hAnsi="Courier New" w:cs="Courier New"/>
                          <w:sz w:val="20"/>
                          <w:szCs w:val="20"/>
                          <w:lang w:val="en-US"/>
                        </w:rPr>
                      </w:pPr>
                      <w:r w:rsidRPr="00101427">
                        <w:rPr>
                          <w:rFonts w:ascii="Courier New" w:hAnsi="Courier New" w:cs="Courier New"/>
                          <w:sz w:val="20"/>
                          <w:szCs w:val="20"/>
                          <w:lang w:val="en-US"/>
                        </w:rPr>
                        <w:tab/>
                      </w:r>
                      <w:proofErr w:type="spellStart"/>
                      <w:r w:rsidRPr="00101427">
                        <w:rPr>
                          <w:rFonts w:ascii="Courier New" w:hAnsi="Courier New" w:cs="Courier New"/>
                          <w:sz w:val="20"/>
                          <w:szCs w:val="20"/>
                          <w:lang w:val="en-US"/>
                        </w:rPr>
                        <w:t>ClusterId</w:t>
                      </w:r>
                      <w:proofErr w:type="spellEnd"/>
                      <w:r w:rsidRPr="00101427">
                        <w:rPr>
                          <w:rFonts w:ascii="Courier New" w:hAnsi="Courier New" w:cs="Courier New"/>
                          <w:sz w:val="20"/>
                          <w:szCs w:val="20"/>
                          <w:lang w:val="en-US"/>
                        </w:rPr>
                        <w:t xml:space="preserve"> := </w:t>
                      </w:r>
                      <w:proofErr w:type="spellStart"/>
                      <w:r w:rsidRPr="00101427">
                        <w:rPr>
                          <w:rFonts w:ascii="Courier New" w:hAnsi="Courier New" w:cs="Courier New"/>
                          <w:sz w:val="20"/>
                          <w:szCs w:val="20"/>
                          <w:lang w:val="en-US"/>
                        </w:rPr>
                        <w:t>nextId</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ClusterId</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851" w:firstLine="0"/>
                        <w:rPr>
                          <w:rFonts w:ascii="Courier New" w:hAnsi="Courier New" w:cs="Courier New"/>
                          <w:sz w:val="20"/>
                          <w:szCs w:val="20"/>
                          <w:lang w:val="en-US"/>
                        </w:rPr>
                      </w:pPr>
                      <w:r w:rsidRPr="00101427">
                        <w:rPr>
                          <w:rFonts w:ascii="Courier New" w:hAnsi="Courier New" w:cs="Courier New"/>
                          <w:sz w:val="20"/>
                          <w:szCs w:val="20"/>
                          <w:lang w:val="en-US"/>
                        </w:rPr>
                        <w:t>END IF;</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END IF;</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END FOR;</w:t>
                      </w:r>
                    </w:p>
                    <w:p w:rsidR="00101427" w:rsidRPr="00101427" w:rsidRDefault="00101427" w:rsidP="00101427">
                      <w:pPr>
                        <w:spacing w:line="240" w:lineRule="auto"/>
                        <w:ind w:firstLine="0"/>
                        <w:rPr>
                          <w:rFonts w:ascii="Courier New" w:hAnsi="Courier New" w:cs="Courier New"/>
                          <w:sz w:val="20"/>
                          <w:szCs w:val="20"/>
                          <w:lang w:val="en-US"/>
                        </w:rPr>
                      </w:pPr>
                      <w:r w:rsidRPr="00101427">
                        <w:rPr>
                          <w:rFonts w:ascii="Courier New" w:hAnsi="Courier New" w:cs="Courier New"/>
                          <w:sz w:val="20"/>
                          <w:szCs w:val="20"/>
                          <w:lang w:val="en-US"/>
                        </w:rPr>
                        <w:t>END; //DBSCAN</w:t>
                      </w:r>
                    </w:p>
                    <w:p w:rsidR="00101427" w:rsidRPr="00101427" w:rsidRDefault="00101427" w:rsidP="00101427">
                      <w:pPr>
                        <w:spacing w:line="240" w:lineRule="auto"/>
                        <w:ind w:firstLine="0"/>
                        <w:rPr>
                          <w:rFonts w:ascii="Courier New" w:hAnsi="Courier New" w:cs="Courier New"/>
                          <w:sz w:val="20"/>
                          <w:szCs w:val="20"/>
                          <w:lang w:val="en-US"/>
                        </w:rPr>
                      </w:pPr>
                    </w:p>
                    <w:p w:rsidR="00101427" w:rsidRPr="00101427" w:rsidRDefault="00101427" w:rsidP="00101427">
                      <w:pPr>
                        <w:spacing w:line="240" w:lineRule="auto"/>
                        <w:ind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ExpandCluster</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SetOfPoints</w:t>
                      </w:r>
                      <w:proofErr w:type="spellEnd"/>
                      <w:r w:rsidRPr="00101427">
                        <w:rPr>
                          <w:rFonts w:ascii="Courier New" w:hAnsi="Courier New" w:cs="Courier New"/>
                          <w:sz w:val="20"/>
                          <w:szCs w:val="20"/>
                          <w:lang w:val="en-US"/>
                        </w:rPr>
                        <w:t xml:space="preserve">, Point, </w:t>
                      </w:r>
                      <w:proofErr w:type="spellStart"/>
                      <w:r w:rsidRPr="00101427">
                        <w:rPr>
                          <w:rFonts w:ascii="Courier New" w:hAnsi="Courier New" w:cs="Courier New"/>
                          <w:sz w:val="20"/>
                          <w:szCs w:val="20"/>
                          <w:lang w:val="en-US"/>
                        </w:rPr>
                        <w:t>ClId</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Eps</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MinPts</w:t>
                      </w:r>
                      <w:proofErr w:type="spellEnd"/>
                      <w:r w:rsidRPr="00101427">
                        <w:rPr>
                          <w:rFonts w:ascii="Courier New" w:hAnsi="Courier New" w:cs="Courier New"/>
                          <w:sz w:val="20"/>
                          <w:szCs w:val="20"/>
                          <w:lang w:val="en-US"/>
                        </w:rPr>
                        <w:t>) : Boolean</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 xml:space="preserve">seeds := </w:t>
                      </w:r>
                      <w:proofErr w:type="spellStart"/>
                      <w:r w:rsidRPr="00101427">
                        <w:rPr>
                          <w:rFonts w:ascii="Courier New" w:hAnsi="Courier New" w:cs="Courier New"/>
                          <w:sz w:val="20"/>
                          <w:szCs w:val="20"/>
                          <w:lang w:val="en-US"/>
                        </w:rPr>
                        <w:t>SetOfPoints.regionQuery</w:t>
                      </w:r>
                      <w:proofErr w:type="spellEnd"/>
                      <w:r w:rsidRPr="00101427">
                        <w:rPr>
                          <w:rFonts w:ascii="Courier New" w:hAnsi="Courier New" w:cs="Courier New"/>
                          <w:sz w:val="20"/>
                          <w:szCs w:val="20"/>
                          <w:lang w:val="en-US"/>
                        </w:rPr>
                        <w:t xml:space="preserve">(Point, </w:t>
                      </w:r>
                      <w:proofErr w:type="spellStart"/>
                      <w:r w:rsidRPr="00101427">
                        <w:rPr>
                          <w:rFonts w:ascii="Courier New" w:hAnsi="Courier New" w:cs="Courier New"/>
                          <w:sz w:val="20"/>
                          <w:szCs w:val="20"/>
                          <w:lang w:val="en-US"/>
                        </w:rPr>
                        <w:t>Eps</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 xml:space="preserve">IF </w:t>
                      </w:r>
                      <w:proofErr w:type="spellStart"/>
                      <w:r w:rsidRPr="00101427">
                        <w:rPr>
                          <w:rFonts w:ascii="Courier New" w:hAnsi="Courier New" w:cs="Courier New"/>
                          <w:sz w:val="20"/>
                          <w:szCs w:val="20"/>
                          <w:lang w:val="en-US"/>
                        </w:rPr>
                        <w:t>seeds.size</w:t>
                      </w:r>
                      <w:proofErr w:type="spellEnd"/>
                      <w:r w:rsidRPr="00101427">
                        <w:rPr>
                          <w:rFonts w:ascii="Courier New" w:hAnsi="Courier New" w:cs="Courier New"/>
                          <w:sz w:val="20"/>
                          <w:szCs w:val="20"/>
                          <w:lang w:val="en-US"/>
                        </w:rPr>
                        <w:t xml:space="preserve"> &lt; </w:t>
                      </w:r>
                      <w:proofErr w:type="spellStart"/>
                      <w:r w:rsidRPr="00101427">
                        <w:rPr>
                          <w:rFonts w:ascii="Courier New" w:hAnsi="Courier New" w:cs="Courier New"/>
                          <w:sz w:val="20"/>
                          <w:szCs w:val="20"/>
                          <w:lang w:val="en-US"/>
                        </w:rPr>
                        <w:t>MinPts</w:t>
                      </w:r>
                      <w:proofErr w:type="spellEnd"/>
                      <w:r w:rsidRPr="00101427">
                        <w:rPr>
                          <w:rFonts w:ascii="Courier New" w:hAnsi="Courier New" w:cs="Courier New"/>
                          <w:sz w:val="20"/>
                          <w:szCs w:val="20"/>
                          <w:lang w:val="en-US"/>
                        </w:rPr>
                        <w:t xml:space="preserve"> THEN // no core point</w:t>
                      </w:r>
                    </w:p>
                    <w:p w:rsidR="00101427" w:rsidRPr="00101427" w:rsidRDefault="00101427" w:rsidP="00101427">
                      <w:pPr>
                        <w:spacing w:line="240" w:lineRule="auto"/>
                        <w:ind w:left="567"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SetOfPoints.changeClId</w:t>
                      </w:r>
                      <w:proofErr w:type="spellEnd"/>
                      <w:r w:rsidRPr="00101427">
                        <w:rPr>
                          <w:rFonts w:ascii="Courier New" w:hAnsi="Courier New" w:cs="Courier New"/>
                          <w:sz w:val="20"/>
                          <w:szCs w:val="20"/>
                          <w:lang w:val="en-US"/>
                        </w:rPr>
                        <w:t>(Point, NOISE);</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RETURN false;</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ELSE // all points in seeds are density reachable from Point</w:t>
                      </w:r>
                    </w:p>
                    <w:p w:rsidR="00101427" w:rsidRPr="00101427" w:rsidRDefault="00101427" w:rsidP="00101427">
                      <w:pPr>
                        <w:spacing w:line="240" w:lineRule="auto"/>
                        <w:ind w:left="567"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SetOfPoints.changeClId</w:t>
                      </w:r>
                      <w:proofErr w:type="spellEnd"/>
                      <w:r w:rsidRPr="00101427">
                        <w:rPr>
                          <w:rFonts w:ascii="Courier New" w:hAnsi="Courier New" w:cs="Courier New"/>
                          <w:sz w:val="20"/>
                          <w:szCs w:val="20"/>
                          <w:lang w:val="en-US"/>
                        </w:rPr>
                        <w:t xml:space="preserve">(seeds, </w:t>
                      </w:r>
                      <w:proofErr w:type="spellStart"/>
                      <w:r w:rsidRPr="00101427">
                        <w:rPr>
                          <w:rFonts w:ascii="Courier New" w:hAnsi="Courier New" w:cs="Courier New"/>
                          <w:sz w:val="20"/>
                          <w:szCs w:val="20"/>
                          <w:lang w:val="en-US"/>
                        </w:rPr>
                        <w:t>ClId</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567"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seeds.delete</w:t>
                      </w:r>
                      <w:proofErr w:type="spellEnd"/>
                      <w:r w:rsidRPr="00101427">
                        <w:rPr>
                          <w:rFonts w:ascii="Courier New" w:hAnsi="Courier New" w:cs="Courier New"/>
                          <w:sz w:val="20"/>
                          <w:szCs w:val="20"/>
                          <w:lang w:val="en-US"/>
                        </w:rPr>
                        <w:t>(Point);</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WHILE seeds &lt;&gt; Empty DO</w:t>
                      </w:r>
                    </w:p>
                    <w:p w:rsidR="00101427" w:rsidRPr="00101427" w:rsidRDefault="00101427" w:rsidP="00101427">
                      <w:pPr>
                        <w:spacing w:line="240" w:lineRule="auto"/>
                        <w:ind w:left="851"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currentP</w:t>
                      </w:r>
                      <w:proofErr w:type="spellEnd"/>
                      <w:r w:rsidRPr="00101427">
                        <w:rPr>
                          <w:rFonts w:ascii="Courier New" w:hAnsi="Courier New" w:cs="Courier New"/>
                          <w:sz w:val="20"/>
                          <w:szCs w:val="20"/>
                          <w:lang w:val="en-US"/>
                        </w:rPr>
                        <w:t xml:space="preserve"> := </w:t>
                      </w:r>
                      <w:proofErr w:type="spellStart"/>
                      <w:r w:rsidRPr="00101427">
                        <w:rPr>
                          <w:rFonts w:ascii="Courier New" w:hAnsi="Courier New" w:cs="Courier New"/>
                          <w:sz w:val="20"/>
                          <w:szCs w:val="20"/>
                          <w:lang w:val="en-US"/>
                        </w:rPr>
                        <w:t>seeds.first</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851" w:firstLine="0"/>
                        <w:rPr>
                          <w:rFonts w:ascii="Courier New" w:hAnsi="Courier New" w:cs="Courier New"/>
                          <w:sz w:val="20"/>
                          <w:szCs w:val="20"/>
                          <w:lang w:val="en-US"/>
                        </w:rPr>
                      </w:pPr>
                      <w:r w:rsidRPr="00101427">
                        <w:rPr>
                          <w:rFonts w:ascii="Courier New" w:hAnsi="Courier New" w:cs="Courier New"/>
                          <w:sz w:val="20"/>
                          <w:szCs w:val="20"/>
                          <w:lang w:val="en-US"/>
                        </w:rPr>
                        <w:t xml:space="preserve">result := </w:t>
                      </w:r>
                      <w:proofErr w:type="spellStart"/>
                      <w:r w:rsidRPr="00101427">
                        <w:rPr>
                          <w:rFonts w:ascii="Courier New" w:hAnsi="Courier New" w:cs="Courier New"/>
                          <w:sz w:val="20"/>
                          <w:szCs w:val="20"/>
                          <w:lang w:val="en-US"/>
                        </w:rPr>
                        <w:t>SetOfPoints.regionQuery</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currentP</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Eps</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851" w:firstLine="0"/>
                        <w:rPr>
                          <w:rFonts w:ascii="Courier New" w:hAnsi="Courier New" w:cs="Courier New"/>
                          <w:sz w:val="20"/>
                          <w:szCs w:val="20"/>
                          <w:lang w:val="en-US"/>
                        </w:rPr>
                      </w:pPr>
                      <w:r w:rsidRPr="00101427">
                        <w:rPr>
                          <w:rFonts w:ascii="Courier New" w:hAnsi="Courier New" w:cs="Courier New"/>
                          <w:sz w:val="20"/>
                          <w:szCs w:val="20"/>
                          <w:lang w:val="en-US"/>
                        </w:rPr>
                        <w:t xml:space="preserve">IF </w:t>
                      </w:r>
                      <w:proofErr w:type="spellStart"/>
                      <w:r w:rsidRPr="00101427">
                        <w:rPr>
                          <w:rFonts w:ascii="Courier New" w:hAnsi="Courier New" w:cs="Courier New"/>
                          <w:sz w:val="20"/>
                          <w:szCs w:val="20"/>
                          <w:lang w:val="en-US"/>
                        </w:rPr>
                        <w:t>result.size</w:t>
                      </w:r>
                      <w:proofErr w:type="spellEnd"/>
                      <w:r w:rsidRPr="00101427">
                        <w:rPr>
                          <w:rFonts w:ascii="Courier New" w:hAnsi="Courier New" w:cs="Courier New"/>
                          <w:sz w:val="20"/>
                          <w:szCs w:val="20"/>
                          <w:lang w:val="en-US"/>
                        </w:rPr>
                        <w:t xml:space="preserve"> &gt;= </w:t>
                      </w:r>
                      <w:proofErr w:type="spellStart"/>
                      <w:r w:rsidRPr="00101427">
                        <w:rPr>
                          <w:rFonts w:ascii="Courier New" w:hAnsi="Courier New" w:cs="Courier New"/>
                          <w:sz w:val="20"/>
                          <w:szCs w:val="20"/>
                          <w:lang w:val="en-US"/>
                        </w:rPr>
                        <w:t>MinPts</w:t>
                      </w:r>
                      <w:proofErr w:type="spellEnd"/>
                      <w:r w:rsidRPr="00101427">
                        <w:rPr>
                          <w:rFonts w:ascii="Courier New" w:hAnsi="Courier New" w:cs="Courier New"/>
                          <w:sz w:val="20"/>
                          <w:szCs w:val="20"/>
                          <w:lang w:val="en-US"/>
                        </w:rPr>
                        <w:t xml:space="preserve"> THEN</w:t>
                      </w:r>
                    </w:p>
                    <w:p w:rsidR="00101427" w:rsidRPr="00101427" w:rsidRDefault="00101427" w:rsidP="00101427">
                      <w:pPr>
                        <w:spacing w:line="240" w:lineRule="auto"/>
                        <w:ind w:left="1134" w:firstLine="0"/>
                        <w:rPr>
                          <w:rFonts w:ascii="Courier New" w:hAnsi="Courier New" w:cs="Courier New"/>
                          <w:sz w:val="20"/>
                          <w:szCs w:val="20"/>
                          <w:lang w:val="en-US"/>
                        </w:rPr>
                      </w:pPr>
                      <w:r w:rsidRPr="00101427">
                        <w:rPr>
                          <w:rFonts w:ascii="Courier New" w:hAnsi="Courier New" w:cs="Courier New"/>
                          <w:sz w:val="20"/>
                          <w:szCs w:val="20"/>
                          <w:lang w:val="en-US"/>
                        </w:rPr>
                        <w:t xml:space="preserve">FOR I FROM 1 TO </w:t>
                      </w:r>
                      <w:proofErr w:type="spellStart"/>
                      <w:r w:rsidRPr="00101427">
                        <w:rPr>
                          <w:rFonts w:ascii="Courier New" w:hAnsi="Courier New" w:cs="Courier New"/>
                          <w:sz w:val="20"/>
                          <w:szCs w:val="20"/>
                          <w:lang w:val="en-US"/>
                        </w:rPr>
                        <w:t>result.size</w:t>
                      </w:r>
                      <w:proofErr w:type="spellEnd"/>
                      <w:r w:rsidRPr="00101427">
                        <w:rPr>
                          <w:rFonts w:ascii="Courier New" w:hAnsi="Courier New" w:cs="Courier New"/>
                          <w:sz w:val="20"/>
                          <w:szCs w:val="20"/>
                          <w:lang w:val="en-US"/>
                        </w:rPr>
                        <w:t xml:space="preserve"> DO</w:t>
                      </w:r>
                    </w:p>
                    <w:p w:rsidR="00101427" w:rsidRPr="00101427" w:rsidRDefault="00101427" w:rsidP="00101427">
                      <w:pPr>
                        <w:spacing w:line="240" w:lineRule="auto"/>
                        <w:ind w:left="1418"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resultP</w:t>
                      </w:r>
                      <w:proofErr w:type="spellEnd"/>
                      <w:r w:rsidRPr="00101427">
                        <w:rPr>
                          <w:rFonts w:ascii="Courier New" w:hAnsi="Courier New" w:cs="Courier New"/>
                          <w:sz w:val="20"/>
                          <w:szCs w:val="20"/>
                          <w:lang w:val="en-US"/>
                        </w:rPr>
                        <w:t xml:space="preserve"> := </w:t>
                      </w:r>
                      <w:proofErr w:type="spellStart"/>
                      <w:r w:rsidRPr="00101427">
                        <w:rPr>
                          <w:rFonts w:ascii="Courier New" w:hAnsi="Courier New" w:cs="Courier New"/>
                          <w:sz w:val="20"/>
                          <w:szCs w:val="20"/>
                          <w:lang w:val="en-US"/>
                        </w:rPr>
                        <w:t>result.get</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i</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1418" w:firstLine="0"/>
                        <w:rPr>
                          <w:rFonts w:ascii="Courier New" w:hAnsi="Courier New" w:cs="Courier New"/>
                          <w:sz w:val="20"/>
                          <w:szCs w:val="20"/>
                          <w:lang w:val="en-US"/>
                        </w:rPr>
                      </w:pPr>
                      <w:r w:rsidRPr="00101427">
                        <w:rPr>
                          <w:rFonts w:ascii="Courier New" w:hAnsi="Courier New" w:cs="Courier New"/>
                          <w:sz w:val="20"/>
                          <w:szCs w:val="20"/>
                          <w:lang w:val="en-US"/>
                        </w:rPr>
                        <w:t xml:space="preserve">IF </w:t>
                      </w:r>
                      <w:proofErr w:type="spellStart"/>
                      <w:r w:rsidRPr="00101427">
                        <w:rPr>
                          <w:rFonts w:ascii="Courier New" w:hAnsi="Courier New" w:cs="Courier New"/>
                          <w:sz w:val="20"/>
                          <w:szCs w:val="20"/>
                          <w:lang w:val="en-US"/>
                        </w:rPr>
                        <w:t>resultP.ClId</w:t>
                      </w:r>
                      <w:proofErr w:type="spellEnd"/>
                      <w:r w:rsidRPr="00101427">
                        <w:rPr>
                          <w:rFonts w:ascii="Courier New" w:hAnsi="Courier New" w:cs="Courier New"/>
                          <w:sz w:val="20"/>
                          <w:szCs w:val="20"/>
                          <w:lang w:val="en-US"/>
                        </w:rPr>
                        <w:t xml:space="preserve"> IN (UNCLASSIFIED, NOISE) THEN</w:t>
                      </w:r>
                    </w:p>
                    <w:p w:rsidR="00101427" w:rsidRPr="00101427" w:rsidRDefault="00101427" w:rsidP="00101427">
                      <w:pPr>
                        <w:spacing w:line="240" w:lineRule="auto"/>
                        <w:ind w:left="1701" w:firstLine="0"/>
                        <w:rPr>
                          <w:rFonts w:ascii="Courier New" w:hAnsi="Courier New" w:cs="Courier New"/>
                          <w:sz w:val="20"/>
                          <w:szCs w:val="20"/>
                          <w:lang w:val="en-US"/>
                        </w:rPr>
                      </w:pPr>
                      <w:r w:rsidRPr="00101427">
                        <w:rPr>
                          <w:rFonts w:ascii="Courier New" w:hAnsi="Courier New" w:cs="Courier New"/>
                          <w:sz w:val="20"/>
                          <w:szCs w:val="20"/>
                          <w:lang w:val="en-US"/>
                        </w:rPr>
                        <w:t xml:space="preserve">IF </w:t>
                      </w:r>
                      <w:proofErr w:type="spellStart"/>
                      <w:r w:rsidRPr="00101427">
                        <w:rPr>
                          <w:rFonts w:ascii="Courier New" w:hAnsi="Courier New" w:cs="Courier New"/>
                          <w:sz w:val="20"/>
                          <w:szCs w:val="20"/>
                          <w:lang w:val="en-US"/>
                        </w:rPr>
                        <w:t>resultP.ClId</w:t>
                      </w:r>
                      <w:proofErr w:type="spellEnd"/>
                      <w:r w:rsidRPr="00101427">
                        <w:rPr>
                          <w:rFonts w:ascii="Courier New" w:hAnsi="Courier New" w:cs="Courier New"/>
                          <w:sz w:val="20"/>
                          <w:szCs w:val="20"/>
                          <w:lang w:val="en-US"/>
                        </w:rPr>
                        <w:t xml:space="preserve"> = UNCLASSIFIED THEN</w:t>
                      </w:r>
                    </w:p>
                    <w:p w:rsidR="00101427" w:rsidRPr="00101427" w:rsidRDefault="00101427" w:rsidP="00101427">
                      <w:pPr>
                        <w:spacing w:line="240" w:lineRule="auto"/>
                        <w:ind w:left="1985"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seeds.append</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resultP</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1701" w:firstLine="0"/>
                        <w:rPr>
                          <w:rFonts w:ascii="Courier New" w:hAnsi="Courier New" w:cs="Courier New"/>
                          <w:sz w:val="20"/>
                          <w:szCs w:val="20"/>
                          <w:lang w:val="en-US"/>
                        </w:rPr>
                      </w:pPr>
                      <w:r w:rsidRPr="00101427">
                        <w:rPr>
                          <w:rFonts w:ascii="Courier New" w:hAnsi="Courier New" w:cs="Courier New"/>
                          <w:sz w:val="20"/>
                          <w:szCs w:val="20"/>
                          <w:lang w:val="en-US"/>
                        </w:rPr>
                        <w:t>END IF;</w:t>
                      </w:r>
                    </w:p>
                    <w:p w:rsidR="00101427" w:rsidRPr="00101427" w:rsidRDefault="00101427" w:rsidP="00101427">
                      <w:pPr>
                        <w:spacing w:line="240" w:lineRule="auto"/>
                        <w:ind w:left="1701"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SetOfPoints.changeClId</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resultP</w:t>
                      </w:r>
                      <w:proofErr w:type="spellEnd"/>
                      <w:r w:rsidRPr="00101427">
                        <w:rPr>
                          <w:rFonts w:ascii="Courier New" w:hAnsi="Courier New" w:cs="Courier New"/>
                          <w:sz w:val="20"/>
                          <w:szCs w:val="20"/>
                          <w:lang w:val="en-US"/>
                        </w:rPr>
                        <w:t xml:space="preserve">, </w:t>
                      </w:r>
                      <w:proofErr w:type="spellStart"/>
                      <w:r w:rsidRPr="00101427">
                        <w:rPr>
                          <w:rFonts w:ascii="Courier New" w:hAnsi="Courier New" w:cs="Courier New"/>
                          <w:sz w:val="20"/>
                          <w:szCs w:val="20"/>
                          <w:lang w:val="en-US"/>
                        </w:rPr>
                        <w:t>ClId</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1418" w:firstLine="0"/>
                        <w:rPr>
                          <w:rFonts w:ascii="Courier New" w:hAnsi="Courier New" w:cs="Courier New"/>
                          <w:sz w:val="20"/>
                          <w:szCs w:val="20"/>
                          <w:lang w:val="en-US"/>
                        </w:rPr>
                      </w:pPr>
                      <w:r w:rsidRPr="00101427">
                        <w:rPr>
                          <w:rFonts w:ascii="Courier New" w:hAnsi="Courier New" w:cs="Courier New"/>
                          <w:sz w:val="20"/>
                          <w:szCs w:val="20"/>
                          <w:lang w:val="en-US"/>
                        </w:rPr>
                        <w:t>END IF;</w:t>
                      </w:r>
                    </w:p>
                    <w:p w:rsidR="00101427" w:rsidRPr="00101427" w:rsidRDefault="00101427" w:rsidP="00101427">
                      <w:pPr>
                        <w:spacing w:line="240" w:lineRule="auto"/>
                        <w:ind w:left="1134" w:firstLine="0"/>
                        <w:rPr>
                          <w:rFonts w:ascii="Courier New" w:hAnsi="Courier New" w:cs="Courier New"/>
                          <w:sz w:val="20"/>
                          <w:szCs w:val="20"/>
                          <w:lang w:val="en-US"/>
                        </w:rPr>
                      </w:pPr>
                      <w:r w:rsidRPr="00101427">
                        <w:rPr>
                          <w:rFonts w:ascii="Courier New" w:hAnsi="Courier New" w:cs="Courier New"/>
                          <w:sz w:val="20"/>
                          <w:szCs w:val="20"/>
                          <w:lang w:val="en-US"/>
                        </w:rPr>
                        <w:t>END FOR;</w:t>
                      </w:r>
                    </w:p>
                    <w:p w:rsidR="00101427" w:rsidRPr="00101427" w:rsidRDefault="00101427" w:rsidP="00101427">
                      <w:pPr>
                        <w:spacing w:line="240" w:lineRule="auto"/>
                        <w:ind w:left="851" w:firstLine="0"/>
                        <w:rPr>
                          <w:rFonts w:ascii="Courier New" w:hAnsi="Courier New" w:cs="Courier New"/>
                          <w:sz w:val="20"/>
                          <w:szCs w:val="20"/>
                          <w:lang w:val="en-US"/>
                        </w:rPr>
                      </w:pPr>
                      <w:r w:rsidRPr="00101427">
                        <w:rPr>
                          <w:rFonts w:ascii="Courier New" w:hAnsi="Courier New" w:cs="Courier New"/>
                          <w:sz w:val="20"/>
                          <w:szCs w:val="20"/>
                          <w:lang w:val="en-US"/>
                        </w:rPr>
                        <w:t>END IF;</w:t>
                      </w:r>
                    </w:p>
                    <w:p w:rsidR="00101427" w:rsidRPr="00101427" w:rsidRDefault="00101427" w:rsidP="00101427">
                      <w:pPr>
                        <w:spacing w:line="240" w:lineRule="auto"/>
                        <w:ind w:left="851" w:firstLine="0"/>
                        <w:rPr>
                          <w:rFonts w:ascii="Courier New" w:hAnsi="Courier New" w:cs="Courier New"/>
                          <w:sz w:val="20"/>
                          <w:szCs w:val="20"/>
                          <w:lang w:val="en-US"/>
                        </w:rPr>
                      </w:pPr>
                      <w:proofErr w:type="spellStart"/>
                      <w:r w:rsidRPr="00101427">
                        <w:rPr>
                          <w:rFonts w:ascii="Courier New" w:hAnsi="Courier New" w:cs="Courier New"/>
                          <w:sz w:val="20"/>
                          <w:szCs w:val="20"/>
                          <w:lang w:val="en-US"/>
                        </w:rPr>
                        <w:t>seeds.delete</w:t>
                      </w:r>
                      <w:proofErr w:type="spellEnd"/>
                      <w:r w:rsidRPr="00101427">
                        <w:rPr>
                          <w:rFonts w:ascii="Courier New" w:hAnsi="Courier New" w:cs="Courier New"/>
                          <w:sz w:val="20"/>
                          <w:szCs w:val="20"/>
                          <w:lang w:val="en-US"/>
                        </w:rPr>
                        <w:t>(</w:t>
                      </w:r>
                      <w:proofErr w:type="spellStart"/>
                      <w:r w:rsidRPr="00101427">
                        <w:rPr>
                          <w:rFonts w:ascii="Courier New" w:hAnsi="Courier New" w:cs="Courier New"/>
                          <w:sz w:val="20"/>
                          <w:szCs w:val="20"/>
                          <w:lang w:val="en-US"/>
                        </w:rPr>
                        <w:t>currentP</w:t>
                      </w:r>
                      <w:proofErr w:type="spellEnd"/>
                      <w:r w:rsidRPr="00101427">
                        <w:rPr>
                          <w:rFonts w:ascii="Courier New" w:hAnsi="Courier New" w:cs="Courier New"/>
                          <w:sz w:val="20"/>
                          <w:szCs w:val="20"/>
                          <w:lang w:val="en-US"/>
                        </w:rPr>
                        <w:t>);</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END WHILE;</w:t>
                      </w:r>
                    </w:p>
                    <w:p w:rsidR="00101427" w:rsidRPr="00101427" w:rsidRDefault="00101427" w:rsidP="00101427">
                      <w:pPr>
                        <w:spacing w:line="240" w:lineRule="auto"/>
                        <w:ind w:left="567" w:firstLine="0"/>
                        <w:rPr>
                          <w:rFonts w:ascii="Courier New" w:hAnsi="Courier New" w:cs="Courier New"/>
                          <w:sz w:val="20"/>
                          <w:szCs w:val="20"/>
                          <w:lang w:val="en-US"/>
                        </w:rPr>
                      </w:pPr>
                      <w:r w:rsidRPr="00101427">
                        <w:rPr>
                          <w:rFonts w:ascii="Courier New" w:hAnsi="Courier New" w:cs="Courier New"/>
                          <w:sz w:val="20"/>
                          <w:szCs w:val="20"/>
                          <w:lang w:val="en-US"/>
                        </w:rPr>
                        <w:t>RETURN true;</w:t>
                      </w:r>
                    </w:p>
                    <w:p w:rsidR="00101427" w:rsidRPr="00101427" w:rsidRDefault="00101427" w:rsidP="00101427">
                      <w:pPr>
                        <w:spacing w:line="240" w:lineRule="auto"/>
                        <w:ind w:left="284" w:firstLine="0"/>
                        <w:rPr>
                          <w:rFonts w:ascii="Courier New" w:hAnsi="Courier New" w:cs="Courier New"/>
                          <w:sz w:val="20"/>
                          <w:szCs w:val="20"/>
                          <w:lang w:val="en-US"/>
                        </w:rPr>
                      </w:pPr>
                      <w:r w:rsidRPr="00101427">
                        <w:rPr>
                          <w:rFonts w:ascii="Courier New" w:hAnsi="Courier New" w:cs="Courier New"/>
                          <w:sz w:val="20"/>
                          <w:szCs w:val="20"/>
                          <w:lang w:val="en-US"/>
                        </w:rPr>
                        <w:t>END IF;</w:t>
                      </w:r>
                    </w:p>
                    <w:p w:rsidR="00101427" w:rsidRPr="00101427" w:rsidRDefault="00101427" w:rsidP="00101427">
                      <w:pPr>
                        <w:spacing w:line="240" w:lineRule="auto"/>
                        <w:ind w:firstLine="0"/>
                        <w:rPr>
                          <w:rFonts w:ascii="Courier New" w:hAnsi="Courier New" w:cs="Courier New"/>
                          <w:sz w:val="20"/>
                          <w:szCs w:val="20"/>
                          <w:lang w:val="en-US"/>
                        </w:rPr>
                      </w:pPr>
                      <w:r w:rsidRPr="00101427">
                        <w:rPr>
                          <w:rFonts w:ascii="Courier New" w:hAnsi="Courier New" w:cs="Courier New"/>
                          <w:sz w:val="20"/>
                          <w:szCs w:val="20"/>
                          <w:lang w:val="en-US"/>
                        </w:rPr>
                        <w:t>END; //</w:t>
                      </w:r>
                      <w:proofErr w:type="spellStart"/>
                      <w:r w:rsidRPr="00101427">
                        <w:rPr>
                          <w:rFonts w:ascii="Courier New" w:hAnsi="Courier New" w:cs="Courier New"/>
                          <w:sz w:val="20"/>
                          <w:szCs w:val="20"/>
                          <w:lang w:val="en-US"/>
                        </w:rPr>
                        <w:t>ExpandCluster</w:t>
                      </w:r>
                      <w:proofErr w:type="spellEnd"/>
                    </w:p>
                  </w:txbxContent>
                </v:textbox>
              </v:shape>
            </w:pict>
          </mc:Fallback>
        </mc:AlternateContent>
      </w:r>
    </w:p>
    <w:p w:rsidR="00101427" w:rsidRDefault="00101427" w:rsidP="007B4590">
      <w:pPr>
        <w:spacing w:after="240"/>
        <w:jc w:val="both"/>
      </w:pPr>
    </w:p>
    <w:p w:rsidR="00101427" w:rsidRDefault="00101427">
      <w:pPr>
        <w:spacing w:line="240" w:lineRule="auto"/>
        <w:ind w:firstLine="0"/>
      </w:pPr>
      <w:r>
        <w:br w:type="page"/>
      </w:r>
    </w:p>
    <w:p w:rsidR="00101427" w:rsidRDefault="00101427" w:rsidP="00B21930">
      <w:pPr>
        <w:spacing w:after="240"/>
        <w:jc w:val="both"/>
      </w:pPr>
      <w:r>
        <w:lastRenderedPageBreak/>
        <w:t xml:space="preserve">Dokładna analiza kodu pozwala zauważyć, że algorytm DBSCAN jest deterministyczny z dokładnością do punktów brzegowych. Nie bierze on pod uwagę, że punkty brzegowe znajdujące się między leżącymi blisko siebie grupami mogą należeć do więcej niż jednej z grup. Taka sytuacja została przedstawiona na </w:t>
      </w:r>
      <w:r w:rsidR="00B21930" w:rsidRPr="00B21930">
        <w:fldChar w:fldCharType="begin"/>
      </w:r>
      <w:r w:rsidR="00B21930" w:rsidRPr="00B21930">
        <w:instrText xml:space="preserve"> REF _Ref347696601 \h </w:instrText>
      </w:r>
      <w:r w:rsidR="00B21930" w:rsidRPr="00B21930">
        <w:instrText xml:space="preserve"> \* MERGEFORMAT </w:instrText>
      </w:r>
      <w:r w:rsidR="00B21930" w:rsidRPr="00B21930">
        <w:fldChar w:fldCharType="separate"/>
      </w:r>
      <w:r w:rsidR="00B21930">
        <w:t>r</w:t>
      </w:r>
      <w:r w:rsidR="00B21930" w:rsidRPr="00B21930">
        <w:t>ysunk</w:t>
      </w:r>
      <w:r w:rsidR="00B21930">
        <w:t>u</w:t>
      </w:r>
      <w:r w:rsidR="00B21930" w:rsidRPr="00B21930">
        <w:t xml:space="preserve"> </w:t>
      </w:r>
      <w:r w:rsidR="00B21930" w:rsidRPr="00B21930">
        <w:rPr>
          <w:noProof/>
        </w:rPr>
        <w:t>4</w:t>
      </w:r>
      <w:r w:rsidR="00B21930" w:rsidRPr="00B21930">
        <w:fldChar w:fldCharType="end"/>
      </w:r>
      <w:r>
        <w:t>.</w:t>
      </w:r>
    </w:p>
    <w:p w:rsidR="00B21930" w:rsidRDefault="00B21930" w:rsidP="00B21930">
      <w:pPr>
        <w:keepNext/>
        <w:spacing w:after="240"/>
        <w:ind w:firstLine="0"/>
        <w:jc w:val="center"/>
      </w:pPr>
      <w:r>
        <w:rPr>
          <w:noProof/>
        </w:rPr>
        <w:drawing>
          <wp:inline distT="0" distB="0" distL="0" distR="0" wp14:anchorId="2CE69D7B" wp14:editId="263450B3">
            <wp:extent cx="2762250" cy="1600200"/>
            <wp:effectExtent l="0" t="0" r="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62250" cy="1600200"/>
                    </a:xfrm>
                    <a:prstGeom prst="rect">
                      <a:avLst/>
                    </a:prstGeom>
                    <a:noFill/>
                    <a:ln>
                      <a:noFill/>
                    </a:ln>
                  </pic:spPr>
                </pic:pic>
              </a:graphicData>
            </a:graphic>
          </wp:inline>
        </w:drawing>
      </w:r>
    </w:p>
    <w:p w:rsidR="00B21930" w:rsidRDefault="00B21930" w:rsidP="00B21930">
      <w:pPr>
        <w:pStyle w:val="Legenda"/>
        <w:spacing w:before="240" w:after="240"/>
        <w:ind w:firstLine="0"/>
        <w:jc w:val="center"/>
        <w:rPr>
          <w:b w:val="0"/>
          <w:color w:val="auto"/>
        </w:rPr>
      </w:pPr>
      <w:bookmarkStart w:id="6" w:name="_Ref347696601"/>
      <w:r w:rsidRPr="00B21930">
        <w:rPr>
          <w:b w:val="0"/>
          <w:color w:val="auto"/>
        </w:rPr>
        <w:t xml:space="preserve">Rysunek </w:t>
      </w:r>
      <w:r w:rsidRPr="00B21930">
        <w:rPr>
          <w:b w:val="0"/>
          <w:color w:val="auto"/>
        </w:rPr>
        <w:fldChar w:fldCharType="begin"/>
      </w:r>
      <w:r w:rsidRPr="00B21930">
        <w:rPr>
          <w:b w:val="0"/>
          <w:color w:val="auto"/>
        </w:rPr>
        <w:instrText xml:space="preserve"> SEQ Rysunek \* ARABIC </w:instrText>
      </w:r>
      <w:r w:rsidRPr="00B21930">
        <w:rPr>
          <w:b w:val="0"/>
          <w:color w:val="auto"/>
        </w:rPr>
        <w:fldChar w:fldCharType="separate"/>
      </w:r>
      <w:r w:rsidRPr="00B21930">
        <w:rPr>
          <w:b w:val="0"/>
          <w:noProof/>
          <w:color w:val="auto"/>
        </w:rPr>
        <w:t>4</w:t>
      </w:r>
      <w:r w:rsidRPr="00B21930">
        <w:rPr>
          <w:b w:val="0"/>
          <w:color w:val="auto"/>
        </w:rPr>
        <w:fldChar w:fldCharType="end"/>
      </w:r>
      <w:bookmarkEnd w:id="6"/>
      <w:r w:rsidRPr="00B21930">
        <w:rPr>
          <w:b w:val="0"/>
          <w:color w:val="auto"/>
        </w:rPr>
        <w:t xml:space="preserve">   Ilustracja sytuacji, w której przynależność do jednej z grup (niebieskiej bądź żółtej) punktu brzegowego b zależy od kolejności w jakiej DBSCAN będzie badał punkty.</w:t>
      </w:r>
    </w:p>
    <w:p w:rsidR="00B21930" w:rsidRPr="00B21930" w:rsidRDefault="00B21930" w:rsidP="00D85AB2">
      <w:pPr>
        <w:jc w:val="both"/>
      </w:pPr>
      <w:r>
        <w:t xml:space="preserve">Wynik wykonania algorytmu DBSCAN zależy od kolejności przeglądania punktów, ponieważ punkt brzegowy zakwalifikowany do pewnej grupy, w rezultacie rozbudowy kolejnych grup, może zostać przypisany do innych grup. Problem ten może </w:t>
      </w:r>
      <w:r w:rsidR="00D85AB2">
        <w:t>zo</w:t>
      </w:r>
      <w:r>
        <w:t>stać rozwiązany poprzez przechowywanie w każdym punkcie zam</w:t>
      </w:r>
      <w:bookmarkStart w:id="7" w:name="_GoBack"/>
      <w:bookmarkEnd w:id="7"/>
      <w:r>
        <w:t xml:space="preserve">iast jednego identyfikatora </w:t>
      </w:r>
      <w:proofErr w:type="spellStart"/>
      <w:r>
        <w:rPr>
          <w:i/>
        </w:rPr>
        <w:t>clusteId</w:t>
      </w:r>
      <w:proofErr w:type="spellEnd"/>
      <w:r>
        <w:t xml:space="preserve"> zbioru identyfikatorów. Jednakże podobnie do autorów algorytmu, problem ten uznaję za pomijalny.</w:t>
      </w:r>
    </w:p>
    <w:sectPr w:rsidR="00B21930" w:rsidRPr="00B21930" w:rsidSect="00C415AC">
      <w:pgSz w:w="11906" w:h="16838"/>
      <w:pgMar w:top="1134" w:right="1134" w:bottom="1134" w:left="1701"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A6E" w:rsidRDefault="008C0A6E" w:rsidP="00F7289D">
      <w:pPr>
        <w:spacing w:line="240" w:lineRule="auto"/>
      </w:pPr>
      <w:r>
        <w:separator/>
      </w:r>
    </w:p>
  </w:endnote>
  <w:endnote w:type="continuationSeparator" w:id="0">
    <w:p w:rsidR="008C0A6E" w:rsidRDefault="008C0A6E" w:rsidP="00F728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urier New">
    <w:panose1 w:val="02070309020205020404"/>
    <w:charset w:val="EE"/>
    <w:family w:val="modern"/>
    <w:pitch w:val="fixed"/>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5AC" w:rsidRDefault="00C415AC">
    <w:pPr>
      <w:pStyle w:val="Stopk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15AC" w:rsidRDefault="00C415AC">
    <w:pPr>
      <w:pStyle w:val="Stopka"/>
      <w:jc w:val="right"/>
    </w:pPr>
    <w:r>
      <w:fldChar w:fldCharType="begin"/>
    </w:r>
    <w:r>
      <w:instrText>PAGE   \* MERGEFORMAT</w:instrText>
    </w:r>
    <w:r>
      <w:fldChar w:fldCharType="separate"/>
    </w:r>
    <w:r w:rsidR="00D85AB2">
      <w:rPr>
        <w:noProof/>
      </w:rPr>
      <w:t>6</w:t>
    </w:r>
    <w:r>
      <w:fldChar w:fldCharType="end"/>
    </w:r>
  </w:p>
  <w:p w:rsidR="00C415AC" w:rsidRDefault="00C415AC">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A6E" w:rsidRDefault="008C0A6E" w:rsidP="00F7289D">
      <w:pPr>
        <w:spacing w:line="240" w:lineRule="auto"/>
      </w:pPr>
      <w:r>
        <w:separator/>
      </w:r>
    </w:p>
  </w:footnote>
  <w:footnote w:type="continuationSeparator" w:id="0">
    <w:p w:rsidR="008C0A6E" w:rsidRDefault="008C0A6E" w:rsidP="00F7289D">
      <w:pPr>
        <w:spacing w:line="240" w:lineRule="auto"/>
      </w:pPr>
      <w:r>
        <w:continuationSeparator/>
      </w:r>
    </w:p>
  </w:footnote>
  <w:footnote w:id="1">
    <w:p w:rsidR="002C43E0" w:rsidRDefault="002C43E0">
      <w:pPr>
        <w:pStyle w:val="Tekstprzypisudolnego"/>
      </w:pPr>
      <w:r>
        <w:rPr>
          <w:rStyle w:val="Odwoanieprzypisudolnego"/>
        </w:rPr>
        <w:footnoteRef/>
      </w:r>
      <w:r>
        <w:t xml:space="preserve"> Dendrogram to diagram stosowany do prezentacji związków między elementami lub grupami elementów w kształcie przypominający drzewo.</w:t>
      </w:r>
    </w:p>
  </w:footnote>
  <w:footnote w:id="2">
    <w:p w:rsidR="00101427" w:rsidRDefault="001342EA" w:rsidP="00101427">
      <w:pPr>
        <w:pStyle w:val="Tekstprzypisudolnego"/>
      </w:pPr>
      <w:r>
        <w:rPr>
          <w:rStyle w:val="Odwoanieprzypisudolnego"/>
        </w:rPr>
        <w:footnoteRef/>
      </w:r>
      <w:r>
        <w:t xml:space="preserve"> </w:t>
      </w:r>
      <w:proofErr w:type="spellStart"/>
      <w:r>
        <w:t>Epsilonowe</w:t>
      </w:r>
      <w:proofErr w:type="spellEnd"/>
      <w:r>
        <w:t xml:space="preserve"> sąsiedztwo jest </w:t>
      </w:r>
      <w:proofErr w:type="spellStart"/>
      <w:r>
        <w:t>epsilonowym</w:t>
      </w:r>
      <w:proofErr w:type="spellEnd"/>
      <w:r>
        <w:t xml:space="preserve"> otoczeniem danego punktu bez niego samego.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10933"/>
    <w:multiLevelType w:val="hybridMultilevel"/>
    <w:tmpl w:val="4D4A72D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1FD96E61"/>
    <w:multiLevelType w:val="multilevel"/>
    <w:tmpl w:val="AC76CF30"/>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9206CA5"/>
    <w:multiLevelType w:val="hybridMultilevel"/>
    <w:tmpl w:val="A17692D8"/>
    <w:lvl w:ilvl="0" w:tplc="1F10FA0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331C0559"/>
    <w:multiLevelType w:val="hybridMultilevel"/>
    <w:tmpl w:val="CAF265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DB50CDF"/>
    <w:multiLevelType w:val="multilevel"/>
    <w:tmpl w:val="EB0A690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F573F2E"/>
    <w:multiLevelType w:val="hybridMultilevel"/>
    <w:tmpl w:val="FA3A230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FB61E0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587163C"/>
    <w:multiLevelType w:val="multilevel"/>
    <w:tmpl w:val="520ABDA8"/>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5"/>
  </w:num>
  <w:num w:numId="2">
    <w:abstractNumId w:val="0"/>
  </w:num>
  <w:num w:numId="3">
    <w:abstractNumId w:val="6"/>
  </w:num>
  <w:num w:numId="4">
    <w:abstractNumId w:val="1"/>
  </w:num>
  <w:num w:numId="5">
    <w:abstractNumId w:val="7"/>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33C"/>
    <w:rsid w:val="000030F3"/>
    <w:rsid w:val="000221C5"/>
    <w:rsid w:val="00033EA5"/>
    <w:rsid w:val="00035440"/>
    <w:rsid w:val="00036731"/>
    <w:rsid w:val="00050AEC"/>
    <w:rsid w:val="0005299E"/>
    <w:rsid w:val="000814BC"/>
    <w:rsid w:val="0008620C"/>
    <w:rsid w:val="00087A48"/>
    <w:rsid w:val="000973EF"/>
    <w:rsid w:val="000B2DD1"/>
    <w:rsid w:val="000B49C8"/>
    <w:rsid w:val="000B6F66"/>
    <w:rsid w:val="000C5233"/>
    <w:rsid w:val="000D2256"/>
    <w:rsid w:val="000D60CE"/>
    <w:rsid w:val="000D6212"/>
    <w:rsid w:val="000F2947"/>
    <w:rsid w:val="00101427"/>
    <w:rsid w:val="0011265B"/>
    <w:rsid w:val="00113559"/>
    <w:rsid w:val="00126929"/>
    <w:rsid w:val="001342EA"/>
    <w:rsid w:val="001358FD"/>
    <w:rsid w:val="00167E12"/>
    <w:rsid w:val="0017789F"/>
    <w:rsid w:val="001C6A84"/>
    <w:rsid w:val="001E20C3"/>
    <w:rsid w:val="001E299C"/>
    <w:rsid w:val="001F6B48"/>
    <w:rsid w:val="00215140"/>
    <w:rsid w:val="00232EC9"/>
    <w:rsid w:val="002408B6"/>
    <w:rsid w:val="00254A9B"/>
    <w:rsid w:val="00271988"/>
    <w:rsid w:val="00291424"/>
    <w:rsid w:val="002B2C08"/>
    <w:rsid w:val="002C43E0"/>
    <w:rsid w:val="002C4423"/>
    <w:rsid w:val="002C71F6"/>
    <w:rsid w:val="002D4F4B"/>
    <w:rsid w:val="002F64B7"/>
    <w:rsid w:val="003042F5"/>
    <w:rsid w:val="0031227C"/>
    <w:rsid w:val="00316D95"/>
    <w:rsid w:val="00331481"/>
    <w:rsid w:val="00336E78"/>
    <w:rsid w:val="00356E11"/>
    <w:rsid w:val="00357E0F"/>
    <w:rsid w:val="003712B9"/>
    <w:rsid w:val="00371946"/>
    <w:rsid w:val="003815A9"/>
    <w:rsid w:val="00382AB6"/>
    <w:rsid w:val="003C33A9"/>
    <w:rsid w:val="003C34C1"/>
    <w:rsid w:val="003D27E3"/>
    <w:rsid w:val="003D55DB"/>
    <w:rsid w:val="003E1901"/>
    <w:rsid w:val="003F657E"/>
    <w:rsid w:val="00411C89"/>
    <w:rsid w:val="0042641C"/>
    <w:rsid w:val="00426F2E"/>
    <w:rsid w:val="00454653"/>
    <w:rsid w:val="004665BF"/>
    <w:rsid w:val="0047183B"/>
    <w:rsid w:val="00494508"/>
    <w:rsid w:val="004A5079"/>
    <w:rsid w:val="004C0DB6"/>
    <w:rsid w:val="004E16F3"/>
    <w:rsid w:val="004E3C20"/>
    <w:rsid w:val="004E6736"/>
    <w:rsid w:val="004F0C1B"/>
    <w:rsid w:val="00502D2E"/>
    <w:rsid w:val="005055BF"/>
    <w:rsid w:val="00506BD9"/>
    <w:rsid w:val="00516767"/>
    <w:rsid w:val="005245B1"/>
    <w:rsid w:val="00525A44"/>
    <w:rsid w:val="005526AB"/>
    <w:rsid w:val="00586093"/>
    <w:rsid w:val="00593A20"/>
    <w:rsid w:val="005A07F6"/>
    <w:rsid w:val="005B3943"/>
    <w:rsid w:val="005B3C50"/>
    <w:rsid w:val="005F14D0"/>
    <w:rsid w:val="00625D6F"/>
    <w:rsid w:val="0063345E"/>
    <w:rsid w:val="00636806"/>
    <w:rsid w:val="00657E25"/>
    <w:rsid w:val="00675B80"/>
    <w:rsid w:val="0067679A"/>
    <w:rsid w:val="006A1F9E"/>
    <w:rsid w:val="006B3955"/>
    <w:rsid w:val="006C4716"/>
    <w:rsid w:val="006C55B7"/>
    <w:rsid w:val="006E4F25"/>
    <w:rsid w:val="006F089C"/>
    <w:rsid w:val="006F4999"/>
    <w:rsid w:val="00723330"/>
    <w:rsid w:val="00740837"/>
    <w:rsid w:val="00751B1F"/>
    <w:rsid w:val="00760030"/>
    <w:rsid w:val="00772C57"/>
    <w:rsid w:val="00772D85"/>
    <w:rsid w:val="007745AF"/>
    <w:rsid w:val="00785351"/>
    <w:rsid w:val="007B44E6"/>
    <w:rsid w:val="007B4590"/>
    <w:rsid w:val="007B5194"/>
    <w:rsid w:val="00813188"/>
    <w:rsid w:val="00833542"/>
    <w:rsid w:val="008363C7"/>
    <w:rsid w:val="0084469C"/>
    <w:rsid w:val="0084507C"/>
    <w:rsid w:val="00852030"/>
    <w:rsid w:val="008530F8"/>
    <w:rsid w:val="00853E8C"/>
    <w:rsid w:val="008577D9"/>
    <w:rsid w:val="0086550E"/>
    <w:rsid w:val="00866AE6"/>
    <w:rsid w:val="008777AC"/>
    <w:rsid w:val="00885F61"/>
    <w:rsid w:val="00891495"/>
    <w:rsid w:val="008A0819"/>
    <w:rsid w:val="008C0A6E"/>
    <w:rsid w:val="008C778B"/>
    <w:rsid w:val="008E03E5"/>
    <w:rsid w:val="008E05D8"/>
    <w:rsid w:val="008E1B01"/>
    <w:rsid w:val="00935FA5"/>
    <w:rsid w:val="009414FC"/>
    <w:rsid w:val="00950D85"/>
    <w:rsid w:val="0095285F"/>
    <w:rsid w:val="00980A46"/>
    <w:rsid w:val="00997D8C"/>
    <w:rsid w:val="009A6F2D"/>
    <w:rsid w:val="009C04C2"/>
    <w:rsid w:val="009D17E7"/>
    <w:rsid w:val="00A056C7"/>
    <w:rsid w:val="00A14382"/>
    <w:rsid w:val="00A22BFD"/>
    <w:rsid w:val="00A24878"/>
    <w:rsid w:val="00A42112"/>
    <w:rsid w:val="00A62F98"/>
    <w:rsid w:val="00AB3BEE"/>
    <w:rsid w:val="00AE0EBA"/>
    <w:rsid w:val="00AF49BC"/>
    <w:rsid w:val="00AF618A"/>
    <w:rsid w:val="00B10112"/>
    <w:rsid w:val="00B12419"/>
    <w:rsid w:val="00B1424A"/>
    <w:rsid w:val="00B146F0"/>
    <w:rsid w:val="00B21930"/>
    <w:rsid w:val="00B67540"/>
    <w:rsid w:val="00BB2BC0"/>
    <w:rsid w:val="00BC46D2"/>
    <w:rsid w:val="00BC6538"/>
    <w:rsid w:val="00BD2F2F"/>
    <w:rsid w:val="00BF44D6"/>
    <w:rsid w:val="00C04C14"/>
    <w:rsid w:val="00C1235E"/>
    <w:rsid w:val="00C415AC"/>
    <w:rsid w:val="00C6311D"/>
    <w:rsid w:val="00C65FD0"/>
    <w:rsid w:val="00C75AD3"/>
    <w:rsid w:val="00C84764"/>
    <w:rsid w:val="00CA4732"/>
    <w:rsid w:val="00CB13AE"/>
    <w:rsid w:val="00CB2677"/>
    <w:rsid w:val="00CB6F42"/>
    <w:rsid w:val="00CD13F4"/>
    <w:rsid w:val="00CD7B7D"/>
    <w:rsid w:val="00CF3061"/>
    <w:rsid w:val="00D127D2"/>
    <w:rsid w:val="00D27602"/>
    <w:rsid w:val="00D31F4E"/>
    <w:rsid w:val="00D53831"/>
    <w:rsid w:val="00D73E06"/>
    <w:rsid w:val="00D81520"/>
    <w:rsid w:val="00D850A2"/>
    <w:rsid w:val="00D85AB2"/>
    <w:rsid w:val="00DB05EA"/>
    <w:rsid w:val="00DB106A"/>
    <w:rsid w:val="00DB52A0"/>
    <w:rsid w:val="00DF1FB8"/>
    <w:rsid w:val="00E1222E"/>
    <w:rsid w:val="00E151C2"/>
    <w:rsid w:val="00E274E5"/>
    <w:rsid w:val="00E306F3"/>
    <w:rsid w:val="00E37005"/>
    <w:rsid w:val="00E42904"/>
    <w:rsid w:val="00E7533C"/>
    <w:rsid w:val="00E766F2"/>
    <w:rsid w:val="00E80254"/>
    <w:rsid w:val="00E80534"/>
    <w:rsid w:val="00E8290C"/>
    <w:rsid w:val="00E83DCC"/>
    <w:rsid w:val="00E879ED"/>
    <w:rsid w:val="00E90B10"/>
    <w:rsid w:val="00E94B1F"/>
    <w:rsid w:val="00EA3768"/>
    <w:rsid w:val="00EA47AA"/>
    <w:rsid w:val="00EB6ACD"/>
    <w:rsid w:val="00EE1CC0"/>
    <w:rsid w:val="00F00767"/>
    <w:rsid w:val="00F1075A"/>
    <w:rsid w:val="00F16324"/>
    <w:rsid w:val="00F212AD"/>
    <w:rsid w:val="00F25C7A"/>
    <w:rsid w:val="00F37900"/>
    <w:rsid w:val="00F37BD0"/>
    <w:rsid w:val="00F56D5E"/>
    <w:rsid w:val="00F7289D"/>
    <w:rsid w:val="00F737AF"/>
    <w:rsid w:val="00F96A49"/>
    <w:rsid w:val="00FC163A"/>
    <w:rsid w:val="00FD49BE"/>
    <w:rsid w:val="00FD74F6"/>
    <w:rsid w:val="00FF213D"/>
    <w:rsid w:val="00FF32F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F7289D"/>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rsid w:val="00F7289D"/>
    <w:pPr>
      <w:tabs>
        <w:tab w:val="center" w:pos="4536"/>
        <w:tab w:val="right" w:pos="9072"/>
      </w:tabs>
    </w:pPr>
  </w:style>
  <w:style w:type="character" w:customStyle="1" w:styleId="NagwekZnak">
    <w:name w:val="Nagłówek Znak"/>
    <w:link w:val="Nagwek"/>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ny">
    <w:name w:val="Normal"/>
    <w:qFormat/>
    <w:rsid w:val="00DB106A"/>
    <w:pPr>
      <w:spacing w:line="360" w:lineRule="auto"/>
      <w:ind w:firstLine="567"/>
    </w:pPr>
    <w:rPr>
      <w:sz w:val="24"/>
      <w:szCs w:val="24"/>
    </w:rPr>
  </w:style>
  <w:style w:type="paragraph" w:styleId="Nagwek1">
    <w:name w:val="heading 1"/>
    <w:basedOn w:val="Normalny"/>
    <w:next w:val="Normalny"/>
    <w:link w:val="Nagwek1Znak"/>
    <w:qFormat/>
    <w:rsid w:val="00F7289D"/>
    <w:pPr>
      <w:keepNext/>
      <w:spacing w:before="240" w:after="60"/>
      <w:outlineLvl w:val="0"/>
    </w:pPr>
    <w:rPr>
      <w:rFonts w:ascii="Cambria" w:hAnsi="Cambria"/>
      <w:b/>
      <w:bCs/>
      <w:kern w:val="32"/>
      <w:sz w:val="32"/>
      <w:szCs w:val="32"/>
    </w:rPr>
  </w:style>
  <w:style w:type="paragraph" w:styleId="Nagwek2">
    <w:name w:val="heading 2"/>
    <w:basedOn w:val="Normalny"/>
    <w:next w:val="Normalny"/>
    <w:link w:val="Nagwek2Znak"/>
    <w:unhideWhenUsed/>
    <w:qFormat/>
    <w:rsid w:val="00A42112"/>
    <w:pPr>
      <w:keepNext/>
      <w:keepLines/>
      <w:spacing w:before="200"/>
      <w:ind w:firstLine="0"/>
      <w:outlineLvl w:val="1"/>
    </w:pPr>
    <w:rPr>
      <w:rFonts w:asciiTheme="majorHAnsi" w:eastAsiaTheme="majorEastAsia" w:hAnsiTheme="majorHAnsi" w:cstheme="majorBidi"/>
      <w:b/>
      <w:bCs/>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PDbase">
    <w:name w:val="PD_base"/>
    <w:rsid w:val="00CB6F42"/>
    <w:pPr>
      <w:tabs>
        <w:tab w:val="right" w:leader="dot" w:pos="9072"/>
      </w:tabs>
    </w:pPr>
    <w:rPr>
      <w:sz w:val="24"/>
      <w:szCs w:val="24"/>
    </w:rPr>
  </w:style>
  <w:style w:type="paragraph" w:customStyle="1" w:styleId="PDRGTbase">
    <w:name w:val="PDRGT_base"/>
    <w:basedOn w:val="PDbase"/>
    <w:rsid w:val="00E7533C"/>
    <w:pPr>
      <w:jc w:val="right"/>
    </w:pPr>
  </w:style>
  <w:style w:type="paragraph" w:customStyle="1" w:styleId="PDCNTR7">
    <w:name w:val="PDCNT_R7"/>
    <w:basedOn w:val="PDbase"/>
    <w:rsid w:val="00E7533C"/>
    <w:pPr>
      <w:ind w:right="3969"/>
      <w:jc w:val="center"/>
    </w:pPr>
  </w:style>
  <w:style w:type="paragraph" w:customStyle="1" w:styleId="PDCNTRGAP">
    <w:name w:val="PDCNTR_GAP"/>
    <w:basedOn w:val="PDbase"/>
    <w:next w:val="PDbase"/>
    <w:rsid w:val="00E7533C"/>
    <w:pPr>
      <w:spacing w:before="960" w:after="600"/>
      <w:jc w:val="center"/>
    </w:pPr>
  </w:style>
  <w:style w:type="paragraph" w:customStyle="1" w:styleId="PDCNTTHTYPE">
    <w:name w:val="PDCNT_THTYPE"/>
    <w:basedOn w:val="PDbase"/>
    <w:rsid w:val="000F2947"/>
    <w:pPr>
      <w:spacing w:before="720" w:after="480"/>
      <w:jc w:val="center"/>
    </w:pPr>
    <w:rPr>
      <w:caps/>
      <w:sz w:val="32"/>
    </w:rPr>
  </w:style>
  <w:style w:type="paragraph" w:customStyle="1" w:styleId="PDCNTTHAUTHOR">
    <w:name w:val="PDCNT_THAUTHOR"/>
    <w:basedOn w:val="PDCNTTHTYPE"/>
    <w:rsid w:val="00E7533C"/>
    <w:rPr>
      <w:caps w:val="0"/>
      <w:sz w:val="28"/>
    </w:rPr>
  </w:style>
  <w:style w:type="paragraph" w:customStyle="1" w:styleId="PDCNTTHTITLE">
    <w:name w:val="PDCNT_THTITLE"/>
    <w:basedOn w:val="PDCNTTHTYPE"/>
    <w:rsid w:val="000F2947"/>
    <w:pPr>
      <w:spacing w:after="2400"/>
    </w:pPr>
    <w:rPr>
      <w:caps w:val="0"/>
      <w:sz w:val="40"/>
    </w:rPr>
  </w:style>
  <w:style w:type="paragraph" w:customStyle="1" w:styleId="PDCNTL10">
    <w:name w:val="PDCNT_L10"/>
    <w:basedOn w:val="PDbase"/>
    <w:rsid w:val="00CB6F42"/>
    <w:pPr>
      <w:ind w:left="5670"/>
      <w:jc w:val="center"/>
    </w:pPr>
  </w:style>
  <w:style w:type="paragraph" w:customStyle="1" w:styleId="PDCNTR9">
    <w:name w:val="PDCNT_R9"/>
    <w:basedOn w:val="PDbase"/>
    <w:rsid w:val="000F2947"/>
    <w:pPr>
      <w:tabs>
        <w:tab w:val="right" w:leader="dot" w:pos="3969"/>
      </w:tabs>
      <w:ind w:right="5103"/>
      <w:jc w:val="center"/>
    </w:pPr>
  </w:style>
  <w:style w:type="paragraph" w:customStyle="1" w:styleId="PDCNTR9TRPLINT">
    <w:name w:val="PDCNT_R9_TRPLINT"/>
    <w:basedOn w:val="PDCNTR9"/>
    <w:rsid w:val="00DB52A0"/>
    <w:pPr>
      <w:spacing w:before="720" w:after="120"/>
    </w:pPr>
  </w:style>
  <w:style w:type="paragraph" w:customStyle="1" w:styleId="PDRGTL5">
    <w:name w:val="PDRGT_L5"/>
    <w:basedOn w:val="PDbase"/>
    <w:rsid w:val="00F00767"/>
    <w:pPr>
      <w:tabs>
        <w:tab w:val="right" w:pos="6237"/>
      </w:tabs>
      <w:spacing w:before="360" w:after="120"/>
      <w:ind w:left="2835"/>
    </w:pPr>
  </w:style>
  <w:style w:type="paragraph" w:customStyle="1" w:styleId="PDbasedblspace">
    <w:name w:val="PD_base_dblspace"/>
    <w:basedOn w:val="PDbase"/>
    <w:rsid w:val="003C34C1"/>
    <w:pPr>
      <w:spacing w:line="480" w:lineRule="auto"/>
    </w:pPr>
  </w:style>
  <w:style w:type="paragraph" w:customStyle="1" w:styleId="PDbaseLine">
    <w:name w:val="PD_baseLine"/>
    <w:basedOn w:val="PDbase"/>
    <w:rsid w:val="003C34C1"/>
    <w:pPr>
      <w:pBdr>
        <w:top w:val="single" w:sz="4" w:space="1" w:color="auto"/>
      </w:pBdr>
    </w:pPr>
  </w:style>
  <w:style w:type="paragraph" w:customStyle="1" w:styleId="PDCNTSUBTITLE">
    <w:name w:val="PDCNT_SUBTITLE"/>
    <w:basedOn w:val="PDCNTTHAUTHOR"/>
    <w:rsid w:val="00EA47AA"/>
    <w:pPr>
      <w:spacing w:before="240" w:after="240"/>
    </w:pPr>
  </w:style>
  <w:style w:type="character" w:customStyle="1" w:styleId="Nagwek1Znak">
    <w:name w:val="Nagłówek 1 Znak"/>
    <w:link w:val="Nagwek1"/>
    <w:rsid w:val="00F7289D"/>
    <w:rPr>
      <w:rFonts w:ascii="Cambria" w:eastAsia="Times New Roman" w:hAnsi="Cambria" w:cs="Times New Roman"/>
      <w:b/>
      <w:bCs/>
      <w:kern w:val="32"/>
      <w:sz w:val="32"/>
      <w:szCs w:val="32"/>
    </w:rPr>
  </w:style>
  <w:style w:type="paragraph" w:styleId="Spistreci1">
    <w:name w:val="toc 1"/>
    <w:basedOn w:val="Normalny"/>
    <w:next w:val="Normalny"/>
    <w:autoRedefine/>
    <w:uiPriority w:val="39"/>
    <w:rsid w:val="00F7289D"/>
  </w:style>
  <w:style w:type="character" w:styleId="Hipercze">
    <w:name w:val="Hyperlink"/>
    <w:uiPriority w:val="99"/>
    <w:unhideWhenUsed/>
    <w:rsid w:val="00F7289D"/>
    <w:rPr>
      <w:color w:val="0000FF"/>
      <w:u w:val="single"/>
    </w:rPr>
  </w:style>
  <w:style w:type="paragraph" w:styleId="Nagwekspisutreci">
    <w:name w:val="TOC Heading"/>
    <w:basedOn w:val="Nagwek1"/>
    <w:next w:val="Normalny"/>
    <w:uiPriority w:val="39"/>
    <w:semiHidden/>
    <w:unhideWhenUsed/>
    <w:qFormat/>
    <w:rsid w:val="00F7289D"/>
    <w:pPr>
      <w:keepLines/>
      <w:spacing w:before="480" w:after="0" w:line="276" w:lineRule="auto"/>
      <w:outlineLvl w:val="9"/>
    </w:pPr>
    <w:rPr>
      <w:color w:val="365F91"/>
      <w:kern w:val="0"/>
      <w:sz w:val="28"/>
      <w:szCs w:val="28"/>
    </w:rPr>
  </w:style>
  <w:style w:type="paragraph" w:styleId="Nagwek">
    <w:name w:val="header"/>
    <w:basedOn w:val="Normalny"/>
    <w:link w:val="NagwekZnak"/>
    <w:rsid w:val="00F7289D"/>
    <w:pPr>
      <w:tabs>
        <w:tab w:val="center" w:pos="4536"/>
        <w:tab w:val="right" w:pos="9072"/>
      </w:tabs>
    </w:pPr>
  </w:style>
  <w:style w:type="character" w:customStyle="1" w:styleId="NagwekZnak">
    <w:name w:val="Nagłówek Znak"/>
    <w:link w:val="Nagwek"/>
    <w:rsid w:val="00F7289D"/>
    <w:rPr>
      <w:sz w:val="24"/>
      <w:szCs w:val="24"/>
    </w:rPr>
  </w:style>
  <w:style w:type="paragraph" w:styleId="Stopka">
    <w:name w:val="footer"/>
    <w:basedOn w:val="Normalny"/>
    <w:link w:val="StopkaZnak"/>
    <w:uiPriority w:val="99"/>
    <w:rsid w:val="00F7289D"/>
    <w:pPr>
      <w:tabs>
        <w:tab w:val="center" w:pos="4536"/>
        <w:tab w:val="right" w:pos="9072"/>
      </w:tabs>
    </w:pPr>
  </w:style>
  <w:style w:type="character" w:customStyle="1" w:styleId="StopkaZnak">
    <w:name w:val="Stopka Znak"/>
    <w:link w:val="Stopka"/>
    <w:uiPriority w:val="99"/>
    <w:rsid w:val="00F7289D"/>
    <w:rPr>
      <w:sz w:val="24"/>
      <w:szCs w:val="24"/>
    </w:rPr>
  </w:style>
  <w:style w:type="paragraph" w:styleId="Tekstdymka">
    <w:name w:val="Balloon Text"/>
    <w:basedOn w:val="Normalny"/>
    <w:link w:val="TekstdymkaZnak"/>
    <w:rsid w:val="00EE1CC0"/>
    <w:pPr>
      <w:spacing w:line="240" w:lineRule="auto"/>
    </w:pPr>
    <w:rPr>
      <w:rFonts w:ascii="Tahoma" w:hAnsi="Tahoma" w:cs="Tahoma"/>
      <w:sz w:val="16"/>
      <w:szCs w:val="16"/>
    </w:rPr>
  </w:style>
  <w:style w:type="character" w:customStyle="1" w:styleId="TekstdymkaZnak">
    <w:name w:val="Tekst dymka Znak"/>
    <w:basedOn w:val="Domylnaczcionkaakapitu"/>
    <w:link w:val="Tekstdymka"/>
    <w:rsid w:val="00EE1CC0"/>
    <w:rPr>
      <w:rFonts w:ascii="Tahoma" w:hAnsi="Tahoma" w:cs="Tahoma"/>
      <w:sz w:val="16"/>
      <w:szCs w:val="16"/>
    </w:rPr>
  </w:style>
  <w:style w:type="character" w:customStyle="1" w:styleId="Nagwek2Znak">
    <w:name w:val="Nagłówek 2 Znak"/>
    <w:basedOn w:val="Domylnaczcionkaakapitu"/>
    <w:link w:val="Nagwek2"/>
    <w:rsid w:val="00A42112"/>
    <w:rPr>
      <w:rFonts w:asciiTheme="majorHAnsi" w:eastAsiaTheme="majorEastAsia" w:hAnsiTheme="majorHAnsi" w:cstheme="majorBidi"/>
      <w:b/>
      <w:bCs/>
      <w:sz w:val="24"/>
      <w:szCs w:val="26"/>
    </w:rPr>
  </w:style>
  <w:style w:type="paragraph" w:styleId="Akapitzlist">
    <w:name w:val="List Paragraph"/>
    <w:basedOn w:val="Normalny"/>
    <w:uiPriority w:val="34"/>
    <w:qFormat/>
    <w:rsid w:val="007745AF"/>
    <w:pPr>
      <w:ind w:left="720"/>
      <w:contextualSpacing/>
    </w:pPr>
  </w:style>
  <w:style w:type="paragraph" w:styleId="Tekstprzypisudolnego">
    <w:name w:val="footnote text"/>
    <w:basedOn w:val="Normalny"/>
    <w:link w:val="TekstprzypisudolnegoZnak"/>
    <w:rsid w:val="002C43E0"/>
    <w:pPr>
      <w:spacing w:line="240" w:lineRule="auto"/>
    </w:pPr>
    <w:rPr>
      <w:sz w:val="20"/>
      <w:szCs w:val="20"/>
    </w:rPr>
  </w:style>
  <w:style w:type="character" w:customStyle="1" w:styleId="TekstprzypisudolnegoZnak">
    <w:name w:val="Tekst przypisu dolnego Znak"/>
    <w:basedOn w:val="Domylnaczcionkaakapitu"/>
    <w:link w:val="Tekstprzypisudolnego"/>
    <w:rsid w:val="002C43E0"/>
  </w:style>
  <w:style w:type="character" w:styleId="Odwoanieprzypisudolnego">
    <w:name w:val="footnote reference"/>
    <w:basedOn w:val="Domylnaczcionkaakapitu"/>
    <w:rsid w:val="002C43E0"/>
    <w:rPr>
      <w:vertAlign w:val="superscript"/>
    </w:rPr>
  </w:style>
  <w:style w:type="paragraph" w:styleId="Tekstpodstawowy">
    <w:name w:val="Body Text"/>
    <w:basedOn w:val="Normalny"/>
    <w:link w:val="TekstpodstawowyZnak"/>
    <w:rsid w:val="002C43E0"/>
    <w:pPr>
      <w:spacing w:after="120"/>
    </w:pPr>
  </w:style>
  <w:style w:type="character" w:customStyle="1" w:styleId="TekstpodstawowyZnak">
    <w:name w:val="Tekst podstawowy Znak"/>
    <w:basedOn w:val="Domylnaczcionkaakapitu"/>
    <w:link w:val="Tekstpodstawowy"/>
    <w:rsid w:val="002C43E0"/>
    <w:rPr>
      <w:sz w:val="24"/>
      <w:szCs w:val="24"/>
    </w:rPr>
  </w:style>
  <w:style w:type="paragraph" w:styleId="Tekstpodstawowyzwciciem">
    <w:name w:val="Body Text First Indent"/>
    <w:basedOn w:val="Tekstpodstawowy"/>
    <w:link w:val="TekstpodstawowyzwciciemZnak"/>
    <w:rsid w:val="002C43E0"/>
    <w:pPr>
      <w:spacing w:after="0"/>
      <w:ind w:firstLine="360"/>
    </w:pPr>
  </w:style>
  <w:style w:type="character" w:customStyle="1" w:styleId="TekstpodstawowyzwciciemZnak">
    <w:name w:val="Tekst podstawowy z wcięciem Znak"/>
    <w:basedOn w:val="TekstpodstawowyZnak"/>
    <w:link w:val="Tekstpodstawowyzwciciem"/>
    <w:rsid w:val="002C43E0"/>
    <w:rPr>
      <w:sz w:val="24"/>
      <w:szCs w:val="24"/>
    </w:rPr>
  </w:style>
  <w:style w:type="character" w:styleId="Tekstzastpczy">
    <w:name w:val="Placeholder Text"/>
    <w:basedOn w:val="Domylnaczcionkaakapitu"/>
    <w:uiPriority w:val="99"/>
    <w:semiHidden/>
    <w:rsid w:val="00B146F0"/>
    <w:rPr>
      <w:color w:val="808080"/>
    </w:rPr>
  </w:style>
  <w:style w:type="paragraph" w:styleId="Legenda">
    <w:name w:val="caption"/>
    <w:basedOn w:val="Normalny"/>
    <w:next w:val="Normalny"/>
    <w:unhideWhenUsed/>
    <w:qFormat/>
    <w:rsid w:val="008577D9"/>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F03E0F81-81C2-4376-BE31-FACC78B7A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13</Pages>
  <Words>2095</Words>
  <Characters>12575</Characters>
  <Application>Microsoft Office Word</Application>
  <DocSecurity>0</DocSecurity>
  <Lines>104</Lines>
  <Paragraphs>29</Paragraphs>
  <ScaleCrop>false</ScaleCrop>
  <HeadingPairs>
    <vt:vector size="2" baseType="variant">
      <vt:variant>
        <vt:lpstr>Tytuł</vt:lpstr>
      </vt:variant>
      <vt:variant>
        <vt:i4>1</vt:i4>
      </vt:variant>
    </vt:vector>
  </HeadingPairs>
  <TitlesOfParts>
    <vt:vector size="1" baseType="lpstr">
      <vt:lpstr>Rok akademicki 200 /200</vt:lpstr>
    </vt:vector>
  </TitlesOfParts>
  <Company>ISIM Sp. z o.o.</Company>
  <LinksUpToDate>false</LinksUpToDate>
  <CharactersWithSpaces>14641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Rok akademicki 200 /200</dc:title>
  <dc:creator>Rajmund Kożuszek</dc:creator>
  <cp:lastModifiedBy>Bartłomiej Jańczak</cp:lastModifiedBy>
  <cp:revision>11</cp:revision>
  <dcterms:created xsi:type="dcterms:W3CDTF">2013-01-20T18:33:00Z</dcterms:created>
  <dcterms:modified xsi:type="dcterms:W3CDTF">2013-02-03T22:22:00Z</dcterms:modified>
</cp:coreProperties>
</file>