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EndPr>
        <w:rPr>
          <w:sz w:val="22"/>
        </w:rPr>
      </w:sdtEnd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747425"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415218" w:history="1">
            <w:r w:rsidR="00747425" w:rsidRPr="006048E0">
              <w:rPr>
                <w:rStyle w:val="Hipercze"/>
                <w:noProof/>
              </w:rPr>
              <w:t>1. Wprowadzenie</w:t>
            </w:r>
            <w:r w:rsidR="00747425">
              <w:rPr>
                <w:noProof/>
                <w:webHidden/>
              </w:rPr>
              <w:tab/>
            </w:r>
            <w:r w:rsidR="00747425">
              <w:rPr>
                <w:noProof/>
                <w:webHidden/>
              </w:rPr>
              <w:fldChar w:fldCharType="begin"/>
            </w:r>
            <w:r w:rsidR="00747425">
              <w:rPr>
                <w:noProof/>
                <w:webHidden/>
              </w:rPr>
              <w:instrText xml:space="preserve"> PAGEREF _Toc351415218 \h </w:instrText>
            </w:r>
            <w:r w:rsidR="00747425">
              <w:rPr>
                <w:noProof/>
                <w:webHidden/>
              </w:rPr>
            </w:r>
            <w:r w:rsidR="00747425">
              <w:rPr>
                <w:noProof/>
                <w:webHidden/>
              </w:rPr>
              <w:fldChar w:fldCharType="separate"/>
            </w:r>
            <w:r w:rsidR="00ED6489">
              <w:rPr>
                <w:noProof/>
                <w:webHidden/>
              </w:rPr>
              <w:t>1</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19" w:history="1">
            <w:r w:rsidR="00747425" w:rsidRPr="006048E0">
              <w:rPr>
                <w:rStyle w:val="Hipercze"/>
                <w:noProof/>
              </w:rPr>
              <w:t>1.1. Przegląd literatury</w:t>
            </w:r>
            <w:r w:rsidR="00747425">
              <w:rPr>
                <w:noProof/>
                <w:webHidden/>
              </w:rPr>
              <w:tab/>
            </w:r>
            <w:r w:rsidR="00747425">
              <w:rPr>
                <w:noProof/>
                <w:webHidden/>
              </w:rPr>
              <w:fldChar w:fldCharType="begin"/>
            </w:r>
            <w:r w:rsidR="00747425">
              <w:rPr>
                <w:noProof/>
                <w:webHidden/>
              </w:rPr>
              <w:instrText xml:space="preserve"> PAGEREF _Toc351415219 \h </w:instrText>
            </w:r>
            <w:r w:rsidR="00747425">
              <w:rPr>
                <w:noProof/>
                <w:webHidden/>
              </w:rPr>
            </w:r>
            <w:r w:rsidR="00747425">
              <w:rPr>
                <w:noProof/>
                <w:webHidden/>
              </w:rPr>
              <w:fldChar w:fldCharType="separate"/>
            </w:r>
            <w:r w:rsidR="00ED6489">
              <w:rPr>
                <w:noProof/>
                <w:webHidden/>
              </w:rPr>
              <w:t>2</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0" w:history="1">
            <w:r w:rsidR="00747425" w:rsidRPr="006048E0">
              <w:rPr>
                <w:rStyle w:val="Hipercze"/>
                <w:noProof/>
              </w:rPr>
              <w:t>1.2. Motywacja i cel pracy</w:t>
            </w:r>
            <w:r w:rsidR="00747425">
              <w:rPr>
                <w:noProof/>
                <w:webHidden/>
              </w:rPr>
              <w:tab/>
            </w:r>
            <w:r w:rsidR="00747425">
              <w:rPr>
                <w:noProof/>
                <w:webHidden/>
              </w:rPr>
              <w:fldChar w:fldCharType="begin"/>
            </w:r>
            <w:r w:rsidR="00747425">
              <w:rPr>
                <w:noProof/>
                <w:webHidden/>
              </w:rPr>
              <w:instrText xml:space="preserve"> PAGEREF _Toc351415220 \h </w:instrText>
            </w:r>
            <w:r w:rsidR="00747425">
              <w:rPr>
                <w:noProof/>
                <w:webHidden/>
              </w:rPr>
            </w:r>
            <w:r w:rsidR="00747425">
              <w:rPr>
                <w:noProof/>
                <w:webHidden/>
              </w:rPr>
              <w:fldChar w:fldCharType="separate"/>
            </w:r>
            <w:r w:rsidR="00ED6489">
              <w:rPr>
                <w:noProof/>
                <w:webHidden/>
              </w:rPr>
              <w:t>3</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1" w:history="1">
            <w:r w:rsidR="00747425" w:rsidRPr="006048E0">
              <w:rPr>
                <w:rStyle w:val="Hipercze"/>
                <w:noProof/>
              </w:rPr>
              <w:t>1.3. Układ pracy</w:t>
            </w:r>
            <w:r w:rsidR="00747425">
              <w:rPr>
                <w:noProof/>
                <w:webHidden/>
              </w:rPr>
              <w:tab/>
            </w:r>
            <w:r w:rsidR="00747425">
              <w:rPr>
                <w:noProof/>
                <w:webHidden/>
              </w:rPr>
              <w:fldChar w:fldCharType="begin"/>
            </w:r>
            <w:r w:rsidR="00747425">
              <w:rPr>
                <w:noProof/>
                <w:webHidden/>
              </w:rPr>
              <w:instrText xml:space="preserve"> PAGEREF _Toc351415221 \h </w:instrText>
            </w:r>
            <w:r w:rsidR="00747425">
              <w:rPr>
                <w:noProof/>
                <w:webHidden/>
              </w:rPr>
            </w:r>
            <w:r w:rsidR="00747425">
              <w:rPr>
                <w:noProof/>
                <w:webHidden/>
              </w:rPr>
              <w:fldChar w:fldCharType="separate"/>
            </w:r>
            <w:r w:rsidR="00ED6489">
              <w:rPr>
                <w:noProof/>
                <w:webHidden/>
              </w:rPr>
              <w:t>3</w:t>
            </w:r>
            <w:r w:rsidR="00747425">
              <w:rPr>
                <w:noProof/>
                <w:webHidden/>
              </w:rPr>
              <w:fldChar w:fldCharType="end"/>
            </w:r>
          </w:hyperlink>
        </w:p>
        <w:p w:rsidR="00747425" w:rsidRDefault="008714B7">
          <w:pPr>
            <w:pStyle w:val="Spistreci1"/>
            <w:rPr>
              <w:rFonts w:asciiTheme="minorHAnsi" w:eastAsiaTheme="minorEastAsia" w:hAnsiTheme="minorHAnsi" w:cstheme="minorBidi"/>
              <w:noProof/>
              <w:szCs w:val="22"/>
            </w:rPr>
          </w:pPr>
          <w:hyperlink w:anchor="_Toc351415222" w:history="1">
            <w:r w:rsidR="00747425" w:rsidRPr="006048E0">
              <w:rPr>
                <w:rStyle w:val="Hipercze"/>
                <w:noProof/>
              </w:rPr>
              <w:t>2. Miary odległości i podobieństwa</w:t>
            </w:r>
            <w:r w:rsidR="00747425">
              <w:rPr>
                <w:noProof/>
                <w:webHidden/>
              </w:rPr>
              <w:tab/>
            </w:r>
            <w:r w:rsidR="00747425">
              <w:rPr>
                <w:noProof/>
                <w:webHidden/>
              </w:rPr>
              <w:fldChar w:fldCharType="begin"/>
            </w:r>
            <w:r w:rsidR="00747425">
              <w:rPr>
                <w:noProof/>
                <w:webHidden/>
              </w:rPr>
              <w:instrText xml:space="preserve"> PAGEREF _Toc351415222 \h </w:instrText>
            </w:r>
            <w:r w:rsidR="00747425">
              <w:rPr>
                <w:noProof/>
                <w:webHidden/>
              </w:rPr>
            </w:r>
            <w:r w:rsidR="00747425">
              <w:rPr>
                <w:noProof/>
                <w:webHidden/>
              </w:rPr>
              <w:fldChar w:fldCharType="separate"/>
            </w:r>
            <w:r w:rsidR="00ED6489">
              <w:rPr>
                <w:noProof/>
                <w:webHidden/>
              </w:rPr>
              <w:t>4</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3" w:history="1">
            <w:r w:rsidR="00747425" w:rsidRPr="006048E0">
              <w:rPr>
                <w:rStyle w:val="Hipercze"/>
                <w:noProof/>
              </w:rPr>
              <w:t>2.1. Metryki odległości</w:t>
            </w:r>
            <w:r w:rsidR="00747425">
              <w:rPr>
                <w:noProof/>
                <w:webHidden/>
              </w:rPr>
              <w:tab/>
            </w:r>
            <w:r w:rsidR="00747425">
              <w:rPr>
                <w:noProof/>
                <w:webHidden/>
              </w:rPr>
              <w:fldChar w:fldCharType="begin"/>
            </w:r>
            <w:r w:rsidR="00747425">
              <w:rPr>
                <w:noProof/>
                <w:webHidden/>
              </w:rPr>
              <w:instrText xml:space="preserve"> PAGEREF _Toc351415223 \h </w:instrText>
            </w:r>
            <w:r w:rsidR="00747425">
              <w:rPr>
                <w:noProof/>
                <w:webHidden/>
              </w:rPr>
            </w:r>
            <w:r w:rsidR="00747425">
              <w:rPr>
                <w:noProof/>
                <w:webHidden/>
              </w:rPr>
              <w:fldChar w:fldCharType="separate"/>
            </w:r>
            <w:r w:rsidR="00ED6489">
              <w:rPr>
                <w:noProof/>
                <w:webHidden/>
              </w:rPr>
              <w:t>4</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4" w:history="1">
            <w:r w:rsidR="00747425" w:rsidRPr="006048E0">
              <w:rPr>
                <w:rStyle w:val="Hipercze"/>
                <w:noProof/>
              </w:rPr>
              <w:t>2.2. Miara odległości kosinusowej (1)</w:t>
            </w:r>
            <w:r w:rsidR="00747425">
              <w:rPr>
                <w:noProof/>
                <w:webHidden/>
              </w:rPr>
              <w:tab/>
            </w:r>
            <w:r w:rsidR="00747425">
              <w:rPr>
                <w:noProof/>
                <w:webHidden/>
              </w:rPr>
              <w:fldChar w:fldCharType="begin"/>
            </w:r>
            <w:r w:rsidR="00747425">
              <w:rPr>
                <w:noProof/>
                <w:webHidden/>
              </w:rPr>
              <w:instrText xml:space="preserve"> PAGEREF _Toc351415224 \h </w:instrText>
            </w:r>
            <w:r w:rsidR="00747425">
              <w:rPr>
                <w:noProof/>
                <w:webHidden/>
              </w:rPr>
            </w:r>
            <w:r w:rsidR="00747425">
              <w:rPr>
                <w:noProof/>
                <w:webHidden/>
              </w:rPr>
              <w:fldChar w:fldCharType="separate"/>
            </w:r>
            <w:r w:rsidR="00ED6489">
              <w:rPr>
                <w:noProof/>
                <w:webHidden/>
              </w:rPr>
              <w:t>5</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5" w:history="1">
            <w:r w:rsidR="00747425" w:rsidRPr="006048E0">
              <w:rPr>
                <w:rStyle w:val="Hipercze"/>
                <w:noProof/>
              </w:rPr>
              <w:t>2.3. Wyznaczanie kosinusowego sąsiedztwa za pomocą sąsiedztwa opartego na odległości euklidesowej</w:t>
            </w:r>
            <w:r w:rsidR="00747425">
              <w:rPr>
                <w:noProof/>
                <w:webHidden/>
              </w:rPr>
              <w:tab/>
            </w:r>
            <w:r w:rsidR="00747425">
              <w:rPr>
                <w:noProof/>
                <w:webHidden/>
              </w:rPr>
              <w:fldChar w:fldCharType="begin"/>
            </w:r>
            <w:r w:rsidR="00747425">
              <w:rPr>
                <w:noProof/>
                <w:webHidden/>
              </w:rPr>
              <w:instrText xml:space="preserve"> PAGEREF _Toc351415225 \h </w:instrText>
            </w:r>
            <w:r w:rsidR="00747425">
              <w:rPr>
                <w:noProof/>
                <w:webHidden/>
              </w:rPr>
            </w:r>
            <w:r w:rsidR="00747425">
              <w:rPr>
                <w:noProof/>
                <w:webHidden/>
              </w:rPr>
              <w:fldChar w:fldCharType="separate"/>
            </w:r>
            <w:r w:rsidR="00ED6489">
              <w:rPr>
                <w:noProof/>
                <w:webHidden/>
              </w:rPr>
              <w:t>7</w:t>
            </w:r>
            <w:r w:rsidR="00747425">
              <w:rPr>
                <w:noProof/>
                <w:webHidden/>
              </w:rPr>
              <w:fldChar w:fldCharType="end"/>
            </w:r>
          </w:hyperlink>
        </w:p>
        <w:p w:rsidR="00747425" w:rsidRDefault="008714B7">
          <w:pPr>
            <w:pStyle w:val="Spistreci1"/>
            <w:rPr>
              <w:rFonts w:asciiTheme="minorHAnsi" w:eastAsiaTheme="minorEastAsia" w:hAnsiTheme="minorHAnsi" w:cstheme="minorBidi"/>
              <w:noProof/>
              <w:szCs w:val="22"/>
            </w:rPr>
          </w:pPr>
          <w:hyperlink w:anchor="_Toc351415226" w:history="1">
            <w:r w:rsidR="00747425" w:rsidRPr="006048E0">
              <w:rPr>
                <w:rStyle w:val="Hipercze"/>
                <w:noProof/>
              </w:rPr>
              <w:t>3. Użyte algorytmy</w:t>
            </w:r>
            <w:r w:rsidR="00747425">
              <w:rPr>
                <w:noProof/>
                <w:webHidden/>
              </w:rPr>
              <w:tab/>
            </w:r>
            <w:r w:rsidR="00747425">
              <w:rPr>
                <w:noProof/>
                <w:webHidden/>
              </w:rPr>
              <w:fldChar w:fldCharType="begin"/>
            </w:r>
            <w:r w:rsidR="00747425">
              <w:rPr>
                <w:noProof/>
                <w:webHidden/>
              </w:rPr>
              <w:instrText xml:space="preserve"> PAGEREF _Toc351415226 \h </w:instrText>
            </w:r>
            <w:r w:rsidR="00747425">
              <w:rPr>
                <w:noProof/>
                <w:webHidden/>
              </w:rPr>
            </w:r>
            <w:r w:rsidR="00747425">
              <w:rPr>
                <w:noProof/>
                <w:webHidden/>
              </w:rPr>
              <w:fldChar w:fldCharType="separate"/>
            </w:r>
            <w:r w:rsidR="00ED6489">
              <w:rPr>
                <w:noProof/>
                <w:webHidden/>
              </w:rPr>
              <w:t>10</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7" w:history="1">
            <w:r w:rsidR="00747425" w:rsidRPr="006048E0">
              <w:rPr>
                <w:rStyle w:val="Hipercze"/>
                <w:noProof/>
              </w:rPr>
              <w:t>3.1. Grupowanie gęstościowe na przykładzie DBSCAN</w:t>
            </w:r>
            <w:r w:rsidR="00747425">
              <w:rPr>
                <w:noProof/>
                <w:webHidden/>
              </w:rPr>
              <w:tab/>
            </w:r>
            <w:r w:rsidR="00747425">
              <w:rPr>
                <w:noProof/>
                <w:webHidden/>
              </w:rPr>
              <w:fldChar w:fldCharType="begin"/>
            </w:r>
            <w:r w:rsidR="00747425">
              <w:rPr>
                <w:noProof/>
                <w:webHidden/>
              </w:rPr>
              <w:instrText xml:space="preserve"> PAGEREF _Toc351415227 \h </w:instrText>
            </w:r>
            <w:r w:rsidR="00747425">
              <w:rPr>
                <w:noProof/>
                <w:webHidden/>
              </w:rPr>
            </w:r>
            <w:r w:rsidR="00747425">
              <w:rPr>
                <w:noProof/>
                <w:webHidden/>
              </w:rPr>
              <w:fldChar w:fldCharType="separate"/>
            </w:r>
            <w:r w:rsidR="00ED6489">
              <w:rPr>
                <w:noProof/>
                <w:webHidden/>
              </w:rPr>
              <w:t>11</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28" w:history="1">
            <w:r w:rsidR="00747425" w:rsidRPr="006048E0">
              <w:rPr>
                <w:rStyle w:val="Hipercze"/>
                <w:noProof/>
              </w:rPr>
              <w:t>3.2. Wyszukiwanie k-najbliższych sąsiadów</w:t>
            </w:r>
            <w:r w:rsidR="00747425">
              <w:rPr>
                <w:noProof/>
                <w:webHidden/>
              </w:rPr>
              <w:tab/>
            </w:r>
            <w:r w:rsidR="00747425">
              <w:rPr>
                <w:noProof/>
                <w:webHidden/>
              </w:rPr>
              <w:fldChar w:fldCharType="begin"/>
            </w:r>
            <w:r w:rsidR="00747425">
              <w:rPr>
                <w:noProof/>
                <w:webHidden/>
              </w:rPr>
              <w:instrText xml:space="preserve"> PAGEREF _Toc351415228 \h </w:instrText>
            </w:r>
            <w:r w:rsidR="00747425">
              <w:rPr>
                <w:noProof/>
                <w:webHidden/>
              </w:rPr>
            </w:r>
            <w:r w:rsidR="00747425">
              <w:rPr>
                <w:noProof/>
                <w:webHidden/>
              </w:rPr>
              <w:fldChar w:fldCharType="separate"/>
            </w:r>
            <w:r w:rsidR="00ED6489">
              <w:rPr>
                <w:noProof/>
                <w:webHidden/>
              </w:rPr>
              <w:t>15</w:t>
            </w:r>
            <w:r w:rsidR="00747425">
              <w:rPr>
                <w:noProof/>
                <w:webHidden/>
              </w:rPr>
              <w:fldChar w:fldCharType="end"/>
            </w:r>
          </w:hyperlink>
        </w:p>
        <w:p w:rsidR="00747425" w:rsidRDefault="008714B7">
          <w:pPr>
            <w:pStyle w:val="Spistreci1"/>
            <w:rPr>
              <w:rFonts w:asciiTheme="minorHAnsi" w:eastAsiaTheme="minorEastAsia" w:hAnsiTheme="minorHAnsi" w:cstheme="minorBidi"/>
              <w:noProof/>
              <w:szCs w:val="22"/>
            </w:rPr>
          </w:pPr>
          <w:hyperlink w:anchor="_Toc351415229" w:history="1">
            <w:r w:rsidR="00747425" w:rsidRPr="006048E0">
              <w:rPr>
                <w:rStyle w:val="Hipercze"/>
                <w:noProof/>
              </w:rPr>
              <w:t>4. Szacowanie odległości</w:t>
            </w:r>
            <w:r w:rsidR="00747425">
              <w:rPr>
                <w:noProof/>
                <w:webHidden/>
              </w:rPr>
              <w:tab/>
            </w:r>
            <w:r w:rsidR="00747425">
              <w:rPr>
                <w:noProof/>
                <w:webHidden/>
              </w:rPr>
              <w:fldChar w:fldCharType="begin"/>
            </w:r>
            <w:r w:rsidR="00747425">
              <w:rPr>
                <w:noProof/>
                <w:webHidden/>
              </w:rPr>
              <w:instrText xml:space="preserve"> PAGEREF _Toc351415229 \h </w:instrText>
            </w:r>
            <w:r w:rsidR="00747425">
              <w:rPr>
                <w:noProof/>
                <w:webHidden/>
              </w:rPr>
            </w:r>
            <w:r w:rsidR="00747425">
              <w:rPr>
                <w:noProof/>
                <w:webHidden/>
              </w:rPr>
              <w:fldChar w:fldCharType="separate"/>
            </w:r>
            <w:r w:rsidR="00ED6489">
              <w:rPr>
                <w:noProof/>
                <w:webHidden/>
              </w:rPr>
              <w:t>17</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30" w:history="1">
            <w:r w:rsidR="00747425" w:rsidRPr="006048E0">
              <w:rPr>
                <w:rStyle w:val="Hipercze"/>
                <w:noProof/>
              </w:rPr>
              <w:t>4.1. Wykorzystanie nierówności trójkąta</w:t>
            </w:r>
            <w:r w:rsidR="00747425">
              <w:rPr>
                <w:noProof/>
                <w:webHidden/>
              </w:rPr>
              <w:tab/>
            </w:r>
            <w:r w:rsidR="00747425">
              <w:rPr>
                <w:noProof/>
                <w:webHidden/>
              </w:rPr>
              <w:fldChar w:fldCharType="begin"/>
            </w:r>
            <w:r w:rsidR="00747425">
              <w:rPr>
                <w:noProof/>
                <w:webHidden/>
              </w:rPr>
              <w:instrText xml:space="preserve"> PAGEREF _Toc351415230 \h </w:instrText>
            </w:r>
            <w:r w:rsidR="00747425">
              <w:rPr>
                <w:noProof/>
                <w:webHidden/>
              </w:rPr>
            </w:r>
            <w:r w:rsidR="00747425">
              <w:rPr>
                <w:noProof/>
                <w:webHidden/>
              </w:rPr>
              <w:fldChar w:fldCharType="separate"/>
            </w:r>
            <w:r w:rsidR="00ED6489">
              <w:rPr>
                <w:noProof/>
                <w:webHidden/>
              </w:rPr>
              <w:t>17</w:t>
            </w:r>
            <w:r w:rsidR="00747425">
              <w:rPr>
                <w:noProof/>
                <w:webHidden/>
              </w:rPr>
              <w:fldChar w:fldCharType="end"/>
            </w:r>
          </w:hyperlink>
        </w:p>
        <w:p w:rsidR="00747425" w:rsidRDefault="008714B7">
          <w:pPr>
            <w:pStyle w:val="Spistreci2"/>
            <w:rPr>
              <w:rFonts w:asciiTheme="minorHAnsi" w:eastAsiaTheme="minorEastAsia" w:hAnsiTheme="minorHAnsi" w:cstheme="minorBidi"/>
              <w:noProof/>
              <w:szCs w:val="22"/>
            </w:rPr>
          </w:pPr>
          <w:hyperlink w:anchor="_Toc351415231" w:history="1">
            <w:r w:rsidR="00747425" w:rsidRPr="006048E0">
              <w:rPr>
                <w:rStyle w:val="Hipercze"/>
                <w:noProof/>
              </w:rPr>
              <w:t>4.2. Wykorzystaniem indeksu metrycznego</w:t>
            </w:r>
            <w:r w:rsidR="00747425">
              <w:rPr>
                <w:noProof/>
                <w:webHidden/>
              </w:rPr>
              <w:tab/>
            </w:r>
            <w:r w:rsidR="00747425">
              <w:rPr>
                <w:noProof/>
                <w:webHidden/>
              </w:rPr>
              <w:fldChar w:fldCharType="begin"/>
            </w:r>
            <w:r w:rsidR="00747425">
              <w:rPr>
                <w:noProof/>
                <w:webHidden/>
              </w:rPr>
              <w:instrText xml:space="preserve"> PAGEREF _Toc351415231 \h </w:instrText>
            </w:r>
            <w:r w:rsidR="00747425">
              <w:rPr>
                <w:noProof/>
                <w:webHidden/>
              </w:rPr>
            </w:r>
            <w:r w:rsidR="00747425">
              <w:rPr>
                <w:noProof/>
                <w:webHidden/>
              </w:rPr>
              <w:fldChar w:fldCharType="separate"/>
            </w:r>
            <w:r w:rsidR="00ED6489">
              <w:rPr>
                <w:noProof/>
                <w:webHidden/>
              </w:rPr>
              <w:t>20</w:t>
            </w:r>
            <w:r w:rsidR="00747425">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1415218"/>
      <w:r>
        <w:lastRenderedPageBreak/>
        <w:t xml:space="preserve">1. </w:t>
      </w:r>
      <w:r w:rsidR="00F7289D" w:rsidRPr="00C415AC">
        <w:t>Wprowadzenie</w:t>
      </w:r>
      <w:bookmarkEnd w:id="0"/>
      <w:bookmarkEnd w:id="1"/>
      <w:bookmarkEnd w:id="2"/>
      <w:bookmarkEnd w:id="3"/>
      <w:bookmarkEnd w:id="4"/>
    </w:p>
    <w:p w:rsidR="00827702" w:rsidRDefault="00C415AC" w:rsidP="00403397">
      <w:pPr>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analizą danych.</w:t>
      </w:r>
    </w:p>
    <w:p w:rsidR="00827702" w:rsidRDefault="00827702" w:rsidP="00403397">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w:t>
      </w:r>
    </w:p>
    <w:p w:rsidR="00421799" w:rsidRDefault="00827702" w:rsidP="00403397">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421799">
        <w:t>repozytoriach.</w:t>
      </w:r>
    </w:p>
    <w:p w:rsidR="00421799" w:rsidRDefault="00421799">
      <w:pPr>
        <w:spacing w:line="240" w:lineRule="auto"/>
        <w:ind w:firstLine="0"/>
      </w:pPr>
      <w:r>
        <w:br w:type="page"/>
      </w:r>
    </w:p>
    <w:p w:rsidR="001845C0" w:rsidRDefault="00DF2CFF" w:rsidP="00C415AC">
      <w:pPr>
        <w:jc w:val="both"/>
      </w:pPr>
      <w:r>
        <w:lastRenderedPageBreak/>
        <w:t xml:space="preserve">Odkrywanie wiedzy jest procesem złożonym, </w:t>
      </w:r>
      <w:r w:rsidR="00FB001D">
        <w:t xml:space="preserve">na który </w:t>
      </w:r>
      <w:r>
        <w:t xml:space="preserve">najczęściej składają się </w:t>
      </w:r>
      <w:r w:rsidR="006B50D4">
        <w:t>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1415219"/>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DA4FFF" w:rsidP="007745AF">
      <w:pPr>
        <w:jc w:val="both"/>
      </w:pPr>
      <w:r>
        <w:t>Jednym z</w:t>
      </w:r>
      <w:r w:rsidR="006E4F25">
        <w:t xml:space="preserve"> najpopularniejszy</w:t>
      </w:r>
      <w:r>
        <w:t>ch</w:t>
      </w:r>
      <w:r w:rsidR="006E4F25">
        <w:t xml:space="preserve"> algorytm</w:t>
      </w:r>
      <w:r>
        <w:t>ów</w:t>
      </w:r>
      <w:r w:rsidR="006E4F25">
        <w:t xml:space="preserve"> gęstościowego grupowania danych jest DBSCAN </w:t>
      </w:r>
      <w:sdt>
        <w:sdtPr>
          <w:id w:val="1457449554"/>
          <w:citation/>
        </w:sdtPr>
        <w:sdtEndPr/>
        <w:sdtContent>
          <w:r w:rsidR="00FB001D">
            <w:fldChar w:fldCharType="begin"/>
          </w:r>
          <w:r w:rsidR="00FB001D">
            <w:instrText xml:space="preserve"> CITATION MEs66 \l 1045 </w:instrText>
          </w:r>
          <w:r w:rsidR="00FB001D">
            <w:fldChar w:fldCharType="separate"/>
          </w:r>
          <w:r w:rsidR="00DA1EB1">
            <w:rPr>
              <w:noProof/>
            </w:rPr>
            <w:t>[</w:t>
          </w:r>
          <w:hyperlink w:anchor="MEs66" w:history="1">
            <w:r w:rsidR="00DA1EB1">
              <w:rPr>
                <w:noProof/>
              </w:rPr>
              <w:t>1</w:t>
            </w:r>
          </w:hyperlink>
          <w:r w:rsidR="00DA1EB1">
            <w:rPr>
              <w:noProof/>
            </w:rPr>
            <w:t>]</w:t>
          </w:r>
          <w:r w:rsidR="00FB001D">
            <w:fldChar w:fldCharType="end"/>
          </w:r>
        </w:sdtContent>
      </w:sdt>
      <w:r w:rsidR="006E4F25">
        <w:t xml:space="preserve"> stanowiący często punkt odniesienia dla porównań z innymi algorytmami gęstościowych grupowań. [TODO]</w:t>
      </w:r>
    </w:p>
    <w:p w:rsidR="006E4F25" w:rsidRDefault="006E4F25" w:rsidP="007745AF">
      <w:pPr>
        <w:jc w:val="both"/>
      </w:pPr>
      <w:r>
        <w:lastRenderedPageBreak/>
        <w:t>Nową koncepcją zwiększenia wydajności wyżej wymienionych algorytmów jest wykorzystanie nierówności trójkąta do redukcji liczby kosztownych operacji wyznaczania podobieństwa obiektów. Na przykładzie algorytmu k-środków</w:t>
      </w:r>
      <w:r w:rsidR="00FB001D">
        <w:t xml:space="preserve"> </w:t>
      </w:r>
      <w:sdt>
        <w:sdtPr>
          <w:id w:val="-1805150990"/>
          <w:citation/>
        </w:sdtPr>
        <w:sdtEndPr/>
        <w:sdtContent>
          <w:r w:rsidR="004F2FAB">
            <w:fldChar w:fldCharType="begin"/>
          </w:r>
          <w:r w:rsidR="004F2FAB">
            <w:instrText xml:space="preserve"> CITATION CEl03 \l 1045 </w:instrText>
          </w:r>
          <w:r w:rsidR="004F2FAB">
            <w:fldChar w:fldCharType="separate"/>
          </w:r>
          <w:r w:rsidR="00DA1EB1">
            <w:rPr>
              <w:noProof/>
            </w:rPr>
            <w:t>[</w:t>
          </w:r>
          <w:hyperlink w:anchor="CEl03" w:history="1">
            <w:r w:rsidR="00DA1EB1">
              <w:rPr>
                <w:noProof/>
              </w:rPr>
              <w:t>2</w:t>
            </w:r>
          </w:hyperlink>
          <w:r w:rsidR="00DA1EB1">
            <w:rPr>
              <w:noProof/>
            </w:rPr>
            <w:t>]</w:t>
          </w:r>
          <w:r w:rsidR="004F2FAB">
            <w:fldChar w:fldCharType="end"/>
          </w:r>
        </w:sdtContent>
      </w:sdt>
      <w:r>
        <w:t xml:space="preserve"> przedstawiane już były próby wykorzystania nierówności trójkąta w algorytmach grupowania danych. Natomiast po raz pierwszy została ona użyta w celu porządkowania dostępu do danych w algorytmach gęstościowego grupowania TI-DBSCAN </w:t>
      </w:r>
      <w:sdt>
        <w:sdtPr>
          <w:id w:val="-859422395"/>
          <w:citation/>
        </w:sdtPr>
        <w:sdtEndPr/>
        <w:sdtContent>
          <w:r w:rsidR="004F2FAB">
            <w:fldChar w:fldCharType="begin"/>
          </w:r>
          <w:r w:rsidR="004F2FAB">
            <w:instrText xml:space="preserve"> CITATION Kry10 \l 1045 </w:instrText>
          </w:r>
          <w:r w:rsidR="004F2FAB">
            <w:fldChar w:fldCharType="separate"/>
          </w:r>
          <w:r w:rsidR="00DA1EB1">
            <w:rPr>
              <w:noProof/>
            </w:rPr>
            <w:t>[</w:t>
          </w:r>
          <w:hyperlink w:anchor="Kry10" w:history="1">
            <w:r w:rsidR="00DA1EB1">
              <w:rPr>
                <w:noProof/>
              </w:rPr>
              <w:t>3</w:t>
            </w:r>
          </w:hyperlink>
          <w:r w:rsidR="00DA1EB1">
            <w:rPr>
              <w:noProof/>
            </w:rPr>
            <w:t>]</w:t>
          </w:r>
          <w:r w:rsidR="004F2FAB">
            <w:fldChar w:fldCharType="end"/>
          </w:r>
        </w:sdtContent>
      </w:sdt>
      <w:r w:rsidR="004F2FAB">
        <w:t xml:space="preserve"> i TI-NBC </w:t>
      </w:r>
      <w:sdt>
        <w:sdtPr>
          <w:id w:val="-569499205"/>
          <w:citation/>
        </w:sdtPr>
        <w:sdtEndPr/>
        <w:sdtContent>
          <w:r w:rsidR="004F2FAB">
            <w:fldChar w:fldCharType="begin"/>
          </w:r>
          <w:r w:rsidR="004F2FAB">
            <w:instrText xml:space="preserve"> CITATION MKr11_2 \l 1045 </w:instrText>
          </w:r>
          <w:r w:rsidR="004F2FAB">
            <w:fldChar w:fldCharType="separate"/>
          </w:r>
          <w:r w:rsidR="00DA1EB1">
            <w:rPr>
              <w:noProof/>
            </w:rPr>
            <w:t>[</w:t>
          </w:r>
          <w:hyperlink w:anchor="MKr11_2" w:history="1">
            <w:r w:rsidR="00DA1EB1">
              <w:rPr>
                <w:noProof/>
              </w:rPr>
              <w:t>4</w:t>
            </w:r>
          </w:hyperlink>
          <w:r w:rsidR="00DA1EB1">
            <w:rPr>
              <w:noProof/>
            </w:rPr>
            <w:t>]</w:t>
          </w:r>
          <w:r w:rsidR="004F2FAB">
            <w:fldChar w:fldCharType="end"/>
          </w:r>
        </w:sdtContent>
      </w:sdt>
      <w:r>
        <w:t xml:space="preserve">. </w:t>
      </w:r>
      <w:r w:rsidR="00E766F2">
        <w:t xml:space="preserve">Dokonano również badania wpływu liczby punktów referencyjnych i strategii ich wyboru na efektywność tych algorytmów </w:t>
      </w:r>
      <w:r w:rsidR="004F2FAB">
        <w:t>[Wawer??]</w:t>
      </w:r>
      <w:r w:rsidR="00E766F2">
        <w:t>.</w:t>
      </w:r>
    </w:p>
    <w:p w:rsidR="00E766F2" w:rsidRDefault="00E766F2" w:rsidP="00E766F2">
      <w:pPr>
        <w:pStyle w:val="Nagwek2"/>
      </w:pPr>
      <w:bookmarkStart w:id="6" w:name="_Toc351415220"/>
      <w:r>
        <w:t>1.2. Motywacja i cel pracy</w:t>
      </w:r>
      <w:bookmarkEnd w:id="6"/>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1415221"/>
      <w:r>
        <w:t>1.3. Układ pracy</w:t>
      </w:r>
      <w:bookmarkEnd w:id="7"/>
    </w:p>
    <w:p w:rsidR="00D53831" w:rsidRDefault="004F2FAB" w:rsidP="007745AF">
      <w:pPr>
        <w:ind w:firstLine="0"/>
        <w:jc w:val="both"/>
      </w:pPr>
      <w:r>
        <w:t>[TODO]</w:t>
      </w:r>
    </w:p>
    <w:p w:rsidR="007745AF" w:rsidRDefault="007745AF" w:rsidP="00D53831">
      <w:pPr>
        <w:ind w:firstLine="0"/>
        <w:sectPr w:rsidR="007745AF" w:rsidSect="00D633A2">
          <w:footerReference w:type="even" r:id="rId12"/>
          <w:footerReference w:type="default" r:id="rId13"/>
          <w:headerReference w:type="first" r:id="rId14"/>
          <w:pgSz w:w="11906" w:h="16838"/>
          <w:pgMar w:top="1985" w:right="1418" w:bottom="1985" w:left="1985" w:header="1134" w:footer="1134" w:gutter="0"/>
          <w:pgNumType w:start="1"/>
          <w:cols w:space="708"/>
          <w:titlePg/>
          <w:docGrid w:linePitch="360"/>
        </w:sectPr>
      </w:pPr>
    </w:p>
    <w:p w:rsidR="00BD6749" w:rsidRDefault="00BD6749" w:rsidP="007745AF">
      <w:pPr>
        <w:pStyle w:val="Nagwek1"/>
        <w:ind w:firstLine="0"/>
      </w:pPr>
      <w:bookmarkStart w:id="8" w:name="_Toc351415222"/>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1415223"/>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Warto zauważyć, że istnieje wiele miar odległośc</w:t>
      </w:r>
      <w:r w:rsidR="00E13777">
        <w:t>i. W zależności od zastosowania, w danym przypadku,</w:t>
      </w:r>
      <w:r>
        <w:t xml:space="preserve"> jedne miary mogą być stosowniejsze niż inne. Najpopularniejszą miarą odległości jest </w:t>
      </w:r>
      <w:r w:rsidR="00E13777">
        <w:rPr>
          <w:i/>
        </w:rPr>
        <w:t>odległość E</w:t>
      </w:r>
      <w:r w:rsidRPr="004C46B2">
        <w:rPr>
          <w:i/>
        </w:rPr>
        <w:t>uklidesowa</w:t>
      </w:r>
      <w:r>
        <w:t xml:space="preserve">. </w:t>
      </w:r>
      <w:r w:rsidR="00E13777">
        <w:t>Odległość E</w:t>
      </w:r>
      <w:r w:rsidRPr="005E2E9A">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rsidR="00E13777">
        <w:t>,</w:t>
      </w:r>
      <w:r>
        <w:t xml:space="preserve"> i definiowana </w:t>
      </w:r>
      <w:r w:rsidR="006253AE">
        <w:t>jako</w:t>
      </w:r>
      <w:r>
        <w:t>:</w:t>
      </w:r>
    </w:p>
    <w:p w:rsidR="004C46B2" w:rsidRPr="004C46B2" w:rsidRDefault="004C46B2" w:rsidP="00F80E9F">
      <w:pPr>
        <w:spacing w:before="240" w:after="240"/>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lastRenderedPageBreak/>
        <w:t>Gdy</w:t>
      </w:r>
      <w:r w:rsidR="004C46B2">
        <w:t xml:space="preserve"> stosowana jest odle</w:t>
      </w:r>
      <w:r w:rsidR="00E13777">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E13777">
        <w:rPr>
          <w:i/>
        </w:rPr>
        <w:t>odległość M</w:t>
      </w:r>
      <w:r w:rsidRPr="001976A7">
        <w:rPr>
          <w:i/>
        </w:rPr>
        <w:t>anhattan</w:t>
      </w:r>
      <w:r w:rsidR="001976A7">
        <w:t xml:space="preserve">. </w:t>
      </w:r>
      <w:r w:rsidR="001976A7" w:rsidRPr="00E13777">
        <w:t xml:space="preserve">Odległość </w:t>
      </w:r>
      <w:r w:rsidR="00E13777" w:rsidRPr="00E13777">
        <w:t>M</w:t>
      </w:r>
      <w:r w:rsidR="001976A7" w:rsidRPr="00E13777">
        <w:t>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E13777">
        <w:t xml:space="preserve">, </w:t>
      </w:r>
      <w:r w:rsidR="001976A7">
        <w:t>i definiowana w następujący sposób:</w:t>
      </w:r>
    </w:p>
    <w:p w:rsidR="001976A7" w:rsidRPr="001976A7" w:rsidRDefault="001976A7" w:rsidP="00F80E9F">
      <w:pPr>
        <w:spacing w:before="240" w:after="240"/>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Zar</w:t>
      </w:r>
      <w:r w:rsidR="00E13777">
        <w:t>ówno odległość Manhattan jak i odległość E</w:t>
      </w:r>
      <w:r w:rsidR="004F3422">
        <w:t xml:space="preserve">uklidesowa są szczególnymi przypadkami </w:t>
      </w:r>
      <w:r w:rsidR="004F3422" w:rsidRPr="004F3422">
        <w:rPr>
          <w:i/>
        </w:rPr>
        <w:t xml:space="preserve">odległości </w:t>
      </w:r>
      <w:r w:rsidR="00E13777">
        <w:rPr>
          <w:i/>
        </w:rPr>
        <w:t>M</w:t>
      </w:r>
      <w:r w:rsidR="004F3422" w:rsidRPr="004F3422">
        <w:rPr>
          <w:i/>
        </w:rPr>
        <w:t>inkowskiego</w:t>
      </w:r>
      <w:r w:rsidR="004F3422">
        <w:t xml:space="preserve">. </w:t>
      </w:r>
      <w:r w:rsidR="00E13777" w:rsidRPr="00E13777">
        <w:t>Odległość M</w:t>
      </w:r>
      <w:r w:rsidR="004F3422" w:rsidRPr="00E13777">
        <w:t>inkowskiego</w:t>
      </w:r>
      <w:r w:rsidR="00E13777">
        <w:t xml:space="preserve"> rzędu </w:t>
      </w:r>
      <m:oMath>
        <m:r>
          <w:rPr>
            <w:rFonts w:ascii="Cambria Math" w:hAnsi="Cambria Math"/>
          </w:rPr>
          <m:t>m</m:t>
        </m:r>
      </m:oMath>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E13777">
        <w:t>,</w:t>
      </w:r>
      <w:r w:rsidR="004F3422">
        <w:t xml:space="preserve"> i definiowana </w:t>
      </w:r>
      <w:r>
        <w:t>jako</w:t>
      </w:r>
      <w:r w:rsidR="004F3422">
        <w:t>:</w:t>
      </w:r>
    </w:p>
    <w:p w:rsidR="004F3422" w:rsidRPr="004F3422" w:rsidRDefault="004F3422" w:rsidP="00F80E9F">
      <w:pPr>
        <w:spacing w:before="240" w:after="240"/>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xml:space="preserve">, bez straty ogólności, w </w:t>
      </w:r>
      <w:r w:rsidR="007E3B15">
        <w:t xml:space="preserve">swoich </w:t>
      </w:r>
      <w:r>
        <w:t>rozważaniach będę posługiwał się odległością euklidesową</w:t>
      </w:r>
      <w:r w:rsidR="006253AE">
        <w:t xml:space="preserve"> jako metryką odległości</w:t>
      </w:r>
      <w:r>
        <w:t>.</w:t>
      </w:r>
    </w:p>
    <w:p w:rsidR="008E38A4" w:rsidRDefault="008E38A4" w:rsidP="008E38A4">
      <w:pPr>
        <w:jc w:val="both"/>
      </w:pPr>
      <w:r>
        <w:t xml:space="preserve">W </w:t>
      </w:r>
      <w:r w:rsidR="007E3B15">
        <w:t>dalszych podrozdziałach</w:t>
      </w:r>
      <w:r w:rsidR="007651D2">
        <w:t xml:space="preserve">, na podstawie </w:t>
      </w:r>
      <w:sdt>
        <w:sdtPr>
          <w:id w:val="279765402"/>
          <w:citation/>
        </w:sdtPr>
        <w:sdtEndPr/>
        <w:sdtContent>
          <w:r w:rsidR="007651D2">
            <w:fldChar w:fldCharType="begin"/>
          </w:r>
          <w:r w:rsidR="007651D2">
            <w:instrText xml:space="preserve"> CITATION MKr12 \l 1045 </w:instrText>
          </w:r>
          <w:r w:rsidR="007651D2">
            <w:fldChar w:fldCharType="separate"/>
          </w:r>
          <w:r w:rsidR="00DA1EB1">
            <w:rPr>
              <w:noProof/>
            </w:rPr>
            <w:t>[</w:t>
          </w:r>
          <w:hyperlink w:anchor="MKr12" w:history="1">
            <w:r w:rsidR="00DA1EB1">
              <w:rPr>
                <w:noProof/>
              </w:rPr>
              <w:t>5</w:t>
            </w:r>
          </w:hyperlink>
          <w:r w:rsidR="00DA1EB1">
            <w:rPr>
              <w:noProof/>
            </w:rPr>
            <w:t>]</w:t>
          </w:r>
          <w:r w:rsidR="007651D2">
            <w:fldChar w:fldCharType="end"/>
          </w:r>
        </w:sdtContent>
      </w:sdt>
      <w:r w:rsidR="007651D2">
        <w:t>,</w:t>
      </w:r>
      <w:r>
        <w:t xml:space="preserve"> przedstawiono</w:t>
      </w:r>
      <w:r w:rsidR="007651D2">
        <w:t xml:space="preserve"> miarę odległości K</w:t>
      </w:r>
      <w:r>
        <w:t>osinusowej</w:t>
      </w:r>
      <w:r w:rsidR="007651D2">
        <w:t xml:space="preserve"> oraz wyznaczanie kosinusowego sąsiedztwa za pomocą sąsiedztwa opartego na odległości Euklidesowej.</w:t>
      </w:r>
    </w:p>
    <w:p w:rsidR="00BA3E66" w:rsidRPr="00302F2C" w:rsidRDefault="008E38A4" w:rsidP="00BA3E66">
      <w:pPr>
        <w:pStyle w:val="Nagwek2"/>
      </w:pPr>
      <w:bookmarkStart w:id="10" w:name="_Toc351415224"/>
      <w:r>
        <w:t>2.2. Miara odległości K</w:t>
      </w:r>
      <w:r w:rsidR="00BA3E66" w:rsidRPr="00302F2C">
        <w:t>osinusowej</w:t>
      </w:r>
      <w:bookmarkEnd w:id="10"/>
    </w:p>
    <w:p w:rsidR="00C3106C" w:rsidRDefault="00BA3E66" w:rsidP="00FE0B6D">
      <w:pPr>
        <w:ind w:firstLine="0"/>
        <w:jc w:val="both"/>
      </w:pPr>
      <w:r>
        <w:t>W wielu aplikacjach</w:t>
      </w:r>
      <w:r w:rsidR="00FE0B6D">
        <w:t>, w szczególności</w:t>
      </w:r>
      <w:r>
        <w:t xml:space="preserve"> odkrywającyc</w:t>
      </w:r>
      <w:r w:rsidR="00B53D26">
        <w:t>h wiedzę w danych tekstowych</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F80E9F"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rozumiany</w:t>
      </w:r>
      <w:r w:rsidR="007E3B15">
        <w:t xml:space="preserve"> jest</w:t>
      </w:r>
      <w:r w:rsidR="00FD6A84">
        <w:t xml:space="preserve">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w:t>
      </w:r>
      <w:r w:rsidR="00B53D26">
        <w:t xml:space="preserve"> gdzie</w:t>
      </w:r>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B53D26">
        <w:t>,</w:t>
      </w:r>
      <w:r w:rsidR="00C3106C">
        <w:t xml:space="preserve"> </w:t>
      </w:r>
      <w:r w:rsidR="00B53D26">
        <w:t>w inny przypadku</w:t>
      </w:r>
      <w:r w:rsidR="00C3106C">
        <w:t xml:space="preserve"> będzie nazywany </w:t>
      </w:r>
      <w:r w:rsidR="00C3106C">
        <w:rPr>
          <w:i/>
        </w:rPr>
        <w:t xml:space="preserve">wektorem </w:t>
      </w:r>
      <w:r w:rsidR="00C3106C" w:rsidRPr="00C3106C">
        <w:rPr>
          <w:i/>
        </w:rPr>
        <w:t>niezerowym</w:t>
      </w:r>
      <w:r w:rsidR="00B53D26">
        <w:t>.</w:t>
      </w:r>
    </w:p>
    <w:p w:rsidR="00F80E9F" w:rsidRDefault="00F80E9F">
      <w:pPr>
        <w:spacing w:line="240" w:lineRule="auto"/>
        <w:ind w:firstLine="0"/>
      </w:pPr>
      <w:r>
        <w:br w:type="page"/>
      </w:r>
    </w:p>
    <w:p w:rsidR="00BA3E66" w:rsidRDefault="00BA3E66" w:rsidP="00C3106C">
      <w:pPr>
        <w:ind w:firstLine="709"/>
        <w:jc w:val="both"/>
      </w:pPr>
      <w:r w:rsidRPr="007651D2">
        <w:lastRenderedPageBreak/>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definiowana w następujący sposób:</w:t>
      </w:r>
    </w:p>
    <w:p w:rsidR="00BA3E66" w:rsidRPr="00BA3E66" w:rsidRDefault="00BA3E66" w:rsidP="00F80E9F">
      <w:pPr>
        <w:spacing w:before="240" w:after="240"/>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w:t>
      </w:r>
      <w:r w:rsidR="008270B6" w:rsidRPr="008270B6">
        <w:fldChar w:fldCharType="begin"/>
      </w:r>
      <w:r w:rsidR="008270B6" w:rsidRPr="008270B6">
        <w:instrText xml:space="preserve"> REF _Ref349418663 \h  \* MERGEFORMAT </w:instrText>
      </w:r>
      <w:r w:rsidR="008270B6" w:rsidRPr="008270B6">
        <w:fldChar w:fldCharType="separate"/>
      </w:r>
      <w:r w:rsidR="00ED6489" w:rsidRPr="00ED6489">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rsidR="00B53D26">
        <w:t xml:space="preserve"> jest większa niż odległość E</w:t>
      </w:r>
      <w:r>
        <w:t xml:space="preserv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w:t>
      </w:r>
      <w:r w:rsidR="00336D85" w:rsidRPr="00336D85">
        <w:fldChar w:fldCharType="begin"/>
      </w:r>
      <w:r w:rsidR="00336D85" w:rsidRPr="00336D85">
        <w:instrText xml:space="preserve"> REF _Ref349419663 \h  \* MERGEFORMAT </w:instrText>
      </w:r>
      <w:r w:rsidR="00336D85" w:rsidRPr="00336D85">
        <w:fldChar w:fldCharType="separate"/>
      </w:r>
      <w:r w:rsidR="00ED6489" w:rsidRPr="00ED6489">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D64F5D" w:rsidRDefault="00D64F5D" w:rsidP="002B1A4A">
      <w:pPr>
        <w:jc w:val="both"/>
      </w:pPr>
    </w:p>
    <w:p w:rsidR="008270B6" w:rsidRDefault="007E3B15" w:rsidP="00AF7A2D">
      <w:pPr>
        <w:keepNext/>
        <w:ind w:firstLine="0"/>
        <w:jc w:val="center"/>
      </w:pPr>
      <w:r>
        <w:rPr>
          <w:noProof/>
        </w:rPr>
        <w:drawing>
          <wp:inline distT="0" distB="0" distL="0" distR="0" wp14:anchorId="0D859366" wp14:editId="58746A1F">
            <wp:extent cx="2686050" cy="1480913"/>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4056" cy="1479813"/>
                    </a:xfrm>
                    <a:prstGeom prst="rect">
                      <a:avLst/>
                    </a:prstGeom>
                  </pic:spPr>
                </pic:pic>
              </a:graphicData>
            </a:graphic>
          </wp:inline>
        </w:drawing>
      </w:r>
    </w:p>
    <w:p w:rsidR="008270B6" w:rsidRDefault="008270B6" w:rsidP="00421799">
      <w:pPr>
        <w:pStyle w:val="Legenda"/>
        <w:spacing w:before="240" w:after="720"/>
        <w:ind w:firstLine="0"/>
        <w:jc w:val="center"/>
        <w:rPr>
          <w:b w:val="0"/>
          <w:color w:val="auto"/>
          <w:sz w:val="20"/>
          <w:szCs w:val="20"/>
        </w:rPr>
      </w:pPr>
      <w:bookmarkStart w:id="11"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A837D1">
        <w:rPr>
          <w:b w:val="0"/>
          <w:noProof/>
          <w:color w:val="auto"/>
          <w:sz w:val="20"/>
          <w:szCs w:val="20"/>
        </w:rPr>
        <w:t>1</w:t>
      </w:r>
      <w:r w:rsidRPr="008270B6">
        <w:rPr>
          <w:b w:val="0"/>
          <w:color w:val="auto"/>
          <w:sz w:val="20"/>
          <w:szCs w:val="20"/>
        </w:rPr>
        <w:fldChar w:fldCharType="end"/>
      </w:r>
      <w:bookmarkEnd w:id="11"/>
      <w:r w:rsidRPr="008270B6">
        <w:rPr>
          <w:b w:val="0"/>
          <w:color w:val="auto"/>
          <w:sz w:val="20"/>
          <w:szCs w:val="20"/>
        </w:rPr>
        <w:t>. Odległość euklidesowa i podobieństwo kosinusowe</w:t>
      </w:r>
    </w:p>
    <w:p w:rsidR="00E70999" w:rsidRPr="00E70999" w:rsidRDefault="00E70999" w:rsidP="00421799">
      <w:pPr>
        <w:pStyle w:val="Legenda"/>
        <w:keepNext/>
        <w:spacing w:before="720" w:after="240"/>
        <w:ind w:firstLine="0"/>
        <w:jc w:val="center"/>
        <w:rPr>
          <w:b w:val="0"/>
          <w:color w:val="auto"/>
          <w:sz w:val="20"/>
          <w:szCs w:val="20"/>
        </w:rPr>
      </w:pPr>
      <w:bookmarkStart w:id="12"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ED6489">
        <w:rPr>
          <w:b w:val="0"/>
          <w:noProof/>
          <w:color w:val="auto"/>
          <w:sz w:val="20"/>
          <w:szCs w:val="20"/>
        </w:rPr>
        <w:t>1</w:t>
      </w:r>
      <w:r w:rsidRPr="00E70999">
        <w:rPr>
          <w:b w:val="0"/>
          <w:color w:val="auto"/>
          <w:sz w:val="20"/>
          <w:szCs w:val="20"/>
        </w:rPr>
        <w:fldChar w:fldCharType="end"/>
      </w:r>
      <w:bookmarkEnd w:id="12"/>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RPr="00D64F5D"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b/>
                <w:sz w:val="20"/>
              </w:rPr>
            </w:pPr>
            <w:r w:rsidRPr="00D64F5D">
              <w:rPr>
                <w:b/>
                <w:sz w:val="20"/>
              </w:rPr>
              <w:t>(</w:t>
            </w:r>
            <w:proofErr w:type="spellStart"/>
            <w:r w:rsidRPr="00D64F5D">
              <w:rPr>
                <w:b/>
                <w:sz w:val="20"/>
              </w:rPr>
              <w:t>u,v</w:t>
            </w:r>
            <w:proofErr w:type="spellEnd"/>
            <w:r w:rsidRPr="00D64F5D">
              <w:rPr>
                <w:b/>
                <w:sz w:val="20"/>
              </w:rPr>
              <w:t>)</w:t>
            </w:r>
          </w:p>
        </w:tc>
        <w:tc>
          <w:tcPr>
            <w:tcW w:w="1463" w:type="dxa"/>
          </w:tcPr>
          <w:p w:rsidR="00E70999" w:rsidRPr="00D64F5D" w:rsidRDefault="00E70999" w:rsidP="00E70999">
            <w:pPr>
              <w:ind w:firstLine="0"/>
              <w:cnfStyle w:val="100000000000" w:firstRow="1" w:lastRow="0" w:firstColumn="0" w:lastColumn="0" w:oddVBand="0" w:evenVBand="0" w:oddHBand="0" w:evenHBand="0" w:firstRowFirstColumn="0" w:firstRowLastColumn="0" w:lastRowFirstColumn="0" w:lastRowLastColumn="0"/>
              <w:rPr>
                <w:b/>
                <w:sz w:val="20"/>
              </w:rPr>
            </w:pPr>
            <w:proofErr w:type="spellStart"/>
            <w:r w:rsidRPr="00D64F5D">
              <w:rPr>
                <w:b/>
                <w:sz w:val="20"/>
              </w:rPr>
              <w:t>cosSim</w:t>
            </w:r>
            <w:proofErr w:type="spellEnd"/>
            <w:r w:rsidRPr="00D64F5D">
              <w:rPr>
                <w:b/>
                <w:sz w:val="20"/>
              </w:rPr>
              <w:t>(</w:t>
            </w:r>
            <w:proofErr w:type="spellStart"/>
            <w:r w:rsidRPr="00D64F5D">
              <w:rPr>
                <w:b/>
                <w:sz w:val="20"/>
              </w:rPr>
              <w:t>u,v</w:t>
            </w:r>
            <w:proofErr w:type="spellEnd"/>
            <w:r w:rsidRPr="00D64F5D">
              <w:rPr>
                <w:b/>
                <w:sz w:val="20"/>
              </w:rPr>
              <w:t>)</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p,q</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0,965</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0,196</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q,r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0,447</w:t>
            </w:r>
          </w:p>
        </w:tc>
      </w:tr>
    </w:tbl>
    <w:p w:rsidR="00F80E9F" w:rsidRDefault="00F80E9F">
      <w:pPr>
        <w:spacing w:line="240" w:lineRule="auto"/>
        <w:ind w:firstLine="0"/>
      </w:pPr>
      <w:r>
        <w:br w:type="page"/>
      </w:r>
    </w:p>
    <w:p w:rsidR="00F23AA0" w:rsidRDefault="00F23AA0" w:rsidP="004F71F8">
      <w:pPr>
        <w:spacing w:before="240"/>
        <w:jc w:val="both"/>
      </w:pPr>
      <w:r>
        <w:lastRenderedPageBreak/>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w:t>
      </w:r>
      <w:r w:rsidR="00D64F5D">
        <w:t>poniższe</w:t>
      </w:r>
      <w:r w:rsidR="00204EC9">
        <w:t xml:space="preserve"> własności:</w:t>
      </w:r>
    </w:p>
    <w:p w:rsidR="00204EC9" w:rsidRDefault="00204EC9" w:rsidP="00204EC9">
      <w:pPr>
        <w:pStyle w:val="Akapitzlist"/>
        <w:numPr>
          <w:ilvl w:val="0"/>
          <w:numId w:val="11"/>
        </w:numPr>
        <w:jc w:val="both"/>
      </w:pPr>
      <m:oMath>
        <m:r>
          <w:rPr>
            <w:rFonts w:ascii="Cambria Math" w:hAnsi="Cambria Math"/>
          </w:rPr>
          <m:t>c</m:t>
        </m:r>
        <m:r>
          <w:rPr>
            <w:rFonts w:ascii="Cambria Math" w:hAnsi="Cambria Math"/>
          </w:rPr>
          <m:t>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1415225"/>
      <w:r>
        <w:t>2.3. Wyznaczanie kosinusowego sąsiedztwa za pomocą sąs</w:t>
      </w:r>
      <w:r w:rsidR="00B53D26">
        <w:t>iedztwa opartego na odległości E</w:t>
      </w:r>
      <w:r>
        <w:t>uklidesowej</w:t>
      </w:r>
      <w:bookmarkEnd w:id="13"/>
    </w:p>
    <w:p w:rsidR="00AF7A2D" w:rsidRDefault="00AF7A2D" w:rsidP="0061212D">
      <w:pPr>
        <w:ind w:firstLine="0"/>
        <w:jc w:val="both"/>
      </w:pPr>
      <w:r w:rsidRPr="00AF7A2D">
        <w:t xml:space="preserve">Artykuł </w:t>
      </w:r>
      <w:sdt>
        <w:sdtPr>
          <w:id w:val="-533654121"/>
          <w:citation/>
        </w:sdtPr>
        <w:sdtEndPr/>
        <w:sdtContent>
          <w:r w:rsidRPr="00AF7A2D">
            <w:fldChar w:fldCharType="begin"/>
          </w:r>
          <w:r w:rsidR="005A2E7A">
            <w:instrText xml:space="preserve">CITATION MKr12 \l 1045 </w:instrText>
          </w:r>
          <w:r w:rsidRPr="00AF7A2D">
            <w:fldChar w:fldCharType="separate"/>
          </w:r>
          <w:r w:rsidR="00DA1EB1">
            <w:rPr>
              <w:noProof/>
            </w:rPr>
            <w:t>[</w:t>
          </w:r>
          <w:hyperlink w:anchor="MKr12" w:history="1">
            <w:r w:rsidR="00DA1EB1">
              <w:rPr>
                <w:noProof/>
              </w:rPr>
              <w:t>5</w:t>
            </w:r>
          </w:hyperlink>
          <w:r w:rsidR="00DA1EB1">
            <w:rPr>
              <w:noProof/>
            </w:rPr>
            <w:t>]</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w:t>
      </w:r>
      <w:r w:rsidR="00B53D26">
        <w:t>iedztwa opartego na odległości E</w:t>
      </w:r>
      <w:r w:rsidR="00064F87">
        <w:t xml:space="preserv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B53D26">
        <w:t xml:space="preserve"> oparte na odległości E</w:t>
      </w:r>
      <w:r w:rsidR="008B4E33">
        <w:t>uklidesowej</w:t>
      </w:r>
      <w:r w:rsidR="00346F53">
        <w:t xml:space="preserve"> </w:t>
      </w:r>
      <m:oMath>
        <m:r>
          <w:rPr>
            <w:rFonts w:ascii="Cambria Math" w:hAnsi="Cambria Math"/>
          </w:rPr>
          <m:t>ε’</m:t>
        </m:r>
      </m:oMath>
      <w:r w:rsidR="00346F53">
        <w:t>-sąsiedztwo</w:t>
      </w:r>
      <w:r w:rsidR="002A6585">
        <w:t xml:space="preserve"> (lub alternatywnie k-sąsiedztwo) w </w:t>
      </w:r>
      <w:r w:rsidR="002A6585">
        <w:lastRenderedPageBreak/>
        <w:t xml:space="preserve">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ED6489" w:rsidRPr="00ED6489">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ED6489" w:rsidRPr="00ED6489">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ED6489" w:rsidRPr="00ED6489">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w:t>
      </w:r>
      <m:oMath>
        <m:r>
          <w:rPr>
            <w:rFonts w:ascii="Cambria Math" w:hAnsi="Cambria Math"/>
          </w:rPr>
          <m:t>D’</m:t>
        </m:r>
      </m:oMath>
      <w:r w:rsidR="005B52AB">
        <w:t xml:space="preserve">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910BF8" w:rsidRDefault="00910BF8" w:rsidP="005B52AB">
      <w:pPr>
        <w:ind w:firstLine="0"/>
        <w:jc w:val="both"/>
      </w:pPr>
    </w:p>
    <w:p w:rsidR="006B56DD" w:rsidRDefault="00910BF8" w:rsidP="00910BF8">
      <w:pPr>
        <w:keepNext/>
        <w:ind w:firstLine="0"/>
        <w:jc w:val="center"/>
      </w:pPr>
      <w:r>
        <w:rPr>
          <w:noProof/>
        </w:rPr>
        <w:drawing>
          <wp:inline distT="0" distB="0" distL="0" distR="0">
            <wp:extent cx="2867025" cy="2057797"/>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836" cy="2059815"/>
                    </a:xfrm>
                    <a:prstGeom prst="rect">
                      <a:avLst/>
                    </a:prstGeom>
                  </pic:spPr>
                </pic:pic>
              </a:graphicData>
            </a:graphic>
          </wp:inline>
        </w:drawing>
      </w:r>
    </w:p>
    <w:p w:rsidR="006B56DD" w:rsidRDefault="006B56DD" w:rsidP="00910BF8">
      <w:pPr>
        <w:pStyle w:val="Legenda"/>
        <w:spacing w:before="240" w:after="720"/>
        <w:ind w:firstLine="0"/>
        <w:jc w:val="center"/>
        <w:rPr>
          <w:color w:val="auto"/>
          <w:sz w:val="20"/>
        </w:rPr>
      </w:pPr>
      <w:bookmarkStart w:id="14"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sidR="00A837D1">
        <w:rPr>
          <w:b w:val="0"/>
          <w:noProof/>
          <w:color w:val="auto"/>
          <w:sz w:val="20"/>
        </w:rPr>
        <w:t>2</w:t>
      </w:r>
      <w:r w:rsidRPr="006B56DD">
        <w:rPr>
          <w:b w:val="0"/>
          <w:color w:val="auto"/>
          <w:sz w:val="20"/>
        </w:rPr>
        <w:fldChar w:fldCharType="end"/>
      </w:r>
      <w:bookmarkEnd w:id="14"/>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910BF8" w:rsidRPr="00674BD1" w:rsidRDefault="00910BF8" w:rsidP="00910BF8">
      <w:pPr>
        <w:pStyle w:val="Legenda"/>
        <w:keepNext/>
        <w:spacing w:before="720" w:after="240"/>
        <w:ind w:firstLine="0"/>
        <w:jc w:val="center"/>
        <w:rPr>
          <w:b w:val="0"/>
          <w:color w:val="auto"/>
          <w:sz w:val="20"/>
          <w:szCs w:val="20"/>
        </w:rPr>
      </w:pPr>
      <w:bookmarkStart w:id="15"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00ED6489">
        <w:rPr>
          <w:b w:val="0"/>
          <w:noProof/>
          <w:color w:val="auto"/>
          <w:sz w:val="20"/>
          <w:szCs w:val="20"/>
        </w:rPr>
        <w:t>2</w:t>
      </w:r>
      <w:r w:rsidRPr="00674BD1">
        <w:rPr>
          <w:b w:val="0"/>
          <w:color w:val="auto"/>
          <w:sz w:val="20"/>
          <w:szCs w:val="20"/>
        </w:rPr>
        <w:fldChar w:fldCharType="end"/>
      </w:r>
      <w:bookmarkEnd w:id="15"/>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910BF8" w:rsidRPr="00D64F5D" w:rsidTr="00855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910BF8" w:rsidP="0085551E">
            <w:pPr>
              <w:ind w:firstLine="0"/>
              <w:jc w:val="both"/>
              <w:rPr>
                <w:b/>
                <w:sz w:val="20"/>
                <w:szCs w:val="20"/>
              </w:rPr>
            </w:pPr>
            <w:r w:rsidRPr="00D64F5D">
              <w:rPr>
                <w:b/>
                <w:sz w:val="20"/>
                <w:szCs w:val="20"/>
              </w:rPr>
              <w:t xml:space="preserve">Wektor </w:t>
            </w:r>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m:t>
                  </m:r>
                </m:sub>
              </m:sSub>
            </m:oMath>
          </w:p>
        </w:tc>
        <w:tc>
          <w:tcPr>
            <w:tcW w:w="784" w:type="dxa"/>
          </w:tcPr>
          <w:p w:rsidR="00910BF8" w:rsidRPr="00D64F5D" w:rsidRDefault="008714B7"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(i)x</m:t>
                    </m:r>
                  </m:sub>
                </m:sSub>
              </m:oMath>
            </m:oMathPara>
          </w:p>
        </w:tc>
        <w:tc>
          <w:tcPr>
            <w:tcW w:w="791" w:type="dxa"/>
          </w:tcPr>
          <w:p w:rsidR="00910BF8" w:rsidRPr="00D64F5D" w:rsidRDefault="008714B7"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(i)y</m:t>
                    </m:r>
                  </m:sub>
                </m:sSub>
              </m:oMath>
            </m:oMathPara>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4.20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5.90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3.90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2.80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1.10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(5)</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(6)</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(7)</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8714B7"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(8)</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r>
    </w:tbl>
    <w:p w:rsidR="006B56DD" w:rsidRDefault="00910BF8" w:rsidP="00910BF8">
      <w:pPr>
        <w:keepNext/>
        <w:ind w:firstLine="0"/>
        <w:jc w:val="center"/>
      </w:pPr>
      <w:r>
        <w:rPr>
          <w:noProof/>
        </w:rPr>
        <w:lastRenderedPageBreak/>
        <w:drawing>
          <wp:inline distT="0" distB="0" distL="0" distR="0" wp14:anchorId="36B38B21" wp14:editId="20ED33FA">
            <wp:extent cx="2733675" cy="26375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342" cy="2637227"/>
                    </a:xfrm>
                    <a:prstGeom prst="rect">
                      <a:avLst/>
                    </a:prstGeom>
                  </pic:spPr>
                </pic:pic>
              </a:graphicData>
            </a:graphic>
          </wp:inline>
        </w:drawing>
      </w:r>
    </w:p>
    <w:p w:rsidR="006B56DD" w:rsidRDefault="006B56DD" w:rsidP="00910BF8">
      <w:pPr>
        <w:pStyle w:val="Legenda"/>
        <w:spacing w:before="240" w:after="720"/>
        <w:ind w:firstLine="0"/>
        <w:jc w:val="center"/>
        <w:rPr>
          <w:b w:val="0"/>
          <w:color w:val="auto"/>
          <w:sz w:val="20"/>
          <w:szCs w:val="20"/>
        </w:rPr>
      </w:pPr>
      <w:bookmarkStart w:id="16"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00A837D1">
        <w:rPr>
          <w:b w:val="0"/>
          <w:noProof/>
          <w:color w:val="auto"/>
          <w:sz w:val="20"/>
          <w:szCs w:val="20"/>
        </w:rPr>
        <w:t>3</w:t>
      </w:r>
      <w:r w:rsidRPr="006B56DD">
        <w:rPr>
          <w:b w:val="0"/>
          <w:color w:val="auto"/>
          <w:sz w:val="20"/>
          <w:szCs w:val="20"/>
        </w:rPr>
        <w:fldChar w:fldCharType="end"/>
      </w:r>
      <w:bookmarkEnd w:id="16"/>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ED6489" w:rsidRPr="00ED6489">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910BF8">
        <w:t>,</w:t>
      </w:r>
      <w:r>
        <w:t xml:space="preserve"> względem kosinusowego podobieństwa</w:t>
      </w:r>
      <w:r w:rsidR="00910BF8">
        <w:t>,</w:t>
      </w:r>
      <w:r>
        <w:t xml:space="preserve">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Co więcej</w:t>
      </w:r>
      <w:r w:rsidR="00910BF8">
        <w:t>,</w:t>
      </w:r>
      <w:r>
        <w:t xml:space="preserve">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ED6489" w:rsidRPr="00ED6489">
        <w:t>Rys. 3</w:t>
      </w:r>
      <w:r w:rsidRPr="006B56DD">
        <w:fldChar w:fldCharType="end"/>
      </w:r>
      <w:r>
        <w:t xml:space="preserve"> błękitną przerywaną linią.</w:t>
      </w:r>
    </w:p>
    <w:p w:rsidR="00BD6749" w:rsidRPr="0061212D" w:rsidRDefault="00BD6749" w:rsidP="00BD6749">
      <w:pPr>
        <w:ind w:firstLine="0"/>
        <w:sectPr w:rsidR="00BD6749" w:rsidRPr="0061212D" w:rsidSect="00D633A2">
          <w:footerReference w:type="first" r:id="rId18"/>
          <w:pgSz w:w="11906" w:h="16838"/>
          <w:pgMar w:top="1985" w:right="1418" w:bottom="1985" w:left="1985" w:header="1134" w:footer="1134" w:gutter="0"/>
          <w:pgNumType w:start="4"/>
          <w:cols w:space="708"/>
          <w:titlePg/>
          <w:docGrid w:linePitch="360"/>
        </w:sectPr>
      </w:pPr>
    </w:p>
    <w:p w:rsidR="007745AF" w:rsidRDefault="00BD6749" w:rsidP="007745AF">
      <w:pPr>
        <w:pStyle w:val="Nagwek1"/>
        <w:ind w:firstLine="0"/>
      </w:pPr>
      <w:bookmarkStart w:id="17" w:name="_Toc351415226"/>
      <w:r>
        <w:lastRenderedPageBreak/>
        <w:t>3</w:t>
      </w:r>
      <w:r w:rsidR="007745AF">
        <w:t>. Użyte algorytmy</w:t>
      </w:r>
      <w:bookmarkEnd w:id="17"/>
    </w:p>
    <w:p w:rsidR="007745AF" w:rsidRDefault="007745AF" w:rsidP="00AF618A">
      <w:pPr>
        <w:ind w:firstLine="0"/>
        <w:jc w:val="both"/>
      </w:pPr>
      <w:r>
        <w:t>Istnieje wiele rozwiązań problemu grupowania danych</w:t>
      </w:r>
      <w:r w:rsidR="00CA44D8">
        <w:t>,</w:t>
      </w:r>
      <w:r>
        <w:t xml:space="preserve"> czyli wyznaczania zbiorów obiektów podobnych przy zachowaniu właściwości maksymalizacji podobieństwa obiektów należących do tych samych grup i minimalizacji podobieństwa obiektów z różnych grup. Popularnym przykładem mia</w:t>
      </w:r>
      <w:r w:rsidR="00CA44D8">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w:t>
      </w:r>
      <w:r w:rsidR="00CA44D8">
        <w:t>,</w:t>
      </w:r>
      <w:r>
        <w:t xml:space="preserve"> częstokroć o odmiennych wymaganiach co do rezultatu oraz specyficznych danych wejściowych (np. o różnej liczności, rozkładzie bądź liczbie atrybutów)</w:t>
      </w:r>
      <w:r w:rsidR="00CA44D8">
        <w:t>,</w:t>
      </w:r>
      <w:r>
        <w:t xml:space="preserve"> prowadzi do dużej liczby wyspecjalizowanych algorytmów. W każdym </w:t>
      </w:r>
      <w:r w:rsidRPr="00CA44D8">
        <w:t>z</w:t>
      </w:r>
      <w:r w:rsidR="00CA44D8">
        <w:t> </w:t>
      </w:r>
      <w:r w:rsidRPr="00CA44D8">
        <w:t>nich</w:t>
      </w:r>
      <w:r>
        <w:t xml:space="preserve"> można doszukać się wad oraz zalet, jednakże nie znaleziono dotychczas uniwersalnego algorytmu. Często trudno porównywać algorytmy grupowania danych</w:t>
      </w:r>
      <w:r w:rsidR="00CA44D8">
        <w:t>,</w:t>
      </w:r>
      <w:r>
        <w:t xml:space="preserve"> ponieważ</w:t>
      </w:r>
      <w:r w:rsidR="00CA44D8">
        <w:t>,</w:t>
      </w:r>
      <w:r>
        <w:t xml:space="preserve"> ze względu na charakterystyczne podejście do rozwiązywanego problemu</w:t>
      </w:r>
      <w:r w:rsidR="00CA44D8">
        <w:t>,</w:t>
      </w:r>
      <w:r>
        <w:t xml:space="preserve">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w:t>
      </w:r>
      <w:r w:rsidR="00CA44D8">
        <w:t>W dendrogramie, r</w:t>
      </w:r>
      <w:r>
        <w:t>elacja między węzłami a ich przodkami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w:t>
      </w:r>
      <w:r w:rsidR="006A1F9E">
        <w:lastRenderedPageBreak/>
        <w:t xml:space="preserve">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w:t>
      </w:r>
      <w:r w:rsidR="00CA44D8">
        <w:t>, to</w:t>
      </w:r>
      <w:r>
        <w:t xml:space="preserve">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w:t>
      </w:r>
      <w:r w:rsidR="006D6434">
        <w:t xml:space="preserve">gęstość punktów </w:t>
      </w:r>
      <w:r>
        <w:t>poza klastrem. Zatem</w:t>
      </w:r>
      <w:r w:rsidR="006D6434">
        <w:t>,</w:t>
      </w:r>
      <w:r>
        <w:t xml:space="preserve"> do grupy należą punkty leżące w obszarze o gęstości wyraźnie większej niż </w:t>
      </w:r>
      <w:r w:rsidR="006D6434">
        <w:t xml:space="preserve">punkty leżące w </w:t>
      </w:r>
      <w:r>
        <w:t xml:space="preserve">obszarze otaczającym ją. Tak zdefiniowanemu pojęciu metody grupowania najbliżej jest algorytmom gęstościowym, których przykładem jest DBSCAN opisany w kolejnym </w:t>
      </w:r>
      <w:r w:rsidR="006D6434">
        <w:t>pod</w:t>
      </w:r>
      <w:r>
        <w:t>rozdziale</w:t>
      </w:r>
      <w:r w:rsidR="00261E0F">
        <w:t xml:space="preserve"> na podstawie </w:t>
      </w:r>
      <w:sdt>
        <w:sdtPr>
          <w:id w:val="-1438137335"/>
          <w:citation/>
        </w:sdtPr>
        <w:sdtEndPr/>
        <w:sdtContent>
          <w:r w:rsidR="00261E0F">
            <w:fldChar w:fldCharType="begin"/>
          </w:r>
          <w:r w:rsidR="00261E0F">
            <w:instrText xml:space="preserve"> CITATION MEs66 \l 1045 </w:instrText>
          </w:r>
          <w:r w:rsidR="00261E0F">
            <w:fldChar w:fldCharType="separate"/>
          </w:r>
          <w:r w:rsidR="00261E0F">
            <w:rPr>
              <w:noProof/>
            </w:rPr>
            <w:t>[</w:t>
          </w:r>
          <w:hyperlink w:anchor="MEs66" w:history="1">
            <w:r w:rsidR="00261E0F">
              <w:rPr>
                <w:noProof/>
              </w:rPr>
              <w:t>1</w:t>
            </w:r>
          </w:hyperlink>
          <w:r w:rsidR="00261E0F">
            <w:rPr>
              <w:noProof/>
            </w:rPr>
            <w:t>]</w:t>
          </w:r>
          <w:r w:rsidR="00261E0F">
            <w:fldChar w:fldCharType="end"/>
          </w:r>
        </w:sdtContent>
      </w:sdt>
      <w:r>
        <w:t>.</w:t>
      </w:r>
    </w:p>
    <w:p w:rsidR="006A1F9E" w:rsidRDefault="00BD6749" w:rsidP="006A1F9E">
      <w:pPr>
        <w:pStyle w:val="Nagwek2"/>
      </w:pPr>
      <w:bookmarkStart w:id="18" w:name="_Toc351415227"/>
      <w:r>
        <w:t>3</w:t>
      </w:r>
      <w:r w:rsidR="006A1F9E">
        <w:t xml:space="preserve">.1. </w:t>
      </w:r>
      <w:r w:rsidR="0046760A">
        <w:t>Grupowanie gęstościowe na przykładzie DBSCAN</w:t>
      </w:r>
      <w:bookmarkEnd w:id="18"/>
    </w:p>
    <w:p w:rsidR="006A1F9E" w:rsidRDefault="00AF618A" w:rsidP="008D240C">
      <w:pPr>
        <w:pStyle w:val="Naglowek3"/>
      </w:pPr>
      <w:r>
        <w:t>DBSCAN</w:t>
      </w:r>
      <w:r w:rsidR="00301C3C">
        <w:t>,</w:t>
      </w:r>
      <w:r>
        <w:t xml:space="preserve">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Oprócz grup, czyli zbioru punktów o dużej gęstości punktów</w:t>
      </w:r>
      <w:r w:rsidR="00301C3C">
        <w:t>,</w:t>
      </w:r>
      <w:r>
        <w:t xml:space="preserve"> DBSCAN rozpoznaje również szum, do którego należą punkty leżące w obszarze o małej gęstości. Algorytm </w:t>
      </w:r>
      <w:r w:rsidR="00301C3C">
        <w:t xml:space="preserve">ten </w:t>
      </w:r>
      <w:r>
        <w:t xml:space="preserve">wymaga podania jedynie dwóch parametrów wejściowych, które opisują najmniejszy klaster będący obiektem zainteresowania. Jest to promień </w:t>
      </w:r>
      <m:oMath>
        <m:r>
          <w:rPr>
            <w:rFonts w:ascii="Cambria Math" w:hAnsi="Cambria Math"/>
          </w:rPr>
          <m:t>Eps</m:t>
        </m:r>
      </m:oMath>
      <w:r>
        <w:t xml:space="preserve"> wokół danego punktu, wewnątrz którego </w:t>
      </w:r>
      <w:r w:rsidR="00301C3C">
        <w:t xml:space="preserve">to promienia </w:t>
      </w:r>
      <w:r>
        <w:t xml:space="preserve">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301C3C">
        <w:t>,</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w:t>
      </w:r>
      <m:oMath>
        <m:r>
          <w:rPr>
            <w:rFonts w:ascii="Cambria Math" w:hAnsi="Cambria Math"/>
          </w:rPr>
          <m:t>D</m:t>
        </m:r>
      </m:oMath>
      <w:r>
        <w:t xml:space="preserve">,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8714B7" w:rsidP="00F80E9F">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lastRenderedPageBreak/>
        <w:t>W DBSCAN wyróżnia się dwa rodza</w:t>
      </w:r>
      <w:r w:rsidR="004E3C20">
        <w:t xml:space="preserve">je punktów wchodzące w skład klastra: punkty wewnątrz grupy zwane </w:t>
      </w:r>
      <w:r w:rsidR="004E3C20">
        <w:rPr>
          <w:i/>
        </w:rPr>
        <w:t>punktami rdzeniowymi</w:t>
      </w:r>
      <w:r w:rsidR="004E3C20">
        <w:t xml:space="preserve"> oraz pun</w:t>
      </w:r>
      <w:r w:rsidR="00301C3C">
        <w:t>kty leżące na obrzeżach klastra,</w:t>
      </w:r>
      <w:r w:rsidR="004E3C20">
        <w:t xml:space="preserve"> </w:t>
      </w:r>
      <w:r w:rsidR="004E3C20">
        <w:rPr>
          <w:i/>
        </w:rPr>
        <w:t>punkty brzegowe</w:t>
      </w:r>
      <w:r w:rsidR="004E3C20">
        <w:t>.</w:t>
      </w:r>
    </w:p>
    <w:p w:rsidR="004E3C20" w:rsidRDefault="004E3C20" w:rsidP="00DB106A">
      <w:pPr>
        <w:jc w:val="both"/>
      </w:pPr>
      <w:r>
        <w:rPr>
          <w:i/>
        </w:rPr>
        <w:t>Punktem rdzeniowym</w:t>
      </w:r>
      <w:r>
        <w:t xml:space="preserve"> nazywamy taki punkt </w:t>
      </w:r>
      <m:oMath>
        <m:r>
          <w:rPr>
            <w:rFonts w:ascii="Cambria Math" w:hAnsi="Cambria Math"/>
          </w:rPr>
          <m:t>p</m:t>
        </m:r>
      </m:oMath>
      <w:r>
        <w:t xml:space="preserve">, którego otoczenie </w:t>
      </w:r>
      <w:proofErr w:type="spellStart"/>
      <w:r>
        <w:t>epsilonowe</w:t>
      </w:r>
      <w:proofErr w:type="spellEnd"/>
      <w:r>
        <w:t xml:space="preserve"> zawiera wymaganą liczbę punktów, czyli:</w:t>
      </w:r>
    </w:p>
    <w:p w:rsidR="004E3C20" w:rsidRPr="00DB106A" w:rsidRDefault="008714B7" w:rsidP="00F80E9F">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w:t>
      </w:r>
      <m:oMath>
        <m:r>
          <w:rPr>
            <w:rFonts w:ascii="Cambria Math" w:hAnsi="Cambria Math"/>
          </w:rPr>
          <m:t>p</m:t>
        </m:r>
      </m:oMath>
      <w:r>
        <w:t xml:space="preserve"> oraz </w:t>
      </w:r>
      <m:oMath>
        <m:r>
          <w:rPr>
            <w:rFonts w:ascii="Cambria Math" w:hAnsi="Cambria Math"/>
          </w:rPr>
          <m:t>q</m:t>
        </m:r>
      </m:oMath>
      <w:r>
        <w:t xml:space="preserve"> jest punktem rdzeniowym:</w:t>
      </w:r>
    </w:p>
    <w:p w:rsidR="00DB106A" w:rsidRPr="00DB106A" w:rsidRDefault="00DB106A" w:rsidP="00F80E9F">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ED6489" w:rsidRPr="00ED6489">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rsidR="00301C3C">
        <w:t>. O</w:t>
      </w:r>
      <w:r>
        <w:t xml:space="preserve">kręgami zaznaczono otoczenie </w:t>
      </w:r>
      <w:proofErr w:type="spellStart"/>
      <w:r>
        <w:t>epsilonowe</w:t>
      </w:r>
      <w:proofErr w:type="spellEnd"/>
      <w:r>
        <w:t xml:space="preserve"> równe </w:t>
      </w:r>
      <m:oMath>
        <m:r>
          <w:rPr>
            <w:rFonts w:ascii="Cambria Math" w:hAnsi="Cambria Math"/>
          </w:rPr>
          <m:t>Eps</m:t>
        </m:r>
      </m:oMath>
      <w:r w:rsidR="00261E0F">
        <w:t>,</w:t>
      </w:r>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786B18" w:rsidRDefault="00786B18" w:rsidP="00DB106A">
      <w:pPr>
        <w:ind w:firstLine="0"/>
        <w:jc w:val="both"/>
      </w:pPr>
    </w:p>
    <w:p w:rsidR="004F71F8" w:rsidRDefault="00786B18" w:rsidP="004F71F8">
      <w:pPr>
        <w:keepNext/>
        <w:ind w:firstLine="0"/>
        <w:jc w:val="center"/>
      </w:pPr>
      <w:r>
        <w:rPr>
          <w:noProof/>
        </w:rPr>
        <w:drawing>
          <wp:inline distT="0" distB="0" distL="0" distR="0">
            <wp:extent cx="3571875" cy="1273660"/>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5686" cy="1275019"/>
                    </a:xfrm>
                    <a:prstGeom prst="rect">
                      <a:avLst/>
                    </a:prstGeom>
                  </pic:spPr>
                </pic:pic>
              </a:graphicData>
            </a:graphic>
          </wp:inline>
        </w:drawing>
      </w:r>
    </w:p>
    <w:p w:rsidR="008577D9" w:rsidRPr="004F71F8" w:rsidRDefault="004F71F8" w:rsidP="00421799">
      <w:pPr>
        <w:pStyle w:val="Legenda"/>
        <w:spacing w:before="240" w:after="720"/>
        <w:ind w:firstLine="0"/>
        <w:jc w:val="center"/>
        <w:rPr>
          <w:b w:val="0"/>
          <w:color w:val="auto"/>
          <w:sz w:val="20"/>
          <w:szCs w:val="20"/>
        </w:rPr>
      </w:pPr>
      <w:bookmarkStart w:id="19"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A837D1">
        <w:rPr>
          <w:b w:val="0"/>
          <w:noProof/>
          <w:color w:val="auto"/>
          <w:sz w:val="20"/>
          <w:szCs w:val="20"/>
        </w:rPr>
        <w:t>4</w:t>
      </w:r>
      <w:r w:rsidRPr="004F71F8">
        <w:rPr>
          <w:b w:val="0"/>
          <w:color w:val="auto"/>
          <w:sz w:val="20"/>
          <w:szCs w:val="20"/>
        </w:rPr>
        <w:fldChar w:fldCharType="end"/>
      </w:r>
      <w:bookmarkEnd w:id="19"/>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lastRenderedPageBreak/>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ED6489" w:rsidRPr="00ED6489">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w:t>
      </w:r>
      <w:proofErr w:type="spellStart"/>
      <w:r>
        <w:t>epsilonowe</w:t>
      </w:r>
      <w:proofErr w:type="spellEnd"/>
      <w:r>
        <w:t xml:space="preserve"> </w:t>
      </w:r>
      <w:proofErr w:type="spellStart"/>
      <w:r>
        <w:t>Eps</w:t>
      </w:r>
      <w:proofErr w:type="spellEnd"/>
      <w:r>
        <w:t xml:space="preserve"> pewnych punktów</w:t>
      </w:r>
      <w:r w:rsidR="00261E0F">
        <w:t>,</w:t>
      </w:r>
      <w:r>
        <w:t xml:space="preserve">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261E0F" w:rsidRDefault="00261E0F" w:rsidP="008577D9">
      <w:pPr>
        <w:jc w:val="both"/>
      </w:pPr>
    </w:p>
    <w:p w:rsidR="004F71F8" w:rsidRDefault="00261E0F" w:rsidP="004F71F8">
      <w:pPr>
        <w:keepNext/>
        <w:ind w:firstLine="0"/>
        <w:jc w:val="center"/>
      </w:pPr>
      <w:r>
        <w:rPr>
          <w:noProof/>
        </w:rPr>
        <w:drawing>
          <wp:inline distT="0" distB="0" distL="0" distR="0">
            <wp:extent cx="1400175" cy="1327884"/>
            <wp:effectExtent l="0" t="0" r="0" b="571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926" cy="1330493"/>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0"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A837D1">
        <w:rPr>
          <w:b w:val="0"/>
          <w:noProof/>
          <w:color w:val="auto"/>
          <w:sz w:val="20"/>
        </w:rPr>
        <w:t>5</w:t>
      </w:r>
      <w:r w:rsidRPr="004F71F8">
        <w:rPr>
          <w:b w:val="0"/>
          <w:color w:val="auto"/>
          <w:sz w:val="20"/>
        </w:rPr>
        <w:fldChar w:fldCharType="end"/>
      </w:r>
      <w:bookmarkEnd w:id="20"/>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ED6489" w:rsidRPr="00ED6489">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261E0F" w:rsidRDefault="00261E0F" w:rsidP="006F4999">
      <w:pPr>
        <w:jc w:val="both"/>
      </w:pPr>
    </w:p>
    <w:p w:rsidR="004F71F8" w:rsidRDefault="00261E0F" w:rsidP="004F71F8">
      <w:pPr>
        <w:keepNext/>
        <w:ind w:firstLine="0"/>
        <w:jc w:val="center"/>
      </w:pPr>
      <w:r>
        <w:rPr>
          <w:noProof/>
        </w:rPr>
        <w:drawing>
          <wp:inline distT="0" distB="0" distL="0" distR="0">
            <wp:extent cx="1476375" cy="1493043"/>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1599" cy="1498326"/>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1"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A837D1">
        <w:rPr>
          <w:b w:val="0"/>
          <w:noProof/>
          <w:color w:val="auto"/>
          <w:sz w:val="20"/>
        </w:rPr>
        <w:t>6</w:t>
      </w:r>
      <w:r w:rsidRPr="004F71F8">
        <w:rPr>
          <w:b w:val="0"/>
          <w:color w:val="auto"/>
          <w:sz w:val="20"/>
        </w:rPr>
        <w:fldChar w:fldCharType="end"/>
      </w:r>
      <w:bookmarkEnd w:id="21"/>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w:t>
      </w:r>
      <m:oMath>
        <m:r>
          <w:rPr>
            <w:rFonts w:ascii="Cambria Math" w:hAnsi="Cambria Math"/>
          </w:rPr>
          <m:t>D</m:t>
        </m:r>
      </m:oMath>
      <w:r>
        <w:t xml:space="preserve"> jest zbiorem punktów. Grupą </w:t>
      </w:r>
      <m:oMath>
        <m:r>
          <w:rPr>
            <w:rFonts w:ascii="Cambria Math" w:hAnsi="Cambria Math"/>
          </w:rPr>
          <m:t>G</m:t>
        </m:r>
      </m:oMath>
      <w:r>
        <w:t xml:space="preserve">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w:t>
      </w:r>
      <m:oMath>
        <m:r>
          <w:rPr>
            <w:rFonts w:ascii="Cambria Math" w:hAnsi="Cambria Math"/>
          </w:rPr>
          <m:t>D</m:t>
        </m:r>
      </m:oMath>
      <w:r>
        <w:t xml:space="preserve">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w:lastRenderedPageBreak/>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w:t>
      </w:r>
      <m:oMath>
        <m:r>
          <w:rPr>
            <w:rFonts w:ascii="Cambria Math" w:hAnsi="Cambria Math"/>
          </w:rPr>
          <m:t>D</m:t>
        </m:r>
      </m:oMath>
      <w:r>
        <w:t xml:space="preserve">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w:t>
      </w:r>
      <m:oMath>
        <m:r>
          <w:rPr>
            <w:rFonts w:ascii="Cambria Math" w:hAnsi="Cambria Math"/>
          </w:rPr>
          <m:t>D</m:t>
        </m:r>
      </m:oMath>
      <w:r>
        <w:t xml:space="preserve">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B53ED" w:rsidRDefault="001342EA" w:rsidP="00F80E9F">
      <w:pPr>
        <w:spacing w:before="240" w:after="240"/>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F80E9F">
      <w:pPr>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w:t>
      </w:r>
      <w:r w:rsidR="00F80E9F">
        <w:t>,</w:t>
      </w:r>
      <w:r>
        <w:t xml:space="preserve"> jeśli ów punkt jest punktem rdzeniowym, w przeciwnym przypadku oznacza go jako szum. Proces tworzenia nowej grupy rozpoczyna się od dodania do niej punktów należących do otoczenia </w:t>
      </w:r>
      <w:proofErr w:type="spellStart"/>
      <w:r>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rsidRPr="00D8535D">
        <w:rPr>
          <w:i/>
        </w:rPr>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w:t>
      </w:r>
      <w:r w:rsidR="00D8535D">
        <w:t xml:space="preserve">a </w:t>
      </w:r>
      <w:proofErr w:type="spellStart"/>
      <w:r w:rsidR="00D8535D">
        <w:t>epsilonowego</w:t>
      </w:r>
      <w:proofErr w:type="spellEnd"/>
      <w:r w:rsidR="00D8535D">
        <w:t xml:space="preserve">, </w:t>
      </w:r>
      <w:r w:rsidR="00E83DCC">
        <w:t>nie mają</w:t>
      </w:r>
      <w:r w:rsidR="00D8535D">
        <w:t>ce</w:t>
      </w:r>
      <w:r w:rsidR="00E83DCC">
        <w:t xml:space="preserve"> przypisanej żadnej grupy również dodawane są do nowoutworzonej grupy. Te z nich, które nie są oznaczone jako szum dodawane są do zbioru </w:t>
      </w:r>
      <w:proofErr w:type="spellStart"/>
      <w:r w:rsidR="00E83DCC">
        <w:rPr>
          <w:i/>
        </w:rPr>
        <w:t>seeds</w:t>
      </w:r>
      <w:proofErr w:type="spellEnd"/>
      <w:r w:rsidR="00E83DCC">
        <w:t xml:space="preserve">. Na </w:t>
      </w:r>
      <w:r w:rsidR="001B53ED" w:rsidRPr="001B53ED">
        <w:rPr>
          <w:szCs w:val="22"/>
        </w:rPr>
        <w:fldChar w:fldCharType="begin"/>
      </w:r>
      <w:r w:rsidR="001B53ED" w:rsidRPr="001B53ED">
        <w:rPr>
          <w:szCs w:val="22"/>
        </w:rPr>
        <w:instrText xml:space="preserve"> REF _Ref352972749 \h  \* MERGEFORMAT </w:instrText>
      </w:r>
      <w:r w:rsidR="001B53ED" w:rsidRPr="001B53ED">
        <w:rPr>
          <w:szCs w:val="22"/>
        </w:rPr>
      </w:r>
      <w:r w:rsidR="001B53ED" w:rsidRPr="001B53ED">
        <w:rPr>
          <w:szCs w:val="22"/>
        </w:rPr>
        <w:fldChar w:fldCharType="separate"/>
      </w:r>
      <w:r w:rsidR="001B53ED" w:rsidRPr="001B53ED">
        <w:rPr>
          <w:szCs w:val="22"/>
        </w:rPr>
        <w:t xml:space="preserve">Wydruk </w:t>
      </w:r>
      <w:r w:rsidR="001B53ED" w:rsidRPr="001B53ED">
        <w:rPr>
          <w:noProof/>
          <w:szCs w:val="22"/>
        </w:rPr>
        <w:t>2</w:t>
      </w:r>
      <w:r w:rsidR="001B53ED" w:rsidRPr="001B53ED">
        <w:rPr>
          <w:szCs w:val="22"/>
        </w:rPr>
        <w:fldChar w:fldCharType="end"/>
      </w:r>
      <w:r w:rsidR="00E83DCC">
        <w:t xml:space="preserve"> wyżej opisany algorytm został zapisany w formie pseudokodu.</w:t>
      </w:r>
    </w:p>
    <w:p w:rsidR="00101427" w:rsidRDefault="00F80E9F" w:rsidP="00261E0F">
      <w:pPr>
        <w:jc w:val="both"/>
      </w:pPr>
      <w:r>
        <w:t>A</w:t>
      </w:r>
      <w:r w:rsidR="00101427">
        <w:t xml:space="preserve">naliza kodu pozwala zauważyć, że algorytm DBSCAN jest deterministyczny z dokładnością do punktów brzegowych. Nie </w:t>
      </w:r>
      <w:r>
        <w:t>uwzględnia on</w:t>
      </w:r>
      <w:r w:rsidR="00101427">
        <w:t xml:space="preserve">, że punkty brzegowe znajdujące się między leżącymi blisko siebie grupami mogą należeć do </w:t>
      </w:r>
      <w:r>
        <w:t>kilku</w:t>
      </w:r>
      <w:r w:rsidR="00101427">
        <w:t xml:space="preserve">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ED6489" w:rsidRPr="00ED6489">
        <w:t>Rys. 7</w:t>
      </w:r>
      <w:r w:rsidR="00D941CD" w:rsidRPr="00D941CD">
        <w:fldChar w:fldCharType="end"/>
      </w:r>
      <w:r w:rsidR="00101427">
        <w:t>.</w:t>
      </w:r>
    </w:p>
    <w:p w:rsidR="001B53ED" w:rsidRDefault="001B53ED" w:rsidP="00261E0F">
      <w:pPr>
        <w:jc w:val="both"/>
      </w:pPr>
    </w:p>
    <w:p w:rsidR="004F71F8" w:rsidRDefault="001B53ED" w:rsidP="004F71F8">
      <w:pPr>
        <w:keepNext/>
        <w:spacing w:after="240"/>
        <w:ind w:firstLine="0"/>
        <w:jc w:val="center"/>
      </w:pPr>
      <w:r>
        <w:rPr>
          <w:noProof/>
        </w:rPr>
        <w:drawing>
          <wp:inline distT="0" distB="0" distL="0" distR="0">
            <wp:extent cx="2828925" cy="1657831"/>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6697" cy="1668246"/>
                    </a:xfrm>
                    <a:prstGeom prst="rect">
                      <a:avLst/>
                    </a:prstGeom>
                  </pic:spPr>
                </pic:pic>
              </a:graphicData>
            </a:graphic>
          </wp:inline>
        </w:drawing>
      </w:r>
    </w:p>
    <w:p w:rsidR="00B21930" w:rsidRPr="004F71F8" w:rsidRDefault="004F71F8" w:rsidP="00706379">
      <w:pPr>
        <w:pStyle w:val="Legenda"/>
        <w:spacing w:before="240" w:after="720"/>
        <w:ind w:firstLine="0"/>
        <w:jc w:val="center"/>
        <w:rPr>
          <w:b w:val="0"/>
          <w:color w:val="auto"/>
          <w:sz w:val="20"/>
        </w:rPr>
      </w:pPr>
      <w:bookmarkStart w:id="22"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A837D1">
        <w:rPr>
          <w:b w:val="0"/>
          <w:noProof/>
          <w:color w:val="auto"/>
          <w:sz w:val="20"/>
        </w:rPr>
        <w:t>7</w:t>
      </w:r>
      <w:r w:rsidRPr="004F71F8">
        <w:rPr>
          <w:b w:val="0"/>
          <w:color w:val="auto"/>
          <w:sz w:val="20"/>
        </w:rPr>
        <w:fldChar w:fldCharType="end"/>
      </w:r>
      <w:bookmarkEnd w:id="22"/>
      <w:r w:rsidRPr="004F71F8">
        <w:rPr>
          <w:b w:val="0"/>
          <w:color w:val="auto"/>
          <w:sz w:val="20"/>
        </w:rPr>
        <w:t>. Ilustracja sytuacji, w której przynależność do jednej z grup (</w:t>
      </w:r>
      <w:r w:rsidR="00706379">
        <w:rPr>
          <w:b w:val="0"/>
          <w:color w:val="auto"/>
          <w:sz w:val="20"/>
        </w:rPr>
        <w:t>czerwonej</w:t>
      </w:r>
      <w:r w:rsidRPr="004F71F8">
        <w:rPr>
          <w:b w:val="0"/>
          <w:color w:val="auto"/>
          <w:sz w:val="20"/>
        </w:rPr>
        <w:t xml:space="preserve"> bądź </w:t>
      </w:r>
      <w:r w:rsidR="00706379">
        <w:rPr>
          <w:b w:val="0"/>
          <w:color w:val="auto"/>
          <w:sz w:val="20"/>
        </w:rPr>
        <w:t>zielonej</w:t>
      </w:r>
      <w:r w:rsidRPr="004F71F8">
        <w:rPr>
          <w:b w:val="0"/>
          <w:color w:val="auto"/>
          <w:sz w:val="20"/>
        </w:rPr>
        <w:t xml:space="preserve">) punktu brzegowego </w:t>
      </w:r>
      <m:oMath>
        <m:r>
          <m:rPr>
            <m:sty m:val="bi"/>
          </m:rPr>
          <w:rPr>
            <w:rFonts w:ascii="Cambria Math" w:hAnsi="Cambria Math"/>
            <w:color w:val="auto"/>
            <w:sz w:val="20"/>
          </w:rPr>
          <m:t>b</m:t>
        </m:r>
      </m:oMath>
      <w:r w:rsidRPr="004F71F8">
        <w:rPr>
          <w:b w:val="0"/>
          <w:color w:val="auto"/>
          <w:sz w:val="20"/>
        </w:rPr>
        <w:t xml:space="preserve"> zależy od kolejności w jakiej DBSCAN będzie badał punkty</w:t>
      </w:r>
    </w:p>
    <w:p w:rsidR="00261E0F" w:rsidRDefault="00261E0F" w:rsidP="00261E0F">
      <w:pPr>
        <w:keepNext/>
        <w:ind w:firstLine="0"/>
        <w:jc w:val="both"/>
      </w:pPr>
      <w:r>
        <w:rPr>
          <w:noProof/>
        </w:rPr>
        <w:lastRenderedPageBreak/>
        <mc:AlternateContent>
          <mc:Choice Requires="wps">
            <w:drawing>
              <wp:inline distT="0" distB="0" distL="0" distR="0" wp14:anchorId="64257A97" wp14:editId="0CDCE473">
                <wp:extent cx="5410200" cy="1403985"/>
                <wp:effectExtent l="0" t="0" r="19050" b="20955"/>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solidFill>
                          <a:srgbClr val="FFFFFF"/>
                        </a:solidFill>
                        <a:ln w="9525">
                          <a:solidFill>
                            <a:srgbClr val="000000"/>
                          </a:solidFill>
                          <a:miter lim="800000"/>
                          <a:headEnd/>
                          <a:tailEnd/>
                        </a:ln>
                      </wps:spPr>
                      <wps:txbx>
                        <w:txbxContent>
                          <w:p w:rsidR="0085551E" w:rsidRPr="00983CBF" w:rsidRDefault="0085551E" w:rsidP="00261E0F">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85551E" w:rsidRPr="00983CBF" w:rsidRDefault="0085551E" w:rsidP="00261E0F">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85551E" w:rsidRPr="00983CBF" w:rsidRDefault="0085551E" w:rsidP="00261E0F">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85551E" w:rsidRDefault="0085551E" w:rsidP="00261E0F">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85551E" w:rsidRPr="00983CBF" w:rsidRDefault="0085551E" w:rsidP="00261E0F">
                            <w:pPr>
                              <w:spacing w:line="240" w:lineRule="auto"/>
                              <w:ind w:firstLine="0"/>
                              <w:rPr>
                                <w:rFonts w:ascii="Courier New" w:hAnsi="Courier New" w:cs="Courier New"/>
                                <w:sz w:val="20"/>
                                <w:szCs w:val="20"/>
                                <w:lang w:val="en-US"/>
                              </w:rPr>
                            </w:pPr>
                          </w:p>
                          <w:p w:rsidR="0085551E" w:rsidRPr="00983CBF" w:rsidRDefault="0085551E" w:rsidP="00261E0F">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85551E" w:rsidRPr="00983CBF" w:rsidRDefault="0085551E" w:rsidP="00261E0F">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85551E" w:rsidRPr="00983CBF" w:rsidRDefault="0085551E" w:rsidP="00261E0F">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85551E" w:rsidRPr="00983CBF" w:rsidRDefault="0085551E" w:rsidP="00261E0F">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85551E" w:rsidRPr="00983CBF" w:rsidRDefault="0085551E" w:rsidP="00261E0F">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85551E" w:rsidRPr="00983CBF" w:rsidRDefault="0085551E" w:rsidP="00261E0F">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85551E" w:rsidRPr="00983CBF" w:rsidRDefault="0085551E" w:rsidP="00261E0F">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85551E" w:rsidRPr="00983CBF" w:rsidRDefault="0085551E" w:rsidP="00261E0F">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">
                <v:textbox style="mso-fit-shape-to-text:t">
                  <w:txbxContent>
                    <w:p w:rsidR="0085551E" w:rsidRPr="00983CBF" w:rsidRDefault="0085551E" w:rsidP="00261E0F">
                      <w:pPr>
                        <w:spacing w:line="240" w:lineRule="auto"/>
                        <w:ind w:firstLine="0"/>
                        <w:rPr>
                          <w:rFonts w:ascii="Courier New" w:hAnsi="Courier New" w:cs="Courier New"/>
                          <w:sz w:val="20"/>
                          <w:szCs w:val="20"/>
                          <w:lang w:val="en-US"/>
                        </w:rPr>
                      </w:pPr>
                      <w:r w:rsidRPr="00305033">
                        <w:rPr>
                          <w:rFonts w:ascii="Courier New" w:hAnsi="Courier New" w:cs="Courier New"/>
                          <w:b/>
                          <w:sz w:val="20"/>
                          <w:szCs w:val="20"/>
                          <w:lang w:val="en-US"/>
                        </w:rPr>
                        <w:t>DBSCAN</w:t>
                      </w:r>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85551E" w:rsidRPr="00983CBF" w:rsidRDefault="0085551E" w:rsidP="00261E0F">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85551E" w:rsidRPr="00983CBF" w:rsidRDefault="0085551E" w:rsidP="00261E0F">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85551E" w:rsidRDefault="0085551E" w:rsidP="00261E0F">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85551E" w:rsidRPr="00983CBF" w:rsidRDefault="0085551E" w:rsidP="00261E0F">
                      <w:pPr>
                        <w:spacing w:line="240" w:lineRule="auto"/>
                        <w:ind w:firstLine="0"/>
                        <w:rPr>
                          <w:rFonts w:ascii="Courier New" w:hAnsi="Courier New" w:cs="Courier New"/>
                          <w:sz w:val="20"/>
                          <w:szCs w:val="20"/>
                          <w:lang w:val="en-US"/>
                        </w:rPr>
                      </w:pPr>
                    </w:p>
                    <w:p w:rsidR="0085551E" w:rsidRPr="00983CBF" w:rsidRDefault="0085551E" w:rsidP="00261E0F">
                      <w:pPr>
                        <w:spacing w:line="240" w:lineRule="auto"/>
                        <w:ind w:firstLine="0"/>
                        <w:rPr>
                          <w:rFonts w:ascii="Courier New" w:hAnsi="Courier New" w:cs="Courier New"/>
                          <w:sz w:val="20"/>
                          <w:szCs w:val="20"/>
                          <w:lang w:val="en-US"/>
                        </w:rPr>
                      </w:pPr>
                      <w:proofErr w:type="spellStart"/>
                      <w:r w:rsidRPr="00305033">
                        <w:rPr>
                          <w:rFonts w:ascii="Courier New" w:hAnsi="Courier New" w:cs="Courier New"/>
                          <w:b/>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85551E" w:rsidRPr="00983CBF" w:rsidRDefault="0085551E" w:rsidP="00261E0F">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85551E" w:rsidRPr="00983CBF" w:rsidRDefault="0085551E" w:rsidP="00261E0F">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85551E" w:rsidRPr="00983CBF" w:rsidRDefault="0085551E" w:rsidP="00261E0F">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85551E" w:rsidRPr="00983CBF" w:rsidRDefault="0085551E" w:rsidP="00261E0F">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85551E" w:rsidRPr="00983CBF" w:rsidRDefault="0085551E" w:rsidP="00261E0F">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85551E" w:rsidRPr="00983CBF" w:rsidRDefault="0085551E" w:rsidP="00261E0F">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85551E" w:rsidRPr="00983CBF" w:rsidRDefault="0085551E" w:rsidP="00261E0F">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85551E" w:rsidRPr="00983CBF" w:rsidRDefault="0085551E" w:rsidP="00261E0F">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85551E" w:rsidRPr="00983CBF" w:rsidRDefault="0085551E" w:rsidP="00261E0F">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85551E" w:rsidRPr="00983CBF" w:rsidRDefault="0085551E" w:rsidP="00261E0F">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85551E" w:rsidRPr="00983CBF" w:rsidRDefault="0085551E" w:rsidP="00261E0F">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w10:anchorlock/>
              </v:shape>
            </w:pict>
          </mc:Fallback>
        </mc:AlternateContent>
      </w:r>
    </w:p>
    <w:p w:rsidR="00261E0F" w:rsidRPr="001B53ED" w:rsidRDefault="00261E0F" w:rsidP="001B53ED">
      <w:pPr>
        <w:pStyle w:val="Legenda"/>
        <w:spacing w:before="240" w:after="720"/>
        <w:ind w:firstLine="0"/>
        <w:jc w:val="center"/>
        <w:rPr>
          <w:b w:val="0"/>
          <w:color w:val="auto"/>
          <w:sz w:val="20"/>
        </w:rPr>
      </w:pPr>
      <w:bookmarkStart w:id="23" w:name="_Ref352972749"/>
      <w:bookmarkStart w:id="24" w:name="_Ref352972381"/>
      <w:r w:rsidRPr="001B53ED">
        <w:rPr>
          <w:b w:val="0"/>
          <w:color w:val="auto"/>
          <w:sz w:val="20"/>
        </w:rPr>
        <w:t xml:space="preserve">Wydruk </w:t>
      </w:r>
      <w:r w:rsidR="001B53ED">
        <w:rPr>
          <w:b w:val="0"/>
          <w:color w:val="auto"/>
          <w:sz w:val="20"/>
        </w:rPr>
        <w:fldChar w:fldCharType="begin"/>
      </w:r>
      <w:r w:rsidR="001B53ED">
        <w:rPr>
          <w:b w:val="0"/>
          <w:color w:val="auto"/>
          <w:sz w:val="20"/>
        </w:rPr>
        <w:instrText xml:space="preserve"> SEQ Wydruk \* ARABIC </w:instrText>
      </w:r>
      <w:r w:rsidR="001B53ED">
        <w:rPr>
          <w:b w:val="0"/>
          <w:color w:val="auto"/>
          <w:sz w:val="20"/>
        </w:rPr>
        <w:fldChar w:fldCharType="separate"/>
      </w:r>
      <w:r w:rsidR="001B53ED">
        <w:rPr>
          <w:b w:val="0"/>
          <w:noProof/>
          <w:color w:val="auto"/>
          <w:sz w:val="20"/>
        </w:rPr>
        <w:t>2</w:t>
      </w:r>
      <w:r w:rsidR="001B53ED">
        <w:rPr>
          <w:b w:val="0"/>
          <w:color w:val="auto"/>
          <w:sz w:val="20"/>
        </w:rPr>
        <w:fldChar w:fldCharType="end"/>
      </w:r>
      <w:bookmarkEnd w:id="23"/>
      <w:r w:rsidR="001B53ED">
        <w:rPr>
          <w:b w:val="0"/>
          <w:color w:val="auto"/>
          <w:sz w:val="20"/>
        </w:rPr>
        <w:t xml:space="preserve"> Zapis algorytmu DBSCAN w formie pseudokodu</w:t>
      </w:r>
      <w:bookmarkEnd w:id="24"/>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5" w:name="_Toc351415228"/>
      <w:r>
        <w:lastRenderedPageBreak/>
        <w:t>3</w:t>
      </w:r>
      <w:r w:rsidR="0046760A">
        <w:t>.2. Wyszukiwanie k-</w:t>
      </w:r>
      <w:r w:rsidR="00656724">
        <w:t xml:space="preserve">najbliższych </w:t>
      </w:r>
      <w:r w:rsidR="0046760A">
        <w:t>sąsiadów</w:t>
      </w:r>
      <w:bookmarkEnd w:id="25"/>
    </w:p>
    <w:p w:rsidR="00305033" w:rsidRDefault="00E052A2" w:rsidP="005B4AE6">
      <w:pPr>
        <w:ind w:firstLine="0"/>
        <w:jc w:val="both"/>
      </w:pPr>
      <w:r>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591D97">
      <w:pPr>
        <w:spacing w:before="240" w:after="240"/>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591D97">
      <w:pPr>
        <w:spacing w:before="240" w:after="240"/>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W większości przypadków k sąsiedztwo wyznaczane j</w:t>
      </w:r>
      <w:r w:rsidR="00591D97">
        <w:t>est w n wymiarowej przestrzeni E</w:t>
      </w:r>
      <w:r>
        <w:t>uklidesowej a odleg</w:t>
      </w:r>
      <w:r w:rsidR="00591D97">
        <w:t>łość mierzona jest odległością E</w:t>
      </w:r>
      <w:r>
        <w:t xml:space="preserve">uklidesową lub odległością </w:t>
      </w:r>
      <w:r w:rsidR="00591D97">
        <w:t>M</w:t>
      </w:r>
      <w:r>
        <w:t>anhattan.</w:t>
      </w:r>
    </w:p>
    <w:p w:rsidR="00F04ECF" w:rsidRDefault="00F04ECF" w:rsidP="00E052A2">
      <w:pPr>
        <w:jc w:val="both"/>
      </w:pPr>
      <w:r>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18373B" w:rsidRDefault="00F04ECF" w:rsidP="00591D97">
      <w:pPr>
        <w:jc w:val="both"/>
        <w:sectPr w:rsidR="0018373B" w:rsidSect="007D5652">
          <w:pgSz w:w="11906" w:h="16838"/>
          <w:pgMar w:top="1985" w:right="1418" w:bottom="1985" w:left="1985" w:header="1134" w:footer="1134" w:gutter="0"/>
          <w:pgNumType w:start="10"/>
          <w:cols w:space="708"/>
          <w:titlePg/>
          <w:docGrid w:linePitch="360"/>
        </w:sectPr>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w:t>
      </w:r>
      <w:proofErr w:type="spellStart"/>
      <w:r>
        <w:t>punktów.W</w:t>
      </w:r>
      <w:proofErr w:type="spellEnd"/>
      <w:r>
        <w:t xml:space="preserve"> niniejszej pracy problem k sąsiedztwa rozpatrywany jest w kontekście analizy skupień.</w:t>
      </w:r>
    </w:p>
    <w:p w:rsidR="008A3672" w:rsidRDefault="008A3672" w:rsidP="008A3672">
      <w:pPr>
        <w:pStyle w:val="Nagwek1"/>
        <w:ind w:firstLine="0"/>
      </w:pPr>
      <w:bookmarkStart w:id="26" w:name="_Toc351415229"/>
      <w:r>
        <w:lastRenderedPageBreak/>
        <w:t>4. Szacowanie odległości</w:t>
      </w:r>
      <w:bookmarkEnd w:id="26"/>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xml:space="preserve">. W następujących podrozdziałach opisałem </w:t>
      </w:r>
      <w:r w:rsidR="00245F43">
        <w:t>użyte</w:t>
      </w:r>
      <w:r>
        <w:t xml:space="preserve"> przeze mnie metody szacowania odległości między wektorami.</w:t>
      </w:r>
      <w:r w:rsidR="00245F43">
        <w:t xml:space="preserve"> Indeks metryczny został opisany na podstawie </w:t>
      </w:r>
      <w:sdt>
        <w:sdtPr>
          <w:id w:val="1908566938"/>
          <w:citation/>
        </w:sdtPr>
        <w:sdtEndPr/>
        <w:sdtContent>
          <w:r w:rsidR="00245F43">
            <w:fldChar w:fldCharType="begin"/>
          </w:r>
          <w:r w:rsidR="00245F43">
            <w:instrText xml:space="preserve"> CITATION PYa \l 1045 </w:instrText>
          </w:r>
          <w:r w:rsidR="00245F43">
            <w:fldChar w:fldCharType="separate"/>
          </w:r>
          <w:r w:rsidR="00245F43">
            <w:rPr>
              <w:noProof/>
            </w:rPr>
            <w:t>[</w:t>
          </w:r>
          <w:hyperlink w:anchor="PYa" w:history="1">
            <w:r w:rsidR="00245F43">
              <w:rPr>
                <w:noProof/>
              </w:rPr>
              <w:t>6</w:t>
            </w:r>
          </w:hyperlink>
          <w:r w:rsidR="00245F43">
            <w:rPr>
              <w:noProof/>
            </w:rPr>
            <w:t>]</w:t>
          </w:r>
          <w:r w:rsidR="00245F43">
            <w:fldChar w:fldCharType="end"/>
          </w:r>
        </w:sdtContent>
      </w:sdt>
      <w:r w:rsidR="00245F43">
        <w:t>.</w:t>
      </w:r>
    </w:p>
    <w:p w:rsidR="008A3672" w:rsidRDefault="00C817A7" w:rsidP="00C817A7">
      <w:pPr>
        <w:pStyle w:val="Nagwek2"/>
      </w:pPr>
      <w:bookmarkStart w:id="27" w:name="_Toc351415230"/>
      <w:r>
        <w:t>4.1. Wykorzystanie nierówności trójkąta</w:t>
      </w:r>
      <w:bookmarkEnd w:id="27"/>
    </w:p>
    <w:p w:rsidR="00C817A7" w:rsidRDefault="004844FA" w:rsidP="004844FA">
      <w:pPr>
        <w:ind w:firstLine="0"/>
        <w:jc w:val="both"/>
      </w:pPr>
      <w:r>
        <w:t>Na początek warto przypomnieć nierówność trójkąta.</w:t>
      </w:r>
    </w:p>
    <w:p w:rsidR="004844FA" w:rsidRPr="004844FA" w:rsidRDefault="004844FA" w:rsidP="004844FA">
      <w:pPr>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1D0DDB">
      <w:pPr>
        <w:spacing w:before="240" w:after="240"/>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FA3CC4"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FA3CC4">
        <w:t>, czyli:</w:t>
      </w:r>
    </w:p>
    <w:p w:rsidR="00FA3CC4" w:rsidRDefault="008714B7" w:rsidP="00FA3CC4">
      <w:pPr>
        <w:spacing w:before="240" w:after="240"/>
        <w:ind w:firstLine="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m:t>
          </m:r>
          <m:r>
            <w:rPr>
              <w:rFonts w:ascii="Cambria Math" w:hAnsi="Cambria Math"/>
            </w:rPr>
            <m:t>ance(v,r)</m:t>
          </m:r>
        </m:oMath>
      </m:oMathPara>
    </w:p>
    <w:p w:rsidR="004844FA" w:rsidRDefault="004844FA" w:rsidP="004844FA">
      <w:pPr>
        <w:ind w:firstLine="0"/>
        <w:jc w:val="both"/>
      </w:pPr>
      <w:r>
        <w:t xml:space="preserve">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FA3CC4"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w:t>
      </w:r>
      <w:r w:rsidR="004A5EBF">
        <w:lastRenderedPageBreak/>
        <w:t xml:space="preserve">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FA3CC4">
        <w:t>, czyli:</w:t>
      </w:r>
    </w:p>
    <w:p w:rsidR="00FA3CC4" w:rsidRDefault="008714B7" w:rsidP="00FA3CC4">
      <w:pPr>
        <w:spacing w:before="240" w:after="24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&gt;Eps⇒distance</m:t>
          </m:r>
          <m:d>
            <m:dPr>
              <m:ctrlPr>
                <w:rPr>
                  <w:rFonts w:ascii="Cambria Math" w:hAnsi="Cambria Math"/>
                  <w:i/>
                </w:rPr>
              </m:ctrlPr>
            </m:dPr>
            <m:e>
              <m:r>
                <w:rPr>
                  <w:rFonts w:ascii="Cambria Math" w:hAnsi="Cambria Math"/>
                </w:rPr>
                <m:t>u,v</m:t>
              </m:r>
            </m:e>
          </m:d>
          <m:r>
            <w:rPr>
              <w:rFonts w:ascii="Cambria Math" w:hAnsi="Cambria Math"/>
            </w:rPr>
            <m:t>&gt;Eps</m:t>
          </m:r>
        </m:oMath>
      </m:oMathPara>
    </w:p>
    <w:p w:rsidR="00D30FCA" w:rsidRDefault="003C470A" w:rsidP="00FA3CC4">
      <w:pPr>
        <w:ind w:firstLine="0"/>
        <w:jc w:val="both"/>
      </w:pPr>
      <w:r>
        <w:t>W</w:t>
      </w:r>
      <w:r w:rsidR="00E06B17">
        <w:t xml:space="preserve"> takim przypadku</w:t>
      </w:r>
      <w:r>
        <w:t xml:space="preserve"> nie jest konieczne obliczanie odległości między wektorami </w:t>
      </w:r>
      <m:oMath>
        <m:r>
          <w:rPr>
            <w:rFonts w:ascii="Cambria Math" w:hAnsi="Cambria Math"/>
          </w:rPr>
          <m:t>u</m:t>
        </m:r>
      </m:oMath>
      <w:r>
        <w:t xml:space="preserve"> i </w:t>
      </w:r>
      <m:oMath>
        <m:r>
          <w:rPr>
            <w:rFonts w:ascii="Cambria Math" w:hAnsi="Cambria Math"/>
          </w:rPr>
          <m:t>v</m:t>
        </m:r>
      </m:oMath>
      <w:r>
        <w:t xml:space="preserve">, </w:t>
      </w:r>
      <w:r w:rsidR="00611F8C">
        <w:t>którego</w:t>
      </w:r>
      <w:r>
        <w:t xml:space="preserve"> złożoność zależy liniowo od liczby wymiarów, aby upewnić się, że jest większa od </w:t>
      </w:r>
      <m:oMath>
        <m:r>
          <w:rPr>
            <w:rFonts w:ascii="Cambria Math" w:hAnsi="Cambria Math"/>
          </w:rPr>
          <m:t>Eps</m:t>
        </m:r>
      </m:oMath>
      <w:r>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m:t>
            </m:r>
            <m:r>
              <w:rPr>
                <w:rFonts w:ascii="Cambria Math" w:hAnsi="Cambria Math"/>
              </w:rPr>
              <m:t>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70773B">
      <w:pPr>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8714B7"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8714B7"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C8024D" w:rsidP="00E44A9E">
      <w:pPr>
        <w:jc w:val="both"/>
      </w:pPr>
      <w:r>
        <w:lastRenderedPageBreak/>
        <w:t xml:space="preserve">Tak więc, </w:t>
      </w:r>
      <w:r w:rsidR="00611F8C">
        <w:t>warto</w:t>
      </w:r>
      <w:r>
        <w:t xml:space="preserve"> </w:t>
      </w:r>
      <w:r w:rsidR="00611F8C">
        <w:t>jest uporządkować</w:t>
      </w:r>
      <w:r w:rsidR="00074677">
        <w:t xml:space="preserve"> wektor</w:t>
      </w:r>
      <w:r w:rsidR="00611F8C">
        <w:t>y</w:t>
      </w:r>
      <w:r w:rsidR="00074677">
        <w:t xml:space="preserve">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xml:space="preserve">, ponieważ umożliwia to prostą eliminację potencjalnie licznego podzbioru wektorów nie należących do otoczenia </w:t>
      </w:r>
      <w:proofErr w:type="spellStart"/>
      <w:r>
        <w:t>epsilonowego</w:t>
      </w:r>
      <w:proofErr w:type="spellEnd"/>
      <w:r>
        <w:t xml:space="preserve"> rozpatrywanego wektora.</w:t>
      </w:r>
    </w:p>
    <w:p w:rsidR="00E238FD" w:rsidRDefault="00E238FD" w:rsidP="00E238FD">
      <w:pPr>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ED6489" w:rsidRPr="00346556">
        <w:t xml:space="preserve">Rys. </w:t>
      </w:r>
      <w:r w:rsidR="00ED6489">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ED6489" w:rsidRPr="00ED6085">
        <w:t xml:space="preserve">Tab. </w:t>
      </w:r>
      <w:r w:rsidR="00ED6489">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ED6489" w:rsidRPr="00346556">
        <w:t xml:space="preserve">Rys. </w:t>
      </w:r>
      <w:r w:rsidR="00ED6489">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rys1 jako koło o środku w </w:t>
      </w:r>
      <m:oMath>
        <m:r>
          <w:rPr>
            <w:rFonts w:ascii="Cambria Math" w:hAnsi="Cambria Math"/>
          </w:rPr>
          <m:t>P</m:t>
        </m:r>
      </m:oMath>
      <w:r w:rsidR="003051DA">
        <w:t>, pokryte szachownicą.</w:t>
      </w:r>
    </w:p>
    <w:p w:rsidR="00ED6085" w:rsidRPr="00ED6085" w:rsidRDefault="00ED6085" w:rsidP="00421799">
      <w:pPr>
        <w:pStyle w:val="Legenda"/>
        <w:keepNext/>
        <w:spacing w:before="720" w:after="240"/>
        <w:jc w:val="center"/>
        <w:rPr>
          <w:b w:val="0"/>
          <w:color w:val="auto"/>
        </w:rPr>
      </w:pPr>
      <w:bookmarkStart w:id="28" w:name="_Ref351495100"/>
      <w:r w:rsidRPr="00ED6085">
        <w:rPr>
          <w:color w:val="auto"/>
        </w:rPr>
        <w:t xml:space="preserve">Tab. </w:t>
      </w:r>
      <w:r w:rsidRPr="00ED6085">
        <w:rPr>
          <w:color w:val="auto"/>
        </w:rPr>
        <w:fldChar w:fldCharType="begin"/>
      </w:r>
      <w:r w:rsidRPr="00ED6085">
        <w:rPr>
          <w:color w:val="auto"/>
        </w:rPr>
        <w:instrText xml:space="preserve"> SEQ Tab. \* ARABIC </w:instrText>
      </w:r>
      <w:r w:rsidRPr="00ED6085">
        <w:rPr>
          <w:color w:val="auto"/>
        </w:rPr>
        <w:fldChar w:fldCharType="separate"/>
      </w:r>
      <w:r w:rsidR="00ED6489">
        <w:rPr>
          <w:noProof/>
          <w:color w:val="auto"/>
        </w:rPr>
        <w:t>3</w:t>
      </w:r>
      <w:r w:rsidRPr="00ED6085">
        <w:rPr>
          <w:color w:val="auto"/>
        </w:rPr>
        <w:fldChar w:fldCharType="end"/>
      </w:r>
      <w:bookmarkEnd w:id="28"/>
      <w:r w:rsidRPr="00ED6085">
        <w:rPr>
          <w:color w:val="auto"/>
        </w:rPr>
        <w:t>.</w:t>
      </w:r>
      <w:r w:rsidRPr="00ED6085">
        <w:rPr>
          <w:b w:val="0"/>
          <w:color w:val="auto"/>
        </w:rPr>
        <w:t xml:space="preserve"> Zbiór wektorów </w:t>
      </w:r>
      <m:oMath>
        <m:r>
          <m:rPr>
            <m:sty m:val="bi"/>
          </m:rPr>
          <w:rPr>
            <w:rFonts w:ascii="Cambria Math" w:hAnsi="Cambria Math"/>
            <w:color w:val="auto"/>
          </w:rPr>
          <m:t>D</m:t>
        </m:r>
      </m:oMath>
      <w:r w:rsidRPr="00ED6085">
        <w:rPr>
          <w:b w:val="0"/>
          <w:color w:val="auto"/>
        </w:rPr>
        <w:t xml:space="preserve">, wraz z odległościami do wektora </w:t>
      </w:r>
      <m:oMath>
        <m:r>
          <m:rPr>
            <m:sty m:val="bi"/>
          </m:rPr>
          <w:rPr>
            <w:rFonts w:ascii="Cambria Math" w:hAnsi="Cambria Math"/>
            <w:color w:val="auto"/>
          </w:rPr>
          <m:t>P</m:t>
        </m:r>
      </m:oMath>
      <w:r w:rsidRPr="00ED6085">
        <w:rPr>
          <w:b w:val="0"/>
          <w:color w:val="auto"/>
        </w:rPr>
        <w:t xml:space="preserve"> i wektora referencyjnego </w:t>
      </w:r>
      <m:oMath>
        <m:r>
          <m:rPr>
            <m:sty m:val="bi"/>
          </m:rPr>
          <w:rPr>
            <w:rFonts w:ascii="Cambria Math" w:hAnsi="Cambria Math"/>
            <w:color w:val="auto"/>
          </w:rPr>
          <m:t>R</m:t>
        </m:r>
      </m:oMath>
    </w:p>
    <w:tbl>
      <w:tblPr>
        <w:tblStyle w:val="Tabela-Klasyczny1"/>
        <w:tblW w:w="0" w:type="auto"/>
        <w:jc w:val="center"/>
        <w:tblLook w:val="04A0" w:firstRow="1" w:lastRow="0" w:firstColumn="1" w:lastColumn="0" w:noHBand="0" w:noVBand="1"/>
      </w:tblPr>
      <w:tblGrid>
        <w:gridCol w:w="865"/>
        <w:gridCol w:w="363"/>
        <w:gridCol w:w="351"/>
        <w:gridCol w:w="1029"/>
        <w:gridCol w:w="1017"/>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lastRenderedPageBreak/>
        <w:drawing>
          <wp:inline distT="0" distB="0" distL="0" distR="0" wp14:anchorId="7545F60B" wp14:editId="17FCFFDB">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6556" w:rsidRDefault="00346556" w:rsidP="00421799">
      <w:pPr>
        <w:pStyle w:val="Legenda"/>
        <w:spacing w:before="240" w:after="720"/>
        <w:jc w:val="center"/>
        <w:rPr>
          <w:b w:val="0"/>
          <w:color w:val="auto"/>
        </w:rPr>
      </w:pPr>
      <w:bookmarkStart w:id="29" w:name="_Ref351495048"/>
      <w:r w:rsidRPr="00346556">
        <w:rPr>
          <w:color w:val="auto"/>
        </w:rPr>
        <w:t xml:space="preserve">Rys. </w:t>
      </w:r>
      <w:r w:rsidRPr="00346556">
        <w:rPr>
          <w:color w:val="auto"/>
        </w:rPr>
        <w:fldChar w:fldCharType="begin"/>
      </w:r>
      <w:r w:rsidRPr="00346556">
        <w:rPr>
          <w:color w:val="auto"/>
        </w:rPr>
        <w:instrText xml:space="preserve"> SEQ Rys. \* ARABIC </w:instrText>
      </w:r>
      <w:r w:rsidRPr="00346556">
        <w:rPr>
          <w:color w:val="auto"/>
        </w:rPr>
        <w:fldChar w:fldCharType="separate"/>
      </w:r>
      <w:r w:rsidR="00A837D1">
        <w:rPr>
          <w:noProof/>
          <w:color w:val="auto"/>
        </w:rPr>
        <w:t>8</w:t>
      </w:r>
      <w:r w:rsidRPr="00346556">
        <w:rPr>
          <w:color w:val="auto"/>
        </w:rPr>
        <w:fldChar w:fldCharType="end"/>
      </w:r>
      <w:bookmarkEnd w:id="29"/>
      <w:r w:rsidRPr="00346556">
        <w:rPr>
          <w:b w:val="0"/>
          <w:color w:val="auto"/>
        </w:rPr>
        <w:t xml:space="preserve">. Zbiór wektorów </w:t>
      </w:r>
      <m:oMath>
        <m:r>
          <m:rPr>
            <m:sty m:val="bi"/>
          </m:rPr>
          <w:rPr>
            <w:rFonts w:ascii="Cambria Math" w:hAnsi="Cambria Math"/>
            <w:color w:val="auto"/>
          </w:rPr>
          <m:t>D</m:t>
        </m:r>
      </m:oMath>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7A0FB9">
      <w:pPr>
        <w:ind w:firstLine="0"/>
        <w:jc w:val="both"/>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7A0FB9">
      <w:pPr>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A014E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A014E9" w:rsidRDefault="00A014E9">
      <w:pPr>
        <w:spacing w:line="240" w:lineRule="auto"/>
        <w:ind w:firstLine="0"/>
      </w:pPr>
      <w:r>
        <w:br w:type="page"/>
      </w:r>
    </w:p>
    <w:p w:rsidR="00C817A7" w:rsidRDefault="00E73B91" w:rsidP="00C817A7">
      <w:pPr>
        <w:pStyle w:val="Nagwek2"/>
      </w:pPr>
      <w:bookmarkStart w:id="30" w:name="_Toc351415231"/>
      <w:r>
        <w:lastRenderedPageBreak/>
        <w:t>4.2. Wykorzystanie</w:t>
      </w:r>
      <w:r w:rsidR="00C817A7">
        <w:t xml:space="preserve"> indeksu metrycznego</w:t>
      </w:r>
      <w:bookmarkEnd w:id="30"/>
    </w:p>
    <w:p w:rsidR="00C817A7" w:rsidRDefault="00CC2820" w:rsidP="00D465D1">
      <w:pPr>
        <w:jc w:val="both"/>
      </w:pPr>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pPr>
        <w:jc w:val="both"/>
      </w:pPr>
      <w:r>
        <w:t>Przykładowym narzędziem pozwalającym</w:t>
      </w:r>
      <w:r w:rsidR="00AA74A9">
        <w:t xml:space="preserve"> na</w:t>
      </w:r>
      <w:r>
        <w:t xml:space="preserve"> rozwiązanie postawionego </w:t>
      </w:r>
      <w:r w:rsidR="00AA74A9">
        <w:t>problemu</w:t>
      </w:r>
      <w:r>
        <w:t xml:space="preserve"> jest drzewo </w:t>
      </w:r>
      <w:proofErr w:type="spellStart"/>
      <w:r>
        <w:t>kd</w:t>
      </w:r>
      <w:proofErr w:type="spellEnd"/>
      <w:r>
        <w:t xml:space="preserve">. Drzewo </w:t>
      </w:r>
      <w:proofErr w:type="spellStart"/>
      <w:r>
        <w:t>kd</w:t>
      </w:r>
      <w:proofErr w:type="spellEnd"/>
      <w:r>
        <w:t xml:space="preserve">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w:t>
      </w:r>
      <w:proofErr w:type="spellStart"/>
      <w:r w:rsidR="00D87E12">
        <w:t>kd</w:t>
      </w:r>
      <w:proofErr w:type="spellEnd"/>
      <w:r w:rsidR="00D87E12">
        <w:t>. Niestety struktura ta podatna jest na przekleństwo wymiaru</w:t>
      </w:r>
      <w:r w:rsidR="00D308ED">
        <w:t>. Gdy liczba</w:t>
      </w:r>
      <w:r w:rsidR="00EB6FBF">
        <w:t xml:space="preserve"> wymiarów</w:t>
      </w:r>
      <w:r w:rsidR="00D308ED">
        <w:t xml:space="preserve"> wzrasta, wyszukiwanie w drzewie </w:t>
      </w:r>
      <w:proofErr w:type="spellStart"/>
      <w:r w:rsidR="00D308ED">
        <w:t>kd</w:t>
      </w:r>
      <w:proofErr w:type="spellEnd"/>
      <w:r w:rsidR="00D308ED">
        <w:t xml:space="preserve"> szybko zaczyna odwiedzać wszystkie węzły drzewa.</w:t>
      </w:r>
    </w:p>
    <w:p w:rsidR="00D308ED" w:rsidRDefault="00D308ED" w:rsidP="00D465D1">
      <w:pPr>
        <w:jc w:val="both"/>
      </w:pPr>
      <w:r>
        <w:t xml:space="preserve">Podobnie jak drzewo </w:t>
      </w:r>
      <w:proofErr w:type="spellStart"/>
      <w:r>
        <w:t>kd</w:t>
      </w:r>
      <w:proofErr w:type="spellEnd"/>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metryczny posługuje się odległością od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pPr>
        <w:jc w:val="both"/>
      </w:pPr>
      <w:r>
        <w:t xml:space="preserve">W procesie budowy indeksu metrycznego przestrzeń metryczna dekomponowana jest przy użyciu sferycznych cięć o środkach w punktach obserwacyjnych. Rozwiązanie to kontrastuje z wykorzystaniem podziału hiperpłaszczyznami w drzewie </w:t>
      </w:r>
      <w:proofErr w:type="spellStart"/>
      <w:r>
        <w:t>kd</w:t>
      </w:r>
      <w:proofErr w:type="spellEnd"/>
      <w:r>
        <w:t xml:space="preserve">. Obie metody dekompozycji zostały </w:t>
      </w:r>
      <w:r w:rsidR="00085299">
        <w:t>zilustrowane</w:t>
      </w:r>
      <w:r>
        <w:t xml:space="preserve"> na przykładzie </w:t>
      </w:r>
      <w:r w:rsidR="00565BE7">
        <w:t xml:space="preserve">pewnego zbioru punktów </w:t>
      </w:r>
      <m:oMath>
        <m:r>
          <w:rPr>
            <w:rFonts w:ascii="Cambria Math" w:hAnsi="Cambria Math"/>
          </w:rPr>
          <m:t>D</m:t>
        </m:r>
      </m:oMath>
      <w:r w:rsidR="00565BE7">
        <w:t xml:space="preserve"> </w:t>
      </w:r>
      <w:r>
        <w:t xml:space="preserve">przestrzeni dwuwymiarowej na rysunkach </w:t>
      </w:r>
      <w:r w:rsidR="00565BE7" w:rsidRPr="00565BE7">
        <w:rPr>
          <w:szCs w:val="22"/>
        </w:rPr>
        <w:fldChar w:fldCharType="begin"/>
      </w:r>
      <w:r w:rsidR="00565BE7" w:rsidRPr="00565BE7">
        <w:rPr>
          <w:szCs w:val="22"/>
        </w:rPr>
        <w:instrText xml:space="preserve"> REF _Ref353051418 \h  \* MERGEFORMAT </w:instrText>
      </w:r>
      <w:r w:rsidR="00565BE7" w:rsidRPr="00565BE7">
        <w:rPr>
          <w:szCs w:val="22"/>
        </w:rPr>
      </w:r>
      <w:r w:rsidR="00565BE7" w:rsidRPr="00565BE7">
        <w:rPr>
          <w:szCs w:val="22"/>
        </w:rPr>
        <w:fldChar w:fldCharType="separate"/>
      </w:r>
      <w:r w:rsidR="00565BE7" w:rsidRPr="00565BE7">
        <w:rPr>
          <w:szCs w:val="22"/>
        </w:rPr>
        <w:t xml:space="preserve">Rys. </w:t>
      </w:r>
      <w:r w:rsidR="00565BE7" w:rsidRPr="00565BE7">
        <w:rPr>
          <w:noProof/>
          <w:szCs w:val="22"/>
        </w:rPr>
        <w:t>9</w:t>
      </w:r>
      <w:r w:rsidR="00565BE7" w:rsidRPr="00565BE7">
        <w:rPr>
          <w:szCs w:val="22"/>
        </w:rPr>
        <w:fldChar w:fldCharType="end"/>
      </w:r>
      <w:r>
        <w:t xml:space="preserve"> i </w:t>
      </w:r>
      <w:r w:rsidR="00565BE7" w:rsidRPr="00565BE7">
        <w:rPr>
          <w:szCs w:val="22"/>
        </w:rPr>
        <w:fldChar w:fldCharType="begin"/>
      </w:r>
      <w:r w:rsidR="00565BE7" w:rsidRPr="00565BE7">
        <w:rPr>
          <w:szCs w:val="22"/>
        </w:rPr>
        <w:instrText xml:space="preserve"> REF _Ref353051423 \h  \* MERGEFORMAT </w:instrText>
      </w:r>
      <w:r w:rsidR="00565BE7" w:rsidRPr="00565BE7">
        <w:rPr>
          <w:szCs w:val="22"/>
        </w:rPr>
      </w:r>
      <w:r w:rsidR="00565BE7" w:rsidRPr="00565BE7">
        <w:rPr>
          <w:szCs w:val="22"/>
        </w:rPr>
        <w:fldChar w:fldCharType="separate"/>
      </w:r>
      <w:r w:rsidR="00565BE7" w:rsidRPr="00565BE7">
        <w:rPr>
          <w:szCs w:val="22"/>
        </w:rPr>
        <w:t xml:space="preserve">Rys. </w:t>
      </w:r>
      <w:r w:rsidR="00565BE7" w:rsidRPr="00565BE7">
        <w:rPr>
          <w:noProof/>
          <w:szCs w:val="22"/>
        </w:rPr>
        <w:t>10</w:t>
      </w:r>
      <w:r w:rsidR="00565BE7" w:rsidRPr="00565BE7">
        <w:rPr>
          <w:szCs w:val="22"/>
        </w:rPr>
        <w:fldChar w:fldCharType="end"/>
      </w:r>
      <w:r>
        <w:t>.</w:t>
      </w:r>
    </w:p>
    <w:p w:rsidR="00565BE7" w:rsidRDefault="00565BE7" w:rsidP="00565BE7">
      <w:pPr>
        <w:keepNext/>
        <w:ind w:firstLine="0"/>
        <w:jc w:val="center"/>
      </w:pPr>
      <w:r>
        <w:rPr>
          <w:noProof/>
        </w:rPr>
        <w:lastRenderedPageBreak/>
        <w:drawing>
          <wp:inline distT="0" distB="0" distL="0" distR="0" wp14:anchorId="1D1DD770" wp14:editId="1CDEAF38">
            <wp:extent cx="2209800" cy="2209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rsidR="00565BE7" w:rsidRDefault="00565BE7" w:rsidP="00565BE7">
      <w:pPr>
        <w:pStyle w:val="Legenda"/>
        <w:spacing w:before="240" w:after="720"/>
        <w:ind w:firstLine="0"/>
        <w:jc w:val="center"/>
        <w:rPr>
          <w:b w:val="0"/>
          <w:color w:val="auto"/>
          <w:sz w:val="20"/>
        </w:rPr>
      </w:pPr>
      <w:bookmarkStart w:id="31" w:name="_Ref353051418"/>
      <w:r w:rsidRPr="00565BE7">
        <w:rPr>
          <w:b w:val="0"/>
          <w:color w:val="auto"/>
          <w:sz w:val="20"/>
        </w:rPr>
        <w:t xml:space="preserve">Rys. </w:t>
      </w:r>
      <w:r w:rsidRPr="00565BE7">
        <w:rPr>
          <w:b w:val="0"/>
          <w:color w:val="auto"/>
          <w:sz w:val="20"/>
        </w:rPr>
        <w:fldChar w:fldCharType="begin"/>
      </w:r>
      <w:r w:rsidRPr="00565BE7">
        <w:rPr>
          <w:b w:val="0"/>
          <w:color w:val="auto"/>
          <w:sz w:val="20"/>
        </w:rPr>
        <w:instrText xml:space="preserve"> SEQ Rys. \* ARABIC </w:instrText>
      </w:r>
      <w:r w:rsidRPr="00565BE7">
        <w:rPr>
          <w:b w:val="0"/>
          <w:color w:val="auto"/>
          <w:sz w:val="20"/>
        </w:rPr>
        <w:fldChar w:fldCharType="separate"/>
      </w:r>
      <w:r w:rsidR="00A837D1">
        <w:rPr>
          <w:b w:val="0"/>
          <w:noProof/>
          <w:color w:val="auto"/>
          <w:sz w:val="20"/>
        </w:rPr>
        <w:t>9</w:t>
      </w:r>
      <w:r w:rsidRPr="00565BE7">
        <w:rPr>
          <w:b w:val="0"/>
          <w:color w:val="auto"/>
          <w:sz w:val="20"/>
        </w:rPr>
        <w:fldChar w:fldCharType="end"/>
      </w:r>
      <w:bookmarkEnd w:id="31"/>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drzewa kd</w:t>
      </w:r>
    </w:p>
    <w:p w:rsidR="00565BE7" w:rsidRDefault="00565BE7" w:rsidP="00565BE7">
      <w:pPr>
        <w:keepNext/>
        <w:ind w:firstLine="0"/>
        <w:jc w:val="center"/>
      </w:pPr>
      <w:r>
        <w:rPr>
          <w:noProof/>
        </w:rPr>
        <w:drawing>
          <wp:inline distT="0" distB="0" distL="0" distR="0" wp14:anchorId="25F4AE6B" wp14:editId="36D405C1">
            <wp:extent cx="2228850" cy="22288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8326" cy="2228326"/>
                    </a:xfrm>
                    <a:prstGeom prst="rect">
                      <a:avLst/>
                    </a:prstGeom>
                  </pic:spPr>
                </pic:pic>
              </a:graphicData>
            </a:graphic>
          </wp:inline>
        </w:drawing>
      </w:r>
    </w:p>
    <w:p w:rsidR="00565BE7" w:rsidRPr="00565BE7" w:rsidRDefault="00565BE7" w:rsidP="00565BE7">
      <w:pPr>
        <w:pStyle w:val="Legenda"/>
        <w:spacing w:before="240" w:after="720"/>
        <w:ind w:firstLine="0"/>
        <w:jc w:val="center"/>
        <w:rPr>
          <w:b w:val="0"/>
          <w:color w:val="auto"/>
          <w:sz w:val="20"/>
        </w:rPr>
      </w:pPr>
      <w:bookmarkStart w:id="32" w:name="_Ref353051423"/>
      <w:r w:rsidRPr="00565BE7">
        <w:rPr>
          <w:b w:val="0"/>
          <w:color w:val="auto"/>
          <w:sz w:val="20"/>
        </w:rPr>
        <w:t xml:space="preserve">Rys. </w:t>
      </w:r>
      <w:r w:rsidRPr="00565BE7">
        <w:rPr>
          <w:b w:val="0"/>
          <w:color w:val="auto"/>
          <w:sz w:val="20"/>
        </w:rPr>
        <w:fldChar w:fldCharType="begin"/>
      </w:r>
      <w:r w:rsidRPr="00565BE7">
        <w:rPr>
          <w:b w:val="0"/>
          <w:color w:val="auto"/>
          <w:sz w:val="20"/>
        </w:rPr>
        <w:instrText xml:space="preserve"> SEQ Rys. \* ARABIC </w:instrText>
      </w:r>
      <w:r w:rsidRPr="00565BE7">
        <w:rPr>
          <w:b w:val="0"/>
          <w:color w:val="auto"/>
          <w:sz w:val="20"/>
        </w:rPr>
        <w:fldChar w:fldCharType="separate"/>
      </w:r>
      <w:r w:rsidR="00A837D1">
        <w:rPr>
          <w:b w:val="0"/>
          <w:noProof/>
          <w:color w:val="auto"/>
          <w:sz w:val="20"/>
        </w:rPr>
        <w:t>10</w:t>
      </w:r>
      <w:r w:rsidRPr="00565BE7">
        <w:rPr>
          <w:b w:val="0"/>
          <w:color w:val="auto"/>
          <w:sz w:val="20"/>
        </w:rPr>
        <w:fldChar w:fldCharType="end"/>
      </w:r>
      <w:bookmarkEnd w:id="32"/>
      <w:r w:rsidRPr="00565BE7">
        <w:rPr>
          <w:b w:val="0"/>
          <w:color w:val="auto"/>
          <w:sz w:val="20"/>
        </w:rPr>
        <w:t>. Dekompozycja przykładowego zbioru punktów D za pomocą indeksu metrycznego</w:t>
      </w:r>
    </w:p>
    <w:p w:rsidR="00536BE8" w:rsidRDefault="00DB028B" w:rsidP="00536BE8">
      <w:pPr>
        <w:ind w:firstLine="0"/>
        <w:jc w:val="both"/>
      </w:pPr>
      <w:r>
        <w:rPr>
          <w:b/>
        </w:rPr>
        <w:t>Wgląd teoretyczny</w:t>
      </w:r>
    </w:p>
    <w:p w:rsidR="004374FA" w:rsidRDefault="00AE6540" w:rsidP="004374FA">
      <w:pPr>
        <w:jc w:val="both"/>
      </w:pPr>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w:t>
      </w:r>
      <w:r w:rsidR="004374FA">
        <w:lastRenderedPageBreak/>
        <w:t xml:space="preserve">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pPr>
        <w:jc w:val="both"/>
      </w:pPr>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pPr>
        <w:jc w:val="both"/>
      </w:pPr>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8714B7" w:rsidP="00D0083A">
      <w:pPr>
        <w:pStyle w:val="Akapitzlist"/>
        <w:numPr>
          <w:ilvl w:val="0"/>
          <w:numId w:val="16"/>
        </w:numPr>
        <w:jc w:val="both"/>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8714B7" w:rsidP="00D0083A">
      <w:pPr>
        <w:pStyle w:val="Akapitzlist"/>
        <w:numPr>
          <w:ilvl w:val="0"/>
          <w:numId w:val="16"/>
        </w:numPr>
        <w:jc w:val="both"/>
      </w:pP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pPr>
        <w:jc w:val="both"/>
      </w:pPr>
      <w:r>
        <w:t xml:space="preserve">Funkcja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m:t>
        </m:r>
        <m:r>
          <w:rPr>
            <w:rFonts w:ascii="Cambria Math" w:hAnsi="Cambria Math"/>
          </w:rPr>
          <m:t>nce(a,b)≥τ</m:t>
        </m:r>
      </m:oMath>
      <w:r w:rsidR="00A77EB6">
        <w:t>. Czyli</w:t>
      </w:r>
      <w:r w:rsidR="0085551E">
        <w:t>,</w:t>
      </w:r>
      <w:r w:rsidR="00A77EB6">
        <w:t xml:space="preserve"> jeśli w procesie 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pPr>
        <w:jc w:val="both"/>
      </w:pPr>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[0;μ)</m:t>
        </m:r>
      </m:oMath>
      <w:r>
        <w:t xml:space="preserve"> i </w:t>
      </w:r>
      <m:oMath>
        <m:r>
          <w:rPr>
            <w:rFonts w:ascii="Cambria Math" w:hAnsi="Cambria Math"/>
          </w:rPr>
          <m:t>[μ;1]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pPr>
        <w:jc w:val="both"/>
      </w:pPr>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Default="00301595" w:rsidP="00DB028B">
      <w:pPr>
        <w:spacing w:after="240"/>
        <w:jc w:val="both"/>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w:t>
      </w:r>
      <w:r w:rsidR="004E6E50">
        <w:lastRenderedPageBreak/>
        <w:t xml:space="preserve">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w:t>
      </w:r>
      <w:r w:rsidR="00CB130B" w:rsidRPr="00CB130B">
        <w:rPr>
          <w:szCs w:val="22"/>
        </w:rPr>
        <w:fldChar w:fldCharType="begin"/>
      </w:r>
      <w:r w:rsidR="00CB130B" w:rsidRPr="00CB130B">
        <w:rPr>
          <w:szCs w:val="22"/>
        </w:rPr>
        <w:instrText xml:space="preserve"> REF _Ref353054073 \h </w:instrText>
      </w:r>
      <w:r w:rsidR="00CB130B" w:rsidRPr="00CB130B">
        <w:rPr>
          <w:szCs w:val="22"/>
        </w:rPr>
      </w:r>
      <w:r w:rsidR="00CB130B">
        <w:rPr>
          <w:szCs w:val="22"/>
        </w:rPr>
        <w:instrText xml:space="preserve"> \* MERGEFORMAT </w:instrText>
      </w:r>
      <w:r w:rsidR="00CB130B" w:rsidRPr="00CB130B">
        <w:rPr>
          <w:szCs w:val="22"/>
        </w:rPr>
        <w:fldChar w:fldCharType="separate"/>
      </w:r>
      <w:r w:rsidR="00CB130B" w:rsidRPr="00CB130B">
        <w:rPr>
          <w:szCs w:val="22"/>
        </w:rPr>
        <w:t xml:space="preserve">Rys. </w:t>
      </w:r>
      <w:r w:rsidR="00CB130B" w:rsidRPr="00CB130B">
        <w:rPr>
          <w:noProof/>
          <w:szCs w:val="22"/>
        </w:rPr>
        <w:t>11</w:t>
      </w:r>
      <w:r w:rsidR="00CB130B" w:rsidRPr="00CB130B">
        <w:rPr>
          <w:szCs w:val="22"/>
        </w:rPr>
        <w:fldChar w:fldCharType="end"/>
      </w:r>
      <w:r w:rsidR="004E6E50">
        <w:t xml:space="preserve">. W </w:t>
      </w:r>
      <w:r w:rsidR="00CB130B">
        <w:fldChar w:fldCharType="begin"/>
      </w:r>
      <w:r w:rsidR="00CB130B">
        <w:instrText xml:space="preserve"> REF _Ref353054095 \h </w:instrText>
      </w:r>
      <w:r w:rsidR="00CB130B">
        <w:fldChar w:fldCharType="separate"/>
      </w:r>
      <w:r w:rsidR="00CB130B" w:rsidRPr="00DB028B">
        <w:t xml:space="preserve">Tab. </w:t>
      </w:r>
      <w:r w:rsidR="00CB130B">
        <w:rPr>
          <w:noProof/>
        </w:rPr>
        <w:t>4</w:t>
      </w:r>
      <w:r w:rsidR="00CB130B">
        <w:fldChar w:fldCharType="end"/>
      </w:r>
      <w:r w:rsidR="004E6E50">
        <w:t xml:space="preserve">znajdują się </w:t>
      </w:r>
      <w:r w:rsidR="00DB028B">
        <w:t>własności wektorów obserwacyjnych.</w:t>
      </w:r>
    </w:p>
    <w:p w:rsidR="00A837D1" w:rsidRDefault="00A837D1" w:rsidP="00DB028B">
      <w:pPr>
        <w:spacing w:after="240"/>
        <w:jc w:val="both"/>
      </w:pPr>
    </w:p>
    <w:p w:rsidR="00A837D1" w:rsidRDefault="00CB130B" w:rsidP="00A837D1">
      <w:pPr>
        <w:keepNext/>
        <w:spacing w:after="240"/>
        <w:ind w:firstLine="0"/>
        <w:jc w:val="center"/>
      </w:pPr>
      <w:r>
        <w:rPr>
          <w:noProof/>
        </w:rPr>
        <w:drawing>
          <wp:inline distT="0" distB="0" distL="0" distR="0" wp14:anchorId="7038319E" wp14:editId="36D47A74">
            <wp:extent cx="2266950" cy="2245621"/>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68809" cy="2247462"/>
                    </a:xfrm>
                    <a:prstGeom prst="rect">
                      <a:avLst/>
                    </a:prstGeom>
                  </pic:spPr>
                </pic:pic>
              </a:graphicData>
            </a:graphic>
          </wp:inline>
        </w:drawing>
      </w:r>
    </w:p>
    <w:p w:rsidR="00A837D1" w:rsidRPr="00A837D1" w:rsidRDefault="00A837D1" w:rsidP="00A837D1">
      <w:pPr>
        <w:pStyle w:val="Legenda"/>
        <w:spacing w:before="240" w:after="720"/>
        <w:ind w:firstLine="0"/>
        <w:jc w:val="center"/>
        <w:rPr>
          <w:b w:val="0"/>
          <w:color w:val="auto"/>
          <w:sz w:val="20"/>
        </w:rPr>
      </w:pPr>
      <w:bookmarkStart w:id="33" w:name="_Ref353054073"/>
      <w:r w:rsidRPr="00A837D1">
        <w:rPr>
          <w:b w:val="0"/>
          <w:color w:val="auto"/>
          <w:sz w:val="20"/>
        </w:rPr>
        <w:t xml:space="preserve">Rys. </w:t>
      </w:r>
      <w:r w:rsidRPr="00A837D1">
        <w:rPr>
          <w:b w:val="0"/>
          <w:color w:val="auto"/>
          <w:sz w:val="20"/>
        </w:rPr>
        <w:fldChar w:fldCharType="begin"/>
      </w:r>
      <w:r w:rsidRPr="00A837D1">
        <w:rPr>
          <w:b w:val="0"/>
          <w:color w:val="auto"/>
          <w:sz w:val="20"/>
        </w:rPr>
        <w:instrText xml:space="preserve"> SEQ Rys. \* ARABIC </w:instrText>
      </w:r>
      <w:r w:rsidRPr="00A837D1">
        <w:rPr>
          <w:b w:val="0"/>
          <w:color w:val="auto"/>
          <w:sz w:val="20"/>
        </w:rPr>
        <w:fldChar w:fldCharType="separate"/>
      </w:r>
      <w:r w:rsidRPr="00A837D1">
        <w:rPr>
          <w:b w:val="0"/>
          <w:noProof/>
          <w:color w:val="auto"/>
          <w:sz w:val="20"/>
        </w:rPr>
        <w:t>11</w:t>
      </w:r>
      <w:r w:rsidRPr="00A837D1">
        <w:rPr>
          <w:b w:val="0"/>
          <w:color w:val="auto"/>
          <w:sz w:val="20"/>
        </w:rPr>
        <w:fldChar w:fldCharType="end"/>
      </w:r>
      <w:bookmarkEnd w:id="33"/>
      <w:r w:rsidRPr="00A837D1">
        <w:rPr>
          <w:b w:val="0"/>
          <w:color w:val="auto"/>
          <w:sz w:val="20"/>
        </w:rPr>
        <w:t>. Przykład rozmieszczenia we</w:t>
      </w:r>
      <w:bookmarkStart w:id="34" w:name="_GoBack"/>
      <w:bookmarkEnd w:id="34"/>
      <w:r w:rsidRPr="00A837D1">
        <w:rPr>
          <w:b w:val="0"/>
          <w:color w:val="auto"/>
          <w:sz w:val="20"/>
        </w:rPr>
        <w:t>ktorów obserwacyjnych</w:t>
      </w:r>
    </w:p>
    <w:p w:rsidR="00DB028B" w:rsidRPr="00DB028B" w:rsidRDefault="00DB028B" w:rsidP="00421799">
      <w:pPr>
        <w:pStyle w:val="Legenda"/>
        <w:keepNext/>
        <w:spacing w:before="720" w:after="360"/>
        <w:jc w:val="center"/>
        <w:rPr>
          <w:b w:val="0"/>
          <w:color w:val="auto"/>
        </w:rPr>
      </w:pPr>
      <w:bookmarkStart w:id="35" w:name="_Ref353054095"/>
      <w:r w:rsidRPr="00DB028B">
        <w:rPr>
          <w:b w:val="0"/>
          <w:color w:val="auto"/>
        </w:rPr>
        <w:t xml:space="preserve">Tab. </w:t>
      </w:r>
      <w:r w:rsidRPr="00DB028B">
        <w:rPr>
          <w:b w:val="0"/>
          <w:color w:val="auto"/>
        </w:rPr>
        <w:fldChar w:fldCharType="begin"/>
      </w:r>
      <w:r w:rsidRPr="00DB028B">
        <w:rPr>
          <w:b w:val="0"/>
          <w:color w:val="auto"/>
        </w:rPr>
        <w:instrText xml:space="preserve"> SEQ Tab. \* ARABIC </w:instrText>
      </w:r>
      <w:r w:rsidRPr="00DB028B">
        <w:rPr>
          <w:b w:val="0"/>
          <w:color w:val="auto"/>
        </w:rPr>
        <w:fldChar w:fldCharType="separate"/>
      </w:r>
      <w:r w:rsidR="00ED6489">
        <w:rPr>
          <w:b w:val="0"/>
          <w:noProof/>
          <w:color w:val="auto"/>
        </w:rPr>
        <w:t>4</w:t>
      </w:r>
      <w:r w:rsidRPr="00DB028B">
        <w:rPr>
          <w:b w:val="0"/>
          <w:color w:val="auto"/>
        </w:rPr>
        <w:fldChar w:fldCharType="end"/>
      </w:r>
      <w:bookmarkEnd w:id="35"/>
      <w:r w:rsidRPr="00DB028B">
        <w:rPr>
          <w:b w:val="0"/>
          <w:color w:val="auto"/>
        </w:rPr>
        <w:t xml:space="preserve">. Własności </w:t>
      </w:r>
      <w:r w:rsidRPr="00CB130B">
        <w:rPr>
          <w:b w:val="0"/>
          <w:color w:val="auto"/>
          <w:sz w:val="20"/>
        </w:rPr>
        <w:t>przykładowych</w:t>
      </w:r>
      <w:r w:rsidRPr="00DB028B">
        <w:rPr>
          <w:b w:val="0"/>
          <w:color w:val="auto"/>
        </w:rPr>
        <w:t xml:space="preserve"> </w:t>
      </w:r>
      <w:r w:rsidRPr="00CB130B">
        <w:rPr>
          <w:b w:val="0"/>
          <w:color w:val="auto"/>
          <w:sz w:val="20"/>
        </w:rPr>
        <w:t>wektorów</w:t>
      </w:r>
      <w:r w:rsidRPr="00DB028B">
        <w:rPr>
          <w:b w:val="0"/>
          <w:color w:val="auto"/>
        </w:rPr>
        <w:t xml:space="preserve"> obserwacyjnych</w:t>
      </w:r>
    </w:p>
    <w:tbl>
      <w:tblPr>
        <w:tblStyle w:val="Tabela-Klasyczny1"/>
        <w:tblW w:w="0" w:type="auto"/>
        <w:jc w:val="center"/>
        <w:tblLook w:val="04A0" w:firstRow="1" w:lastRow="0" w:firstColumn="1" w:lastColumn="0" w:noHBand="0" w:noVBand="1"/>
      </w:tblPr>
      <w:tblGrid>
        <w:gridCol w:w="2116"/>
        <w:gridCol w:w="2196"/>
        <w:gridCol w:w="2172"/>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w:r>
              <w:t>Wektor obserwacyjny</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8714B7"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8714B7"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8714B7"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2,5066</w:t>
            </w:r>
          </w:p>
        </w:tc>
      </w:tr>
    </w:tbl>
    <w:p w:rsidR="00A67738" w:rsidRDefault="007513F4" w:rsidP="007513F4">
      <w:pPr>
        <w:spacing w:before="240"/>
        <w:jc w:val="both"/>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w:t>
      </w:r>
      <w:r w:rsidR="00A67738">
        <w:t>, proporcjonalne do</w:t>
      </w:r>
      <w:r>
        <w:t xml:space="preserve">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w:t>
      </w:r>
      <w:r w:rsidR="00FB3966">
        <w:t xml:space="preserve"> Z powyższego przykładu płynie intuicyjny wniosek, że wektory znajdujące się blisko rogów przestrzeni są najlepszymi wektorami obserwacyjnymi.</w:t>
      </w:r>
    </w:p>
    <w:p w:rsidR="00A67738" w:rsidRDefault="00A67738">
      <w:pPr>
        <w:spacing w:line="240" w:lineRule="auto"/>
        <w:ind w:firstLine="0"/>
      </w:pPr>
      <w:r>
        <w:br w:type="page"/>
      </w:r>
    </w:p>
    <w:p w:rsidR="00ED429E" w:rsidRDefault="00ED429E" w:rsidP="00ED429E">
      <w:pPr>
        <w:ind w:firstLine="0"/>
        <w:jc w:val="both"/>
      </w:pPr>
      <w:r>
        <w:rPr>
          <w:b/>
        </w:rPr>
        <w:lastRenderedPageBreak/>
        <w:t>Algorytm</w:t>
      </w:r>
    </w:p>
    <w:p w:rsidR="00ED429E" w:rsidRDefault="00FB3966" w:rsidP="00ED429E">
      <w:pPr>
        <w:jc w:val="both"/>
      </w:pPr>
      <w:r>
        <w:t>Korzeń indeksu metrycznego odnosi się do całej rozpatrywanej przestrzeni wektorów. Jego punkt obserwacyjny dzieli przestrzeń na lewą i prawą podprzestrzeń</w:t>
      </w:r>
      <w:r w:rsidR="006326E0">
        <w:t>, które</w:t>
      </w:r>
      <w:r>
        <w:t xml:space="preserve"> odpowiadają lewemu i prawemu potomkowi korzenia. Każdy kolejny węzeł drzewa nawiązuje do coraz to mniejsz</w:t>
      </w:r>
      <w:r w:rsidR="00085299">
        <w:t>ych</w:t>
      </w:r>
      <w:r>
        <w:t xml:space="preserve"> podprzestrzeni.</w:t>
      </w:r>
    </w:p>
    <w:p w:rsidR="00FB3966" w:rsidRDefault="00FB3966" w:rsidP="00ED429E">
      <w:pPr>
        <w:jc w:val="both"/>
      </w:pPr>
      <w:r>
        <w:t xml:space="preserve">Algorytm </w:t>
      </w:r>
      <w:r w:rsidR="00085299">
        <w:t xml:space="preserve">budowy indeksu metrycznego </w:t>
      </w:r>
      <w:r>
        <w:t xml:space="preserve">korzysta z funkcji </w:t>
      </w:r>
      <w:proofErr w:type="spellStart"/>
      <w:r>
        <w:rPr>
          <w:i/>
        </w:rPr>
        <w:t>Select_vp</w:t>
      </w:r>
      <w:proofErr w:type="spellEnd"/>
      <w:r w:rsidR="00AC06B4">
        <w:t>,</w:t>
      </w:r>
      <w:r w:rsidR="00085299">
        <w:t xml:space="preserve"> </w:t>
      </w:r>
      <w:r w:rsidR="00AC06B4">
        <w:t xml:space="preserve">której celem jest </w:t>
      </w:r>
      <w:r>
        <w:t>obiera</w:t>
      </w:r>
      <w:r w:rsidR="00AC06B4">
        <w:t>nie lepszych</w:t>
      </w:r>
      <w:r>
        <w:t xml:space="preserve"> niż losowe wektor</w:t>
      </w:r>
      <w:r w:rsidR="007E40F9">
        <w:t>ów obserwacyjnych</w:t>
      </w:r>
      <w:r>
        <w:t xml:space="preserve">. </w:t>
      </w:r>
      <w:r w:rsidR="0013742F">
        <w:t>Funkcja ta</w:t>
      </w:r>
      <w:r w:rsidR="00AC06B4">
        <w:t xml:space="preserve"> losowo konstruuje zbiór kandydatów</w:t>
      </w:r>
      <w:r w:rsidR="0013742F">
        <w:t xml:space="preserve"> </w:t>
      </w:r>
      <m:oMath>
        <m:r>
          <w:rPr>
            <w:rFonts w:ascii="Cambria Math" w:hAnsi="Cambria Math"/>
          </w:rPr>
          <m:t>P</m:t>
        </m:r>
      </m:oMath>
      <w:r w:rsidR="0013742F">
        <w:t xml:space="preserve"> do</w:t>
      </w:r>
      <w:r w:rsidR="00AC06B4">
        <w:t xml:space="preserve"> wektor</w:t>
      </w:r>
      <w:r w:rsidR="0013742F">
        <w:t xml:space="preserve">a obserwacyjnego. Następnie, dla każdego wektora </w:t>
      </w:r>
      <m:oMath>
        <m:r>
          <w:rPr>
            <w:rFonts w:ascii="Cambria Math" w:hAnsi="Cambria Math"/>
          </w:rPr>
          <m:t>p</m:t>
        </m:r>
      </m:oMath>
      <w:r w:rsidR="0013742F">
        <w:t xml:space="preserve"> zbioru kandydatów </w:t>
      </w:r>
      <m:oMath>
        <m:r>
          <w:rPr>
            <w:rFonts w:ascii="Cambria Math" w:hAnsi="Cambria Math"/>
          </w:rPr>
          <m:t>P</m:t>
        </m:r>
      </m:oMath>
      <w:r w:rsidR="007E40F9">
        <w:t xml:space="preserve"> </w:t>
      </w:r>
      <w:r w:rsidR="0013742F">
        <w:t xml:space="preserve">losowo konstruowany jest podzbiór </w:t>
      </w:r>
      <m:oMath>
        <m:r>
          <w:rPr>
            <w:rFonts w:ascii="Cambria Math" w:hAnsi="Cambria Math"/>
          </w:rPr>
          <m:t>D</m:t>
        </m:r>
      </m:oMath>
      <w:r w:rsidR="007E40F9">
        <w:t xml:space="preserve"> </w:t>
      </w:r>
      <w:r w:rsidR="0013742F">
        <w:t xml:space="preserve">przestrzeni, dla którego wyznaczana jest mediana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(D)</m:t>
        </m:r>
      </m:oMath>
      <w:r w:rsidR="0013742F">
        <w:t xml:space="preserve"> oraz odchylenie standardowe. Spośród zbioru kandydatów </w:t>
      </w:r>
      <m:oMath>
        <m:r>
          <w:rPr>
            <w:rFonts w:ascii="Cambria Math" w:hAnsi="Cambria Math"/>
          </w:rPr>
          <m:t>P</m:t>
        </m:r>
      </m:oMath>
      <w:r w:rsidR="0013742F">
        <w:t>, wybierany jest ten o największym odchyleniu standardowym.</w:t>
      </w:r>
    </w:p>
    <w:p w:rsidR="006326E0" w:rsidRDefault="006326E0" w:rsidP="001E1653">
      <w:pPr>
        <w:ind w:firstLine="0"/>
        <w:jc w:val="center"/>
      </w:pPr>
      <w:r>
        <w:rPr>
          <w:noProof/>
        </w:rPr>
        <mc:AlternateContent>
          <mc:Choice Requires="wps">
            <w:drawing>
              <wp:inline distT="0" distB="0" distL="0" distR="0">
                <wp:extent cx="5829300" cy="1403985"/>
                <wp:effectExtent l="0" t="0" r="19050" b="12065"/>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rgbClr val="FFFFFF"/>
                        </a:solidFill>
                        <a:ln w="9525">
                          <a:solidFill>
                            <a:srgbClr val="000000"/>
                          </a:solidFill>
                          <a:miter lim="800000"/>
                          <a:headEnd/>
                          <a:tailEnd/>
                        </a:ln>
                      </wps:spPr>
                      <wps:txbx>
                        <w:txbxContent>
                          <w:p w:rsidR="0085551E" w:rsidRPr="00120909" w:rsidRDefault="0085551E" w:rsidP="006326E0">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MAKE_VP_TREE(</w:t>
                            </w:r>
                            <m:oMath>
                              <m:r>
                                <m:rPr>
                                  <m:sty m:val="bi"/>
                                </m:rPr>
                                <w:rPr>
                                  <w:rFonts w:ascii="Cambria Math" w:hAnsi="Cambria Math" w:cs="Courier New"/>
                                  <w:sz w:val="20"/>
                                  <w:szCs w:val="20"/>
                                </w:rPr>
                                <m:t>S</m:t>
                              </m:r>
                            </m:oMath>
                            <w:r w:rsidRPr="00120909">
                              <w:rPr>
                                <w:rFonts w:ascii="Courier New" w:hAnsi="Courier New" w:cs="Courier New"/>
                                <w:b/>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r>
                              <w:rPr>
                                <w:rFonts w:ascii="Courier New" w:hAnsi="Courier New" w:cs="Courier New"/>
                                <w:b/>
                                <w:sz w:val="20"/>
                                <w:szCs w:val="20"/>
                                <w:lang w:val="en-US"/>
                              </w:rPr>
                              <w:t>i</w:t>
                            </w:r>
                            <w:r w:rsidRPr="00120909">
                              <w:rPr>
                                <w:rFonts w:ascii="Courier New" w:hAnsi="Courier New" w:cs="Courier New"/>
                                <w:b/>
                                <w:sz w:val="20"/>
                                <w:szCs w:val="20"/>
                                <w:lang w:val="en-US"/>
                              </w:rPr>
                              <w:t>f</w:t>
                            </w:r>
                            <w:r w:rsidRPr="006326E0">
                              <w:rPr>
                                <w:rFonts w:ascii="Courier New" w:hAnsi="Courier New" w:cs="Courier New"/>
                                <w:sz w:val="20"/>
                                <w:szCs w:val="20"/>
                                <w:lang w:val="en-US"/>
                              </w:rPr>
                              <w:t xml:space="preserve"> </w:t>
                            </w:r>
                            <m:oMath>
                              <m:r>
                                <w:rPr>
                                  <w:rFonts w:ascii="Cambria Math" w:hAnsi="Cambria Math" w:cs="Courier New"/>
                                  <w:sz w:val="20"/>
                                  <w:szCs w:val="20"/>
                                </w:rPr>
                                <m:t>S</m:t>
                              </m:r>
                              <m:r>
                                <w:rPr>
                                  <w:rFonts w:ascii="Cambria Math" w:hAnsi="Cambria Math" w:cs="Courier New"/>
                                  <w:sz w:val="20"/>
                                  <w:szCs w:val="20"/>
                                  <w:lang w:val="en-US"/>
                                </w:rPr>
                                <m:t>=∅</m:t>
                              </m:r>
                            </m:oMath>
                            <w:r w:rsidRPr="006326E0">
                              <w:rPr>
                                <w:rFonts w:ascii="Courier New" w:hAnsi="Courier New" w:cs="Courier New"/>
                                <w:sz w:val="20"/>
                                <w:szCs w:val="20"/>
                                <w:lang w:val="en-US"/>
                              </w:rPr>
                              <w:t xml:space="preserve"> </w:t>
                            </w:r>
                            <w:r w:rsidRPr="00120909">
                              <w:rPr>
                                <w:rFonts w:ascii="Courier New" w:hAnsi="Courier New" w:cs="Courier New"/>
                                <w:b/>
                                <w:sz w:val="20"/>
                                <w:szCs w:val="20"/>
                                <w:lang w:val="en-US"/>
                              </w:rPr>
                              <w:t>then return</w:t>
                            </w:r>
                            <w:r w:rsidRPr="006326E0">
                              <w:rPr>
                                <w:rFonts w:ascii="Courier New" w:hAnsi="Courier New" w:cs="Courier New"/>
                                <w:sz w:val="20"/>
                                <w:szCs w:val="20"/>
                                <w:lang w:val="en-US"/>
                              </w:rPr>
                              <w:t xml:space="preserve"> </w:t>
                            </w:r>
                            <m:oMath>
                              <m:r>
                                <w:rPr>
                                  <w:rFonts w:ascii="Cambria Math" w:hAnsi="Cambria Math" w:cs="Courier New"/>
                                  <w:sz w:val="20"/>
                                  <w:szCs w:val="20"/>
                                  <w:lang w:val="en-US"/>
                                </w:rPr>
                                <m:t>∅</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r>
                              <w:rPr>
                                <w:rFonts w:ascii="Courier New" w:hAnsi="Courier New" w:cs="Courier New"/>
                                <w:sz w:val="20"/>
                                <w:szCs w:val="20"/>
                                <w:lang w:val="en-US"/>
                              </w:rPr>
                              <w:t>new(node);</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node.p</w:t>
                            </w:r>
                            <w:proofErr w:type="spellEnd"/>
                            <w:r>
                              <w:rPr>
                                <w:rFonts w:ascii="Courier New" w:hAnsi="Courier New" w:cs="Courier New"/>
                                <w:sz w:val="20"/>
                                <w:szCs w:val="20"/>
                                <w:lang w:val="en-US"/>
                              </w:rPr>
                              <w:t>:=SELECT_VP(</w:t>
                            </w:r>
                            <m:oMath>
                              <m:r>
                                <w:rPr>
                                  <w:rFonts w:ascii="Cambria Math" w:hAnsi="Cambria Math" w:cs="Courier New"/>
                                  <w:sz w:val="20"/>
                                  <w:szCs w:val="20"/>
                                  <w:lang w:val="en-US"/>
                                </w:rPr>
                                <m:t>S</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w:t>
                            </w:r>
                            <w:r>
                              <w:rPr>
                                <w:rFonts w:ascii="Georgia" w:hAnsi="Georgia" w:cs="Courier New"/>
                                <w:sz w:val="20"/>
                                <w:szCs w:val="20"/>
                                <w:lang w:val="en-US"/>
                              </w:rPr>
                              <w:t>μ</w:t>
                            </w:r>
                            <w:proofErr w:type="spellEnd"/>
                            <w:r>
                              <w:rPr>
                                <w:rFonts w:ascii="Courier New" w:hAnsi="Courier New" w:cs="Courier New"/>
                                <w:sz w:val="20"/>
                                <w:szCs w:val="20"/>
                                <w:lang w:val="en-US"/>
                              </w:rPr>
                              <w:t>:=</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s∈S</m:t>
                                  </m:r>
                                </m:sub>
                              </m:sSub>
                              <m:r>
                                <w:rPr>
                                  <w:rFonts w:ascii="Cambria Math" w:hAnsi="Cambria Math" w:cs="Courier New"/>
                                  <w:sz w:val="20"/>
                                  <w:szCs w:val="20"/>
                                  <w:lang w:val="en-US"/>
                                </w:rPr>
                                <m:t>distance(p,s)</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L</m:t>
                              </m:r>
                            </m:oMath>
                            <w:r>
                              <w:rPr>
                                <w:rFonts w:ascii="Courier New" w:hAnsi="Courier New" w:cs="Courier New"/>
                                <w:sz w:val="20"/>
                                <w:szCs w:val="20"/>
                                <w:lang w:val="en-US"/>
                              </w:rPr>
                              <w:t>:=</w:t>
                            </w:r>
                            <m:oMath>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&lt;μ</m:t>
                                  </m:r>
                                </m:e>
                              </m:d>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R</m:t>
                              </m:r>
                            </m:oMath>
                            <w:r>
                              <w:rPr>
                                <w:rFonts w:ascii="Courier New" w:hAnsi="Courier New" w:cs="Courier New"/>
                                <w:sz w:val="20"/>
                                <w:szCs w:val="20"/>
                                <w:lang w:val="en-US"/>
                              </w:rPr>
                              <w:t>:=</w:t>
                            </w:r>
                            <m:oMath>
                              <m:r>
                                <w:rPr>
                                  <w:rFonts w:ascii="Cambria Math" w:hAnsi="Cambria Math" w:cs="Courier New"/>
                                  <w:sz w:val="20"/>
                                  <w:szCs w:val="20"/>
                                  <w:lang w:val="en-US"/>
                                </w:rPr>
                                <m:t xml:space="preserve"> </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≥μ</m:t>
                                  </m:r>
                                </m:e>
                              </m:d>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node.left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L</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node.right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R</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node;</w:t>
                            </w:r>
                          </w:p>
                          <w:p w:rsidR="0085551E" w:rsidRDefault="0085551E" w:rsidP="00120909">
                            <w:pPr>
                              <w:spacing w:line="240" w:lineRule="auto"/>
                              <w:ind w:firstLine="284"/>
                              <w:rPr>
                                <w:rFonts w:ascii="Courier New" w:hAnsi="Courier New" w:cs="Courier New"/>
                                <w:sz w:val="20"/>
                                <w:szCs w:val="20"/>
                                <w:lang w:val="en-US"/>
                              </w:rPr>
                            </w:pPr>
                          </w:p>
                          <w:p w:rsidR="0085551E" w:rsidRPr="00120909" w:rsidRDefault="0085551E" w:rsidP="00120909">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SELECT_VP(</w:t>
                            </w:r>
                            <m:oMath>
                              <m:r>
                                <m:rPr>
                                  <m:sty m:val="bi"/>
                                </m:rPr>
                                <w:rPr>
                                  <w:rFonts w:ascii="Cambria Math" w:hAnsi="Cambria Math" w:cs="Courier New"/>
                                  <w:sz w:val="20"/>
                                  <w:szCs w:val="20"/>
                                  <w:lang w:val="en-US"/>
                                </w:rPr>
                                <m:t>S</m:t>
                              </m:r>
                            </m:oMath>
                            <w:r w:rsidRPr="00120909">
                              <w:rPr>
                                <w:rFonts w:ascii="Courier New" w:hAnsi="Courier New" w:cs="Courier New"/>
                                <w:b/>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P</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:=0;</w:t>
                            </w:r>
                          </w:p>
                          <w:p w:rsidR="0085551E" w:rsidRDefault="0085551E"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for</w:t>
                            </w:r>
                            <w:r>
                              <w:rPr>
                                <w:rFonts w:ascii="Courier New" w:hAnsi="Courier New" w:cs="Courier New"/>
                                <w:sz w:val="20"/>
                                <w:szCs w:val="20"/>
                                <w:lang w:val="en-US"/>
                              </w:rPr>
                              <w:t xml:space="preserve"> </w:t>
                            </w:r>
                            <m:oMath>
                              <m:r>
                                <w:rPr>
                                  <w:rFonts w:ascii="Cambria Math" w:hAnsi="Cambria Math" w:cs="Courier New"/>
                                  <w:sz w:val="20"/>
                                  <w:szCs w:val="20"/>
                                  <w:lang w:val="en-US"/>
                                </w:rPr>
                                <m:t>p∈P</m:t>
                              </m:r>
                            </m:oMath>
                          </w:p>
                          <w:p w:rsidR="0085551E" w:rsidRDefault="0085551E" w:rsidP="00120909">
                            <w:pPr>
                              <w:spacing w:line="240" w:lineRule="auto"/>
                              <w:rPr>
                                <w:rFonts w:ascii="Courier New" w:hAnsi="Courier New" w:cs="Courier New"/>
                                <w:sz w:val="20"/>
                                <w:szCs w:val="20"/>
                                <w:lang w:val="en-US"/>
                              </w:rPr>
                            </w:pPr>
                            <m:oMath>
                              <m:r>
                                <w:rPr>
                                  <w:rFonts w:ascii="Cambria Math" w:hAnsi="Cambria Math" w:cs="Courier New"/>
                                  <w:sz w:val="20"/>
                                  <w:szCs w:val="20"/>
                                  <w:lang w:val="en-US"/>
                                </w:rPr>
                                <m:t>D</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85551E" w:rsidRDefault="0085551E" w:rsidP="00120909">
                            <w:pPr>
                              <w:spacing w:line="240" w:lineRule="auto"/>
                              <w:rPr>
                                <w:rFonts w:ascii="Courier New" w:hAnsi="Courier New" w:cs="Courier New"/>
                                <w:sz w:val="20"/>
                                <w:szCs w:val="20"/>
                                <w:lang w:val="en-US"/>
                              </w:rPr>
                            </w:pPr>
                            <w:r>
                              <w:rPr>
                                <w:rFonts w:ascii="Georgia" w:hAnsi="Georgia" w:cs="Courier New"/>
                                <w:sz w:val="20"/>
                                <w:szCs w:val="20"/>
                                <w:lang w:val="en-US"/>
                              </w:rPr>
                              <w:t>μ</w:t>
                            </w:r>
                            <w:r>
                              <w:rPr>
                                <w:rFonts w:ascii="Courier New" w:hAnsi="Courier New" w:cs="Courier New"/>
                                <w:sz w:val="20"/>
                                <w:szCs w:val="20"/>
                                <w:lang w:val="en-US"/>
                              </w:rPr>
                              <w:t>:=</w:t>
                            </w:r>
                            <m:oMath>
                              <m:r>
                                <w:rPr>
                                  <w:rFonts w:ascii="Cambria Math" w:hAnsi="Cambria Math" w:cs="Courier New"/>
                                  <w:sz w:val="20"/>
                                  <w:szCs w:val="20"/>
                                  <w:lang w:val="en-US"/>
                                </w:rPr>
                                <m:t xml:space="preserve"> </m:t>
                              </m:r>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d∈D</m:t>
                                  </m:r>
                                </m:sub>
                              </m:sSub>
                              <m:r>
                                <w:rPr>
                                  <w:rFonts w:ascii="Cambria Math" w:hAnsi="Cambria Math" w:cs="Courier New"/>
                                  <w:sz w:val="20"/>
                                  <w:szCs w:val="20"/>
                                  <w:lang w:val="en-US"/>
                                </w:rPr>
                                <m:t>distance(p,d)</m:t>
                              </m:r>
                            </m:oMath>
                            <w:r>
                              <w:rPr>
                                <w:rFonts w:ascii="Courier New" w:hAnsi="Courier New" w:cs="Courier New"/>
                                <w:sz w:val="20"/>
                                <w:szCs w:val="20"/>
                                <w:lang w:val="en-US"/>
                              </w:rPr>
                              <w:t>;</w:t>
                            </w:r>
                          </w:p>
                          <w:p w:rsidR="0085551E" w:rsidRDefault="0085551E" w:rsidP="00120909">
                            <w:pPr>
                              <w:spacing w:line="240" w:lineRule="auto"/>
                              <w:rPr>
                                <w:rFonts w:ascii="Courier New" w:hAnsi="Courier New" w:cs="Courier New"/>
                                <w:sz w:val="20"/>
                                <w:szCs w:val="20"/>
                                <w:lang w:val="en-US"/>
                              </w:rPr>
                            </w:pPr>
                            <w:r>
                              <w:rPr>
                                <w:rFonts w:ascii="Courier New" w:hAnsi="Courier New" w:cs="Courier New"/>
                                <w:sz w:val="20"/>
                                <w:szCs w:val="20"/>
                                <w:lang w:val="en-US"/>
                              </w:rPr>
                              <w:t>spread:=</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2nd-Moment</m:t>
                                  </m:r>
                                </m:e>
                                <m:sub>
                                  <m:r>
                                    <w:rPr>
                                      <w:rFonts w:ascii="Cambria Math" w:hAnsi="Cambria Math" w:cs="Courier New"/>
                                      <w:sz w:val="20"/>
                                      <w:szCs w:val="20"/>
                                      <w:lang w:val="en-US"/>
                                    </w:rPr>
                                    <m:t>d∈D</m:t>
                                  </m:r>
                                </m:sub>
                              </m:sSub>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p,d</m:t>
                                  </m:r>
                                </m:e>
                              </m:d>
                              <m:r>
                                <w:rPr>
                                  <w:rFonts w:ascii="Cambria Math" w:hAnsi="Cambria Math" w:cs="Courier New"/>
                                  <w:sz w:val="20"/>
                                  <w:szCs w:val="20"/>
                                  <w:lang w:val="en-US"/>
                                </w:rPr>
                                <m:t>-μ)</m:t>
                              </m:r>
                            </m:oMath>
                            <w:r>
                              <w:rPr>
                                <w:rFonts w:ascii="Courier New" w:hAnsi="Courier New" w:cs="Courier New"/>
                                <w:sz w:val="20"/>
                                <w:szCs w:val="20"/>
                                <w:lang w:val="en-US"/>
                              </w:rPr>
                              <w:t>;</w:t>
                            </w:r>
                          </w:p>
                          <w:p w:rsidR="0085551E" w:rsidRDefault="0085551E" w:rsidP="00120909">
                            <w:pPr>
                              <w:spacing w:line="240" w:lineRule="auto"/>
                              <w:rPr>
                                <w:rFonts w:ascii="Courier New" w:hAnsi="Courier New" w:cs="Courier New"/>
                                <w:sz w:val="20"/>
                                <w:szCs w:val="20"/>
                                <w:lang w:val="en-US"/>
                              </w:rPr>
                            </w:pPr>
                            <w:r w:rsidRPr="001E1653">
                              <w:rPr>
                                <w:rFonts w:ascii="Courier New" w:hAnsi="Courier New" w:cs="Courier New"/>
                                <w:sz w:val="20"/>
                                <w:szCs w:val="20"/>
                                <w:lang w:val="en-US"/>
                              </w:rPr>
                              <w:t>if</w:t>
                            </w:r>
                            <w:r>
                              <w:rPr>
                                <w:rFonts w:ascii="Courier New" w:hAnsi="Courier New" w:cs="Courier New"/>
                                <w:sz w:val="20"/>
                                <w:szCs w:val="20"/>
                                <w:lang w:val="en-US"/>
                              </w:rPr>
                              <w:t xml:space="preserve"> spread&gt;</w:t>
                            </w:r>
                            <w:proofErr w:type="spellStart"/>
                            <w:r>
                              <w:rPr>
                                <w:rFonts w:ascii="Courier New" w:hAnsi="Courier New" w:cs="Courier New"/>
                                <w:sz w:val="20"/>
                                <w:szCs w:val="20"/>
                                <w:lang w:val="en-US"/>
                              </w:rPr>
                              <w:t>best_spread</w:t>
                            </w:r>
                            <w:proofErr w:type="spellEnd"/>
                          </w:p>
                          <w:p w:rsidR="0085551E" w:rsidRDefault="0085551E"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:=spread;</w:t>
                            </w:r>
                          </w:p>
                          <w:p w:rsidR="0085551E" w:rsidRDefault="0085551E"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:=p;</w:t>
                            </w:r>
                          </w:p>
                          <w:p w:rsidR="0085551E" w:rsidRPr="006326E0" w:rsidRDefault="0085551E"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w:t>
                            </w:r>
                          </w:p>
                        </w:txbxContent>
                      </wps:txbx>
                      <wps:bodyPr rot="0" vert="horz" wrap="square" lIns="91440" tIns="45720" rIns="91440" bIns="45720" anchor="t" anchorCtr="0">
                        <a:spAutoFit/>
                      </wps:bodyPr>
                    </wps:wsp>
                  </a:graphicData>
                </a:graphic>
              </wp:inline>
            </w:drawing>
          </mc:Choice>
          <mc:Fallback>
            <w:pict>
              <v:shape id="_x0000_s1027" type="#_x0000_t202" style="width:4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">
                <v:textbox style="mso-fit-shape-to-text:t">
                  <w:txbxContent>
                    <w:p w:rsidR="0085551E" w:rsidRPr="00120909" w:rsidRDefault="0085551E" w:rsidP="006326E0">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MAKE_VP_TREE(</w:t>
                      </w:r>
                      <m:oMath>
                        <m:r>
                          <m:rPr>
                            <m:sty m:val="bi"/>
                          </m:rPr>
                          <w:rPr>
                            <w:rFonts w:ascii="Cambria Math" w:hAnsi="Cambria Math" w:cs="Courier New"/>
                            <w:sz w:val="20"/>
                            <w:szCs w:val="20"/>
                          </w:rPr>
                          <m:t>S</m:t>
                        </m:r>
                      </m:oMath>
                      <w:r w:rsidRPr="00120909">
                        <w:rPr>
                          <w:rFonts w:ascii="Courier New" w:hAnsi="Courier New" w:cs="Courier New"/>
                          <w:b/>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r>
                        <w:rPr>
                          <w:rFonts w:ascii="Courier New" w:hAnsi="Courier New" w:cs="Courier New"/>
                          <w:b/>
                          <w:sz w:val="20"/>
                          <w:szCs w:val="20"/>
                          <w:lang w:val="en-US"/>
                        </w:rPr>
                        <w:t>i</w:t>
                      </w:r>
                      <w:r w:rsidRPr="00120909">
                        <w:rPr>
                          <w:rFonts w:ascii="Courier New" w:hAnsi="Courier New" w:cs="Courier New"/>
                          <w:b/>
                          <w:sz w:val="20"/>
                          <w:szCs w:val="20"/>
                          <w:lang w:val="en-US"/>
                        </w:rPr>
                        <w:t>f</w:t>
                      </w:r>
                      <w:r w:rsidRPr="006326E0">
                        <w:rPr>
                          <w:rFonts w:ascii="Courier New" w:hAnsi="Courier New" w:cs="Courier New"/>
                          <w:sz w:val="20"/>
                          <w:szCs w:val="20"/>
                          <w:lang w:val="en-US"/>
                        </w:rPr>
                        <w:t xml:space="preserve"> </w:t>
                      </w:r>
                      <m:oMath>
                        <m:r>
                          <w:rPr>
                            <w:rFonts w:ascii="Cambria Math" w:hAnsi="Cambria Math" w:cs="Courier New"/>
                            <w:sz w:val="20"/>
                            <w:szCs w:val="20"/>
                          </w:rPr>
                          <m:t>S</m:t>
                        </m:r>
                        <m:r>
                          <w:rPr>
                            <w:rFonts w:ascii="Cambria Math" w:hAnsi="Cambria Math" w:cs="Courier New"/>
                            <w:sz w:val="20"/>
                            <w:szCs w:val="20"/>
                            <w:lang w:val="en-US"/>
                          </w:rPr>
                          <m:t>=∅</m:t>
                        </m:r>
                      </m:oMath>
                      <w:r w:rsidRPr="006326E0">
                        <w:rPr>
                          <w:rFonts w:ascii="Courier New" w:hAnsi="Courier New" w:cs="Courier New"/>
                          <w:sz w:val="20"/>
                          <w:szCs w:val="20"/>
                          <w:lang w:val="en-US"/>
                        </w:rPr>
                        <w:t xml:space="preserve"> </w:t>
                      </w:r>
                      <w:r w:rsidRPr="00120909">
                        <w:rPr>
                          <w:rFonts w:ascii="Courier New" w:hAnsi="Courier New" w:cs="Courier New"/>
                          <w:b/>
                          <w:sz w:val="20"/>
                          <w:szCs w:val="20"/>
                          <w:lang w:val="en-US"/>
                        </w:rPr>
                        <w:t>then return</w:t>
                      </w:r>
                      <w:r w:rsidRPr="006326E0">
                        <w:rPr>
                          <w:rFonts w:ascii="Courier New" w:hAnsi="Courier New" w:cs="Courier New"/>
                          <w:sz w:val="20"/>
                          <w:szCs w:val="20"/>
                          <w:lang w:val="en-US"/>
                        </w:rPr>
                        <w:t xml:space="preserve"> </w:t>
                      </w:r>
                      <m:oMath>
                        <m:r>
                          <w:rPr>
                            <w:rFonts w:ascii="Cambria Math" w:hAnsi="Cambria Math" w:cs="Courier New"/>
                            <w:sz w:val="20"/>
                            <w:szCs w:val="20"/>
                            <w:lang w:val="en-US"/>
                          </w:rPr>
                          <m:t>∅</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r>
                        <w:rPr>
                          <w:rFonts w:ascii="Courier New" w:hAnsi="Courier New" w:cs="Courier New"/>
                          <w:sz w:val="20"/>
                          <w:szCs w:val="20"/>
                          <w:lang w:val="en-US"/>
                        </w:rPr>
                        <w:t>new(node);</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node.p</w:t>
                      </w:r>
                      <w:proofErr w:type="spellEnd"/>
                      <w:r>
                        <w:rPr>
                          <w:rFonts w:ascii="Courier New" w:hAnsi="Courier New" w:cs="Courier New"/>
                          <w:sz w:val="20"/>
                          <w:szCs w:val="20"/>
                          <w:lang w:val="en-US"/>
                        </w:rPr>
                        <w:t>:=SELECT_VP(</w:t>
                      </w:r>
                      <m:oMath>
                        <m:r>
                          <w:rPr>
                            <w:rFonts w:ascii="Cambria Math" w:hAnsi="Cambria Math" w:cs="Courier New"/>
                            <w:sz w:val="20"/>
                            <w:szCs w:val="20"/>
                            <w:lang w:val="en-US"/>
                          </w:rPr>
                          <m:t>S</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w:t>
                      </w:r>
                      <w:r>
                        <w:rPr>
                          <w:rFonts w:ascii="Georgia" w:hAnsi="Georgia" w:cs="Courier New"/>
                          <w:sz w:val="20"/>
                          <w:szCs w:val="20"/>
                          <w:lang w:val="en-US"/>
                        </w:rPr>
                        <w:t>μ</w:t>
                      </w:r>
                      <w:proofErr w:type="spellEnd"/>
                      <w:r>
                        <w:rPr>
                          <w:rFonts w:ascii="Courier New" w:hAnsi="Courier New" w:cs="Courier New"/>
                          <w:sz w:val="20"/>
                          <w:szCs w:val="20"/>
                          <w:lang w:val="en-US"/>
                        </w:rPr>
                        <w:t>:=</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s∈S</m:t>
                            </m:r>
                          </m:sub>
                        </m:sSub>
                        <m:r>
                          <w:rPr>
                            <w:rFonts w:ascii="Cambria Math" w:hAnsi="Cambria Math" w:cs="Courier New"/>
                            <w:sz w:val="20"/>
                            <w:szCs w:val="20"/>
                            <w:lang w:val="en-US"/>
                          </w:rPr>
                          <m:t>distance(p,s)</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L</m:t>
                        </m:r>
                      </m:oMath>
                      <w:r>
                        <w:rPr>
                          <w:rFonts w:ascii="Courier New" w:hAnsi="Courier New" w:cs="Courier New"/>
                          <w:sz w:val="20"/>
                          <w:szCs w:val="20"/>
                          <w:lang w:val="en-US"/>
                        </w:rPr>
                        <w:t>:=</w:t>
                      </w:r>
                      <m:oMath>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&lt;μ</m:t>
                            </m:r>
                          </m:e>
                        </m:d>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R</m:t>
                        </m:r>
                      </m:oMath>
                      <w:r>
                        <w:rPr>
                          <w:rFonts w:ascii="Courier New" w:hAnsi="Courier New" w:cs="Courier New"/>
                          <w:sz w:val="20"/>
                          <w:szCs w:val="20"/>
                          <w:lang w:val="en-US"/>
                        </w:rPr>
                        <w:t>:=</w:t>
                      </w:r>
                      <m:oMath>
                        <m:r>
                          <w:rPr>
                            <w:rFonts w:ascii="Cambria Math" w:hAnsi="Cambria Math" w:cs="Courier New"/>
                            <w:sz w:val="20"/>
                            <w:szCs w:val="20"/>
                            <w:lang w:val="en-US"/>
                          </w:rPr>
                          <m:t xml:space="preserve"> </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s∈S-</m:t>
                            </m:r>
                            <m:d>
                              <m:dPr>
                                <m:begChr m:val="{"/>
                                <m:endChr m:val="}"/>
                                <m:ctrlPr>
                                  <w:rPr>
                                    <w:rFonts w:ascii="Cambria Math" w:hAnsi="Cambria Math" w:cs="Courier New"/>
                                    <w:i/>
                                    <w:sz w:val="20"/>
                                    <w:szCs w:val="20"/>
                                    <w:lang w:val="en-US"/>
                                  </w:rPr>
                                </m:ctrlPr>
                              </m:dPr>
                              <m:e>
                                <m:r>
                                  <w:rPr>
                                    <w:rFonts w:ascii="Cambria Math" w:hAnsi="Cambria Math" w:cs="Courier New"/>
                                    <w:sz w:val="20"/>
                                    <w:szCs w:val="20"/>
                                    <w:lang w:val="en-US"/>
                                  </w:rPr>
                                  <m:t>p</m:t>
                                </m:r>
                              </m:e>
                            </m:d>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p,s</m:t>
                                </m:r>
                              </m:e>
                            </m:d>
                            <m:r>
                              <w:rPr>
                                <w:rFonts w:ascii="Cambria Math" w:hAnsi="Cambria Math" w:cs="Courier New"/>
                                <w:sz w:val="20"/>
                                <w:szCs w:val="20"/>
                                <w:lang w:val="en-US"/>
                              </w:rPr>
                              <m:t>≥μ</m:t>
                            </m:r>
                          </m:e>
                        </m:d>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node.left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L</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node.right</w:t>
                      </w:r>
                      <w:proofErr w:type="spellEnd"/>
                      <w:r>
                        <w:rPr>
                          <w:rFonts w:ascii="Courier New" w:hAnsi="Courier New" w:cs="Courier New"/>
                          <w:sz w:val="20"/>
                          <w:szCs w:val="20"/>
                          <w:lang w:val="en-US"/>
                        </w:rPr>
                        <w:t>=MAKE_VP_TREE(</w:t>
                      </w:r>
                      <m:oMath>
                        <m:r>
                          <w:rPr>
                            <w:rFonts w:ascii="Cambria Math" w:hAnsi="Cambria Math" w:cs="Courier New"/>
                            <w:sz w:val="20"/>
                            <w:szCs w:val="20"/>
                            <w:lang w:val="en-US"/>
                          </w:rPr>
                          <m:t>R</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node;</w:t>
                      </w:r>
                    </w:p>
                    <w:p w:rsidR="0085551E" w:rsidRDefault="0085551E" w:rsidP="00120909">
                      <w:pPr>
                        <w:spacing w:line="240" w:lineRule="auto"/>
                        <w:ind w:firstLine="284"/>
                        <w:rPr>
                          <w:rFonts w:ascii="Courier New" w:hAnsi="Courier New" w:cs="Courier New"/>
                          <w:sz w:val="20"/>
                          <w:szCs w:val="20"/>
                          <w:lang w:val="en-US"/>
                        </w:rPr>
                      </w:pPr>
                    </w:p>
                    <w:p w:rsidR="0085551E" w:rsidRPr="00120909" w:rsidRDefault="0085551E" w:rsidP="00120909">
                      <w:pPr>
                        <w:spacing w:line="240" w:lineRule="auto"/>
                        <w:ind w:firstLine="0"/>
                        <w:rPr>
                          <w:rFonts w:ascii="Courier New" w:hAnsi="Courier New" w:cs="Courier New"/>
                          <w:b/>
                          <w:sz w:val="20"/>
                          <w:szCs w:val="20"/>
                          <w:lang w:val="en-US"/>
                        </w:rPr>
                      </w:pPr>
                      <w:r w:rsidRPr="00120909">
                        <w:rPr>
                          <w:rFonts w:ascii="Courier New" w:hAnsi="Courier New" w:cs="Courier New"/>
                          <w:b/>
                          <w:sz w:val="20"/>
                          <w:szCs w:val="20"/>
                          <w:lang w:val="en-US"/>
                        </w:rPr>
                        <w:t>SELECT_VP(</w:t>
                      </w:r>
                      <m:oMath>
                        <m:r>
                          <m:rPr>
                            <m:sty m:val="bi"/>
                          </m:rPr>
                          <w:rPr>
                            <w:rFonts w:ascii="Cambria Math" w:hAnsi="Cambria Math" w:cs="Courier New"/>
                            <w:sz w:val="20"/>
                            <w:szCs w:val="20"/>
                            <w:lang w:val="en-US"/>
                          </w:rPr>
                          <m:t>S</m:t>
                        </m:r>
                      </m:oMath>
                      <w:r w:rsidRPr="00120909">
                        <w:rPr>
                          <w:rFonts w:ascii="Courier New" w:hAnsi="Courier New" w:cs="Courier New"/>
                          <w:b/>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m:oMath>
                        <m:r>
                          <w:rPr>
                            <w:rFonts w:ascii="Cambria Math" w:hAnsi="Cambria Math" w:cs="Courier New"/>
                            <w:sz w:val="20"/>
                            <w:szCs w:val="20"/>
                            <w:lang w:val="en-US"/>
                          </w:rPr>
                          <m:t>P</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85551E" w:rsidRDefault="0085551E" w:rsidP="00120909">
                      <w:pPr>
                        <w:spacing w:line="240" w:lineRule="auto"/>
                        <w:ind w:firstLine="284"/>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:=0;</w:t>
                      </w:r>
                    </w:p>
                    <w:p w:rsidR="0085551E" w:rsidRDefault="0085551E"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for</w:t>
                      </w:r>
                      <w:r>
                        <w:rPr>
                          <w:rFonts w:ascii="Courier New" w:hAnsi="Courier New" w:cs="Courier New"/>
                          <w:sz w:val="20"/>
                          <w:szCs w:val="20"/>
                          <w:lang w:val="en-US"/>
                        </w:rPr>
                        <w:t xml:space="preserve"> </w:t>
                      </w:r>
                      <m:oMath>
                        <m:r>
                          <w:rPr>
                            <w:rFonts w:ascii="Cambria Math" w:hAnsi="Cambria Math" w:cs="Courier New"/>
                            <w:sz w:val="20"/>
                            <w:szCs w:val="20"/>
                            <w:lang w:val="en-US"/>
                          </w:rPr>
                          <m:t>p∈P</m:t>
                        </m:r>
                      </m:oMath>
                    </w:p>
                    <w:p w:rsidR="0085551E" w:rsidRDefault="0085551E" w:rsidP="00120909">
                      <w:pPr>
                        <w:spacing w:line="240" w:lineRule="auto"/>
                        <w:rPr>
                          <w:rFonts w:ascii="Courier New" w:hAnsi="Courier New" w:cs="Courier New"/>
                          <w:sz w:val="20"/>
                          <w:szCs w:val="20"/>
                          <w:lang w:val="en-US"/>
                        </w:rPr>
                      </w:pPr>
                      <m:oMath>
                        <m:r>
                          <w:rPr>
                            <w:rFonts w:ascii="Cambria Math" w:hAnsi="Cambria Math" w:cs="Courier New"/>
                            <w:sz w:val="20"/>
                            <w:szCs w:val="20"/>
                            <w:lang w:val="en-US"/>
                          </w:rPr>
                          <m:t>D</m:t>
                        </m:r>
                      </m:oMath>
                      <w:r>
                        <w:rPr>
                          <w:rFonts w:ascii="Courier New" w:hAnsi="Courier New" w:cs="Courier New"/>
                          <w:sz w:val="20"/>
                          <w:szCs w:val="20"/>
                          <w:lang w:val="en-US"/>
                        </w:rPr>
                        <w:t>:=</w:t>
                      </w:r>
                      <m:oMath>
                        <m:r>
                          <w:rPr>
                            <w:rFonts w:ascii="Cambria Math" w:hAnsi="Cambria Math" w:cs="Courier New"/>
                            <w:sz w:val="20"/>
                            <w:szCs w:val="20"/>
                            <w:lang w:val="en-US"/>
                          </w:rPr>
                          <m:t>Random sample of S</m:t>
                        </m:r>
                      </m:oMath>
                      <w:r>
                        <w:rPr>
                          <w:rFonts w:ascii="Courier New" w:hAnsi="Courier New" w:cs="Courier New"/>
                          <w:sz w:val="20"/>
                          <w:szCs w:val="20"/>
                          <w:lang w:val="en-US"/>
                        </w:rPr>
                        <w:t>;</w:t>
                      </w:r>
                    </w:p>
                    <w:p w:rsidR="0085551E" w:rsidRDefault="0085551E" w:rsidP="00120909">
                      <w:pPr>
                        <w:spacing w:line="240" w:lineRule="auto"/>
                        <w:rPr>
                          <w:rFonts w:ascii="Courier New" w:hAnsi="Courier New" w:cs="Courier New"/>
                          <w:sz w:val="20"/>
                          <w:szCs w:val="20"/>
                          <w:lang w:val="en-US"/>
                        </w:rPr>
                      </w:pPr>
                      <w:r>
                        <w:rPr>
                          <w:rFonts w:ascii="Georgia" w:hAnsi="Georgia" w:cs="Courier New"/>
                          <w:sz w:val="20"/>
                          <w:szCs w:val="20"/>
                          <w:lang w:val="en-US"/>
                        </w:rPr>
                        <w:t>μ</w:t>
                      </w:r>
                      <w:r>
                        <w:rPr>
                          <w:rFonts w:ascii="Courier New" w:hAnsi="Courier New" w:cs="Courier New"/>
                          <w:sz w:val="20"/>
                          <w:szCs w:val="20"/>
                          <w:lang w:val="en-US"/>
                        </w:rPr>
                        <w:t>:=</w:t>
                      </w:r>
                      <m:oMath>
                        <m:r>
                          <w:rPr>
                            <w:rFonts w:ascii="Cambria Math" w:hAnsi="Cambria Math" w:cs="Courier New"/>
                            <w:sz w:val="20"/>
                            <w:szCs w:val="20"/>
                            <w:lang w:val="en-US"/>
                          </w:rPr>
                          <m:t xml:space="preserve"> </m:t>
                        </m:r>
                        <m:sSub>
                          <m:sSubPr>
                            <m:ctrlPr>
                              <w:rPr>
                                <w:rFonts w:ascii="Cambria Math" w:hAnsi="Cambria Math" w:cs="Courier New"/>
                                <w:i/>
                                <w:sz w:val="20"/>
                                <w:szCs w:val="20"/>
                                <w:lang w:val="en-US"/>
                              </w:rPr>
                            </m:ctrlPr>
                          </m:sSubPr>
                          <m:e>
                            <m:r>
                              <w:rPr>
                                <w:rFonts w:ascii="Cambria Math" w:hAnsi="Cambria Math" w:cs="Courier New"/>
                                <w:sz w:val="20"/>
                                <w:szCs w:val="20"/>
                                <w:lang w:val="en-US"/>
                              </w:rPr>
                              <m:t>Median</m:t>
                            </m:r>
                          </m:e>
                          <m:sub>
                            <m:r>
                              <w:rPr>
                                <w:rFonts w:ascii="Cambria Math" w:hAnsi="Cambria Math" w:cs="Courier New"/>
                                <w:sz w:val="20"/>
                                <w:szCs w:val="20"/>
                                <w:lang w:val="en-US"/>
                              </w:rPr>
                              <m:t>d∈D</m:t>
                            </m:r>
                          </m:sub>
                        </m:sSub>
                        <m:r>
                          <w:rPr>
                            <w:rFonts w:ascii="Cambria Math" w:hAnsi="Cambria Math" w:cs="Courier New"/>
                            <w:sz w:val="20"/>
                            <w:szCs w:val="20"/>
                            <w:lang w:val="en-US"/>
                          </w:rPr>
                          <m:t>distance(p,d)</m:t>
                        </m:r>
                      </m:oMath>
                      <w:r>
                        <w:rPr>
                          <w:rFonts w:ascii="Courier New" w:hAnsi="Courier New" w:cs="Courier New"/>
                          <w:sz w:val="20"/>
                          <w:szCs w:val="20"/>
                          <w:lang w:val="en-US"/>
                        </w:rPr>
                        <w:t>;</w:t>
                      </w:r>
                    </w:p>
                    <w:p w:rsidR="0085551E" w:rsidRDefault="0085551E" w:rsidP="00120909">
                      <w:pPr>
                        <w:spacing w:line="240" w:lineRule="auto"/>
                        <w:rPr>
                          <w:rFonts w:ascii="Courier New" w:hAnsi="Courier New" w:cs="Courier New"/>
                          <w:sz w:val="20"/>
                          <w:szCs w:val="20"/>
                          <w:lang w:val="en-US"/>
                        </w:rPr>
                      </w:pPr>
                      <w:r>
                        <w:rPr>
                          <w:rFonts w:ascii="Courier New" w:hAnsi="Courier New" w:cs="Courier New"/>
                          <w:sz w:val="20"/>
                          <w:szCs w:val="20"/>
                          <w:lang w:val="en-US"/>
                        </w:rPr>
                        <w:t>spread:=</w:t>
                      </w:r>
                      <m:oMath>
                        <m:sSub>
                          <m:sSubPr>
                            <m:ctrlPr>
                              <w:rPr>
                                <w:rFonts w:ascii="Cambria Math" w:hAnsi="Cambria Math" w:cs="Courier New"/>
                                <w:i/>
                                <w:sz w:val="20"/>
                                <w:szCs w:val="20"/>
                                <w:lang w:val="en-US"/>
                              </w:rPr>
                            </m:ctrlPr>
                          </m:sSubPr>
                          <m:e>
                            <m:r>
                              <w:rPr>
                                <w:rFonts w:ascii="Cambria Math" w:hAnsi="Cambria Math" w:cs="Courier New"/>
                                <w:sz w:val="20"/>
                                <w:szCs w:val="20"/>
                                <w:lang w:val="en-US"/>
                              </w:rPr>
                              <m:t>2n</m:t>
                            </m:r>
                            <m:r>
                              <w:rPr>
                                <w:rFonts w:ascii="Cambria Math" w:hAnsi="Cambria Math" w:cs="Courier New"/>
                                <w:sz w:val="20"/>
                                <w:szCs w:val="20"/>
                                <w:lang w:val="en-US"/>
                              </w:rPr>
                              <m:t>d-Moment</m:t>
                            </m:r>
                          </m:e>
                          <m:sub>
                            <m:r>
                              <w:rPr>
                                <w:rFonts w:ascii="Cambria Math" w:hAnsi="Cambria Math" w:cs="Courier New"/>
                                <w:sz w:val="20"/>
                                <w:szCs w:val="20"/>
                                <w:lang w:val="en-US"/>
                              </w:rPr>
                              <m:t>d∈D</m:t>
                            </m:r>
                          </m:sub>
                        </m:sSub>
                        <m:r>
                          <w:rPr>
                            <w:rFonts w:ascii="Cambria Math" w:hAnsi="Cambria Math" w:cs="Courier New"/>
                            <w:sz w:val="20"/>
                            <w:szCs w:val="20"/>
                            <w:lang w:val="en-US"/>
                          </w:rPr>
                          <m:t>(distance</m:t>
                        </m:r>
                        <m:d>
                          <m:dPr>
                            <m:ctrlPr>
                              <w:rPr>
                                <w:rFonts w:ascii="Cambria Math" w:hAnsi="Cambria Math" w:cs="Courier New"/>
                                <w:i/>
                                <w:sz w:val="20"/>
                                <w:szCs w:val="20"/>
                                <w:lang w:val="en-US"/>
                              </w:rPr>
                            </m:ctrlPr>
                          </m:dPr>
                          <m:e>
                            <m:r>
                              <w:rPr>
                                <w:rFonts w:ascii="Cambria Math" w:hAnsi="Cambria Math" w:cs="Courier New"/>
                                <w:sz w:val="20"/>
                                <w:szCs w:val="20"/>
                                <w:lang w:val="en-US"/>
                              </w:rPr>
                              <m:t>p,d</m:t>
                            </m:r>
                          </m:e>
                        </m:d>
                        <m:r>
                          <w:rPr>
                            <w:rFonts w:ascii="Cambria Math" w:hAnsi="Cambria Math" w:cs="Courier New"/>
                            <w:sz w:val="20"/>
                            <w:szCs w:val="20"/>
                            <w:lang w:val="en-US"/>
                          </w:rPr>
                          <m:t>-μ)</m:t>
                        </m:r>
                      </m:oMath>
                      <w:r>
                        <w:rPr>
                          <w:rFonts w:ascii="Courier New" w:hAnsi="Courier New" w:cs="Courier New"/>
                          <w:sz w:val="20"/>
                          <w:szCs w:val="20"/>
                          <w:lang w:val="en-US"/>
                        </w:rPr>
                        <w:t>;</w:t>
                      </w:r>
                    </w:p>
                    <w:p w:rsidR="0085551E" w:rsidRDefault="0085551E" w:rsidP="00120909">
                      <w:pPr>
                        <w:spacing w:line="240" w:lineRule="auto"/>
                        <w:rPr>
                          <w:rFonts w:ascii="Courier New" w:hAnsi="Courier New" w:cs="Courier New"/>
                          <w:sz w:val="20"/>
                          <w:szCs w:val="20"/>
                          <w:lang w:val="en-US"/>
                        </w:rPr>
                      </w:pPr>
                      <w:r w:rsidRPr="001E1653">
                        <w:rPr>
                          <w:rFonts w:ascii="Courier New" w:hAnsi="Courier New" w:cs="Courier New"/>
                          <w:sz w:val="20"/>
                          <w:szCs w:val="20"/>
                          <w:lang w:val="en-US"/>
                        </w:rPr>
                        <w:t>if</w:t>
                      </w:r>
                      <w:r>
                        <w:rPr>
                          <w:rFonts w:ascii="Courier New" w:hAnsi="Courier New" w:cs="Courier New"/>
                          <w:sz w:val="20"/>
                          <w:szCs w:val="20"/>
                          <w:lang w:val="en-US"/>
                        </w:rPr>
                        <w:t xml:space="preserve"> spread&gt;</w:t>
                      </w:r>
                      <w:proofErr w:type="spellStart"/>
                      <w:r>
                        <w:rPr>
                          <w:rFonts w:ascii="Courier New" w:hAnsi="Courier New" w:cs="Courier New"/>
                          <w:sz w:val="20"/>
                          <w:szCs w:val="20"/>
                          <w:lang w:val="en-US"/>
                        </w:rPr>
                        <w:t>best_spread</w:t>
                      </w:r>
                      <w:proofErr w:type="spellEnd"/>
                    </w:p>
                    <w:p w:rsidR="0085551E" w:rsidRDefault="0085551E"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best_spread</w:t>
                      </w:r>
                      <w:proofErr w:type="spellEnd"/>
                      <w:r>
                        <w:rPr>
                          <w:rFonts w:ascii="Courier New" w:hAnsi="Courier New" w:cs="Courier New"/>
                          <w:sz w:val="20"/>
                          <w:szCs w:val="20"/>
                          <w:lang w:val="en-US"/>
                        </w:rPr>
                        <w:t>:=spread;</w:t>
                      </w:r>
                    </w:p>
                    <w:p w:rsidR="0085551E" w:rsidRDefault="0085551E" w:rsidP="00120909">
                      <w:pPr>
                        <w:spacing w:line="240" w:lineRule="auto"/>
                        <w:ind w:firstLine="851"/>
                        <w:rPr>
                          <w:rFonts w:ascii="Courier New" w:hAnsi="Courier New" w:cs="Courier New"/>
                          <w:sz w:val="20"/>
                          <w:szCs w:val="20"/>
                          <w:lang w:val="en-US"/>
                        </w:rPr>
                      </w:pP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:=p;</w:t>
                      </w:r>
                    </w:p>
                    <w:p w:rsidR="0085551E" w:rsidRPr="006326E0" w:rsidRDefault="0085551E" w:rsidP="00120909">
                      <w:pPr>
                        <w:spacing w:line="240" w:lineRule="auto"/>
                        <w:ind w:firstLine="284"/>
                        <w:rPr>
                          <w:rFonts w:ascii="Courier New" w:hAnsi="Courier New" w:cs="Courier New"/>
                          <w:sz w:val="20"/>
                          <w:szCs w:val="20"/>
                          <w:lang w:val="en-US"/>
                        </w:rPr>
                      </w:pPr>
                      <w:r w:rsidRPr="00120909">
                        <w:rPr>
                          <w:rFonts w:ascii="Courier New" w:hAnsi="Courier New" w:cs="Courier New"/>
                          <w:b/>
                          <w:sz w:val="20"/>
                          <w:szCs w:val="20"/>
                          <w:lang w:val="en-US"/>
                        </w:rPr>
                        <w:t>return</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best_p</w:t>
                      </w:r>
                      <w:proofErr w:type="spellEnd"/>
                      <w:r>
                        <w:rPr>
                          <w:rFonts w:ascii="Courier New" w:hAnsi="Courier New" w:cs="Courier New"/>
                          <w:sz w:val="20"/>
                          <w:szCs w:val="20"/>
                          <w:lang w:val="en-US"/>
                        </w:rPr>
                        <w:t>;</w:t>
                      </w:r>
                    </w:p>
                  </w:txbxContent>
                </v:textbox>
                <w10:anchorlock/>
              </v:shape>
            </w:pict>
          </mc:Fallback>
        </mc:AlternateContent>
      </w:r>
    </w:p>
    <w:p w:rsidR="00DA4FFF" w:rsidRDefault="0013742F" w:rsidP="00DA4FFF">
      <w:pPr>
        <w:jc w:val="both"/>
      </w:pPr>
      <w:r>
        <w:t xml:space="preserve">W przedstawionym algorytmie w węźle indeksu metrycznego </w:t>
      </w:r>
      <w:r w:rsidR="006326E0">
        <w:t xml:space="preserve">oprócz wektora obserwacyjnego </w:t>
      </w:r>
      <w:r>
        <w:t>przechowywana jest wartość mediany</w:t>
      </w:r>
      <w:r w:rsidR="006326E0">
        <w:t xml:space="preserve"> w celu opisania metrycznej relacji między punktem obserwacyjnym a lewą i prawą podprzestrzenią.</w:t>
      </w:r>
    </w:p>
    <w:p w:rsidR="00DA4FFF" w:rsidRDefault="00DA4FFF" w:rsidP="00DA4FFF">
      <w:pPr>
        <w:jc w:val="both"/>
        <w:sectPr w:rsidR="00DA4FFF" w:rsidSect="00D633A2">
          <w:pgSz w:w="11906" w:h="16838"/>
          <w:pgMar w:top="1985" w:right="1418" w:bottom="1985" w:left="1985" w:header="1134" w:footer="1134" w:gutter="0"/>
          <w:pgNumType w:start="17"/>
          <w:cols w:space="708"/>
          <w:titlePg/>
          <w:docGrid w:linePitch="360"/>
        </w:sectPr>
      </w:pPr>
    </w:p>
    <w:sdt>
      <w:sdtPr>
        <w:rPr>
          <w:rFonts w:ascii="Times New Roman" w:hAnsi="Times New Roman"/>
          <w:b w:val="0"/>
          <w:bCs w:val="0"/>
          <w:kern w:val="0"/>
          <w:sz w:val="22"/>
          <w:szCs w:val="24"/>
        </w:rPr>
        <w:id w:val="-682365641"/>
        <w:docPartObj>
          <w:docPartGallery w:val="Bibliographies"/>
          <w:docPartUnique/>
        </w:docPartObj>
      </w:sdtPr>
      <w:sdtEndPr/>
      <w:sdtContent>
        <w:p w:rsidR="003E5431" w:rsidRDefault="003E5431" w:rsidP="00C70300">
          <w:pPr>
            <w:pStyle w:val="Nagwek1"/>
            <w:ind w:firstLine="0"/>
          </w:pPr>
          <w:r>
            <w:t>Bibliografia</w:t>
          </w:r>
        </w:p>
        <w:sdt>
          <w:sdtPr>
            <w:id w:val="111145805"/>
            <w:bibliography/>
          </w:sdtPr>
          <w:sdtEndPr/>
          <w:sdtContent>
            <w:p w:rsidR="00DA1EB1" w:rsidRDefault="003E5431" w:rsidP="00DA1EB1">
              <w:pPr>
                <w:pStyle w:val="Bibliografia"/>
                <w:rPr>
                  <w:noProof/>
                  <w:vanish/>
                </w:rPr>
              </w:pPr>
              <w:r>
                <w:fldChar w:fldCharType="begin"/>
              </w:r>
              <w:r>
                <w:instrText>BIBLIOGRAPHY</w:instrText>
              </w:r>
              <w:r>
                <w:fldChar w:fldCharType="separate"/>
              </w:r>
              <w:r w:rsidR="00DA1EB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1"/>
              </w:tblGrid>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r>
                      <w:rPr>
                        <w:noProof/>
                      </w:rPr>
                      <w:t>[1]</w:t>
                    </w:r>
                  </w:p>
                </w:tc>
                <w:tc>
                  <w:tcPr>
                    <w:tcW w:w="0" w:type="auto"/>
                    <w:hideMark/>
                  </w:tcPr>
                  <w:p w:rsidR="00DA1EB1" w:rsidRPr="00DA1EB1" w:rsidRDefault="00DA1EB1">
                    <w:pPr>
                      <w:pStyle w:val="Bibliografia"/>
                      <w:rPr>
                        <w:rFonts w:eastAsiaTheme="minorEastAsia"/>
                        <w:noProof/>
                        <w:lang w:val="en-US"/>
                      </w:rPr>
                    </w:pPr>
                    <w:r w:rsidRPr="00DA1EB1">
                      <w:rPr>
                        <w:noProof/>
                        <w:lang w:val="en-US"/>
                      </w:rPr>
                      <w:t>Ester M., Kriegel H.P., Sander J., and Xu X., "A Density-Based Algorithm of Discovering Clusters in LargeSpatial Database with Noise," , Portland, 1966.</w:t>
                    </w:r>
                  </w:p>
                </w:tc>
              </w:tr>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bookmarkStart w:id="36" w:name="CEl03"/>
                    <w:r>
                      <w:rPr>
                        <w:noProof/>
                      </w:rPr>
                      <w:t>[2]</w:t>
                    </w:r>
                    <w:bookmarkEnd w:id="36"/>
                  </w:p>
                </w:tc>
                <w:tc>
                  <w:tcPr>
                    <w:tcW w:w="0" w:type="auto"/>
                    <w:hideMark/>
                  </w:tcPr>
                  <w:p w:rsidR="00DA1EB1" w:rsidRPr="00DA1EB1" w:rsidRDefault="00DA1EB1">
                    <w:pPr>
                      <w:pStyle w:val="Bibliografia"/>
                      <w:rPr>
                        <w:rFonts w:eastAsiaTheme="minorEastAsia"/>
                        <w:noProof/>
                        <w:lang w:val="en-US"/>
                      </w:rPr>
                    </w:pPr>
                    <w:r w:rsidRPr="00DA1EB1">
                      <w:rPr>
                        <w:noProof/>
                        <w:lang w:val="en-US"/>
                      </w:rPr>
                      <w:t>Elkan C., "Using the triangle inequality to accelerate k-Means," 2003.</w:t>
                    </w:r>
                  </w:p>
                </w:tc>
              </w:tr>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r>
                      <w:rPr>
                        <w:noProof/>
                      </w:rPr>
                      <w:t>[3]</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"TI-DBSCAN: Clustering with DBSCAN by Means of the Triangle Inequality," 2010.</w:t>
                    </w:r>
                  </w:p>
                </w:tc>
              </w:tr>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r>
                      <w:rPr>
                        <w:noProof/>
                      </w:rPr>
                      <w:t>[4]</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"A Neighborhood Based Clustering by Means of the Triangle Inequality and Reference Points," 2011.</w:t>
                    </w:r>
                  </w:p>
                </w:tc>
              </w:tr>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r>
                      <w:rPr>
                        <w:noProof/>
                      </w:rPr>
                      <w:t>[5]</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"Determining Cosine Similarity Neighborhoods by Means of the Euclidean Distance," 2012.</w:t>
                    </w:r>
                  </w:p>
                </w:tc>
              </w:tr>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r>
                      <w:rPr>
                        <w:noProof/>
                      </w:rPr>
                      <w:t>[6]</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"Efficient Determination of Neighborhoods Defined in Terms of Codine Similarity Measure," 2011.</w:t>
                    </w:r>
                  </w:p>
                </w:tc>
              </w:tr>
              <w:tr w:rsidR="00DA1EB1" w:rsidRPr="00FA3CC4" w:rsidTr="00DA1EB1">
                <w:trPr>
                  <w:tblCellSpacing w:w="15" w:type="dxa"/>
                </w:trPr>
                <w:tc>
                  <w:tcPr>
                    <w:tcW w:w="0" w:type="auto"/>
                    <w:hideMark/>
                  </w:tcPr>
                  <w:p w:rsidR="00DA1EB1" w:rsidRDefault="00DA1EB1">
                    <w:pPr>
                      <w:pStyle w:val="Bibliografia"/>
                      <w:jc w:val="right"/>
                      <w:rPr>
                        <w:rFonts w:eastAsiaTheme="minorEastAsia"/>
                        <w:noProof/>
                      </w:rPr>
                    </w:pPr>
                    <w:r>
                      <w:rPr>
                        <w:noProof/>
                      </w:rPr>
                      <w:t>[7]</w:t>
                    </w:r>
                  </w:p>
                </w:tc>
                <w:tc>
                  <w:tcPr>
                    <w:tcW w:w="0" w:type="auto"/>
                    <w:hideMark/>
                  </w:tcPr>
                  <w:p w:rsidR="00DA1EB1" w:rsidRPr="00DA1EB1" w:rsidRDefault="00DA1EB1">
                    <w:pPr>
                      <w:pStyle w:val="Bibliografia"/>
                      <w:rPr>
                        <w:rFonts w:eastAsiaTheme="minorEastAsia"/>
                        <w:noProof/>
                        <w:lang w:val="en-US"/>
                      </w:rPr>
                    </w:pPr>
                    <w:r w:rsidRPr="00DA1EB1">
                      <w:rPr>
                        <w:noProof/>
                        <w:lang w:val="en-US"/>
                      </w:rPr>
                      <w:t>Yanilos P., "Data Struvtures and Algorithms of Nearest Neighbor Search in General Metric Spaces,".</w:t>
                    </w:r>
                  </w:p>
                </w:tc>
              </w:tr>
            </w:tbl>
            <w:p w:rsidR="00DA1EB1" w:rsidRDefault="00DA1EB1" w:rsidP="00DA1EB1">
              <w:pPr>
                <w:pStyle w:val="Bibliografia"/>
                <w:rPr>
                  <w:rFonts w:eastAsiaTheme="minorEastAsia"/>
                  <w:noProof/>
                  <w:vanish/>
                </w:rPr>
              </w:pPr>
              <w:r>
                <w:rPr>
                  <w:noProof/>
                  <w:vanish/>
                </w:rPr>
                <w:t>x</w:t>
              </w:r>
            </w:p>
            <w:p w:rsidR="003E5431" w:rsidRDefault="003E5431" w:rsidP="00DA1EB1">
              <w:pPr>
                <w:ind w:firstLine="0"/>
              </w:pPr>
              <w:r>
                <w:rPr>
                  <w:b/>
                  <w:bCs/>
                </w:rPr>
                <w:fldChar w:fldCharType="end"/>
              </w:r>
            </w:p>
          </w:sdtContent>
        </w:sdt>
      </w:sdtContent>
    </w:sdt>
    <w:sectPr w:rsidR="003E5431" w:rsidSect="00D633A2">
      <w:pgSz w:w="11906" w:h="16838"/>
      <w:pgMar w:top="1985" w:right="1418" w:bottom="1985" w:left="1985"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4B7" w:rsidRDefault="008714B7" w:rsidP="00F7289D">
      <w:pPr>
        <w:spacing w:line="240" w:lineRule="auto"/>
      </w:pPr>
      <w:r>
        <w:separator/>
      </w:r>
    </w:p>
  </w:endnote>
  <w:endnote w:type="continuationSeparator" w:id="0">
    <w:p w:rsidR="008714B7" w:rsidRDefault="008714B7"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sdtContent>
      <w:p w:rsidR="0085551E" w:rsidRPr="00983CBF" w:rsidRDefault="0085551E">
        <w:pPr>
          <w:pStyle w:val="Stopka"/>
          <w:jc w:val="right"/>
        </w:pPr>
        <w:r w:rsidRPr="00983CBF">
          <w:fldChar w:fldCharType="begin"/>
        </w:r>
        <w:r w:rsidRPr="00983CBF">
          <w:instrText>PAGE   \* MERGEFORMAT</w:instrText>
        </w:r>
        <w:r w:rsidRPr="00983CBF">
          <w:fldChar w:fldCharType="separate"/>
        </w:r>
        <w:r w:rsidR="00CB130B">
          <w:rPr>
            <w:noProof/>
          </w:rPr>
          <w:t>1</w:t>
        </w:r>
        <w:r w:rsidRPr="00983CBF">
          <w:fldChar w:fldCharType="end"/>
        </w:r>
      </w:p>
    </w:sdtContent>
  </w:sdt>
  <w:p w:rsidR="0085551E" w:rsidRPr="00983CBF" w:rsidRDefault="008555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1E" w:rsidRDefault="0085551E">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1E" w:rsidRPr="00983CBF" w:rsidRDefault="0085551E">
    <w:pPr>
      <w:pStyle w:val="Stopka"/>
      <w:jc w:val="right"/>
    </w:pPr>
    <w:r w:rsidRPr="00983CBF">
      <w:fldChar w:fldCharType="begin"/>
    </w:r>
    <w:r w:rsidRPr="00983CBF">
      <w:instrText>PAGE   \* MERGEFORMAT</w:instrText>
    </w:r>
    <w:r w:rsidRPr="00983CBF">
      <w:fldChar w:fldCharType="separate"/>
    </w:r>
    <w:r w:rsidR="00CB130B">
      <w:rPr>
        <w:noProof/>
      </w:rPr>
      <w:t>24</w:t>
    </w:r>
    <w:r w:rsidRPr="00983CBF">
      <w:fldChar w:fldCharType="end"/>
    </w:r>
  </w:p>
  <w:p w:rsidR="0085551E" w:rsidRPr="00983CBF" w:rsidRDefault="0085551E">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sdtContent>
      <w:p w:rsidR="0085551E" w:rsidRPr="00983CBF" w:rsidRDefault="0085551E">
        <w:pPr>
          <w:pStyle w:val="Stopka"/>
          <w:jc w:val="right"/>
        </w:pPr>
        <w:r w:rsidRPr="00983CBF">
          <w:fldChar w:fldCharType="begin"/>
        </w:r>
        <w:r w:rsidRPr="00983CBF">
          <w:instrText>PAGE   \* MERGEFORMAT</w:instrText>
        </w:r>
        <w:r w:rsidRPr="00983CBF">
          <w:fldChar w:fldCharType="separate"/>
        </w:r>
        <w:r w:rsidR="00CB130B">
          <w:rPr>
            <w:noProof/>
          </w:rPr>
          <w:t>17</w:t>
        </w:r>
        <w:r w:rsidRPr="00983CBF">
          <w:fldChar w:fldCharType="end"/>
        </w:r>
      </w:p>
    </w:sdtContent>
  </w:sdt>
  <w:p w:rsidR="0085551E" w:rsidRPr="00983CBF" w:rsidRDefault="0085551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4B7" w:rsidRDefault="008714B7" w:rsidP="00F7289D">
      <w:pPr>
        <w:spacing w:line="240" w:lineRule="auto"/>
      </w:pPr>
      <w:r>
        <w:separator/>
      </w:r>
    </w:p>
  </w:footnote>
  <w:footnote w:type="continuationSeparator" w:id="0">
    <w:p w:rsidR="008714B7" w:rsidRDefault="008714B7" w:rsidP="00F7289D">
      <w:pPr>
        <w:spacing w:line="240" w:lineRule="auto"/>
      </w:pPr>
      <w:r>
        <w:continuationSeparator/>
      </w:r>
    </w:p>
  </w:footnote>
  <w:footnote w:id="1">
    <w:p w:rsidR="0085551E" w:rsidRDefault="0085551E" w:rsidP="00B53D26">
      <w:pPr>
        <w:pStyle w:val="Tekstprzypisudolnego"/>
        <w:ind w:left="567" w:firstLine="0"/>
      </w:pPr>
      <w:r>
        <w:rPr>
          <w:rStyle w:val="Odwoanieprzypisudolnego"/>
        </w:rPr>
        <w:footnoteRef/>
      </w:r>
      <w:r>
        <w:t xml:space="preserve"> Znormalizowaną formą wektora </w:t>
      </w:r>
      <m:oMath>
        <m:r>
          <w:rPr>
            <w:rFonts w:ascii="Cambria Math" w:hAnsi="Cambria Math"/>
          </w:rPr>
          <m:t>u</m:t>
        </m:r>
      </m:oMath>
      <w:r>
        <w:t xml:space="preserve"> jest wektor </w:t>
      </w:r>
      <m:oMath>
        <m:r>
          <w:rPr>
            <w:rFonts w:ascii="Cambria Math" w:hAnsi="Cambria Math"/>
          </w:rPr>
          <m:t>NF(u)</m:t>
        </m:r>
      </m:oMath>
      <w:r>
        <w:t xml:space="preserve"> powstały przez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85551E" w:rsidRDefault="0085551E">
      <w:pPr>
        <w:pStyle w:val="Tekstprzypisudolnego"/>
      </w:pPr>
      <w:r>
        <w:rPr>
          <w:rStyle w:val="Odwoanieprzypisudolnego"/>
        </w:rPr>
        <w:footnoteRef/>
      </w:r>
      <w:r>
        <w:t xml:space="preserve"> kosinusowe sąsiedztwo jest sąsiedztwem opartym na podobieństwie kosinusowym</w:t>
      </w:r>
    </w:p>
  </w:footnote>
  <w:footnote w:id="3">
    <w:p w:rsidR="0085551E" w:rsidRDefault="0085551E">
      <w:pPr>
        <w:pStyle w:val="Tekstprzypisudolnego"/>
      </w:pPr>
      <w:r>
        <w:rPr>
          <w:rStyle w:val="Odwoanieprzypisudolnego"/>
        </w:rPr>
        <w:footnoteRef/>
      </w:r>
      <w:r>
        <w:t xml:space="preserve"> α-znormalizowany wektor to znormalizowany wektor przemnożony przez stałą α</w:t>
      </w:r>
    </w:p>
  </w:footnote>
  <w:footnote w:id="4">
    <w:p w:rsidR="0085551E" w:rsidRDefault="0085551E">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85551E" w:rsidRDefault="0085551E"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 w:id="6">
    <w:p w:rsidR="0085551E" w:rsidRDefault="0085551E" w:rsidP="00C14EB0">
      <w:pPr>
        <w:pStyle w:val="Tekstprzypisudolnego"/>
        <w:jc w:val="both"/>
      </w:pPr>
      <w:r>
        <w:rPr>
          <w:rStyle w:val="Odwoanieprzypisudolnego"/>
        </w:rPr>
        <w:footnoteRef/>
      </w:r>
      <w:r>
        <w:t xml:space="preserve"> BSP – (ang. </w:t>
      </w:r>
      <w:proofErr w:type="spellStart"/>
      <w:r>
        <w:t>Binary</w:t>
      </w:r>
      <w:proofErr w:type="spellEnd"/>
      <w:r>
        <w:t xml:space="preserve"> </w:t>
      </w:r>
      <w:proofErr w:type="spellStart"/>
      <w:r>
        <w:t>Search</w:t>
      </w:r>
      <w:proofErr w:type="spellEnd"/>
      <w:r>
        <w:t xml:space="preserve"> </w:t>
      </w:r>
      <w:proofErr w:type="spellStart"/>
      <w:r>
        <w:t>Partitioning</w:t>
      </w:r>
      <w:proofErr w:type="spellEnd"/>
      <w:r>
        <w:t>)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85551E" w:rsidRDefault="0085551E" w:rsidP="0085551E">
      <w:pPr>
        <w:pStyle w:val="Tekstprzypisudolnego"/>
        <w:ind w:left="567" w:firstLine="0"/>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1E" w:rsidRPr="00983CBF" w:rsidRDefault="0085551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E4464B"/>
    <w:multiLevelType w:val="hybridMultilevel"/>
    <w:tmpl w:val="CC6E27C8"/>
    <w:lvl w:ilvl="0" w:tplc="9AC2ABF8">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9064D26"/>
    <w:multiLevelType w:val="hybridMultilevel"/>
    <w:tmpl w:val="F30E0EC2"/>
    <w:lvl w:ilvl="0" w:tplc="9AC2ABF8">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13"/>
  </w:num>
  <w:num w:numId="4">
    <w:abstractNumId w:val="1"/>
  </w:num>
  <w:num w:numId="5">
    <w:abstractNumId w:val="16"/>
  </w:num>
  <w:num w:numId="6">
    <w:abstractNumId w:val="2"/>
  </w:num>
  <w:num w:numId="7">
    <w:abstractNumId w:val="5"/>
  </w:num>
  <w:num w:numId="8">
    <w:abstractNumId w:val="4"/>
  </w:num>
  <w:num w:numId="9">
    <w:abstractNumId w:val="12"/>
  </w:num>
  <w:num w:numId="10">
    <w:abstractNumId w:val="9"/>
  </w:num>
  <w:num w:numId="11">
    <w:abstractNumId w:val="15"/>
  </w:num>
  <w:num w:numId="12">
    <w:abstractNumId w:val="17"/>
  </w:num>
  <w:num w:numId="13">
    <w:abstractNumId w:val="8"/>
  </w:num>
  <w:num w:numId="14">
    <w:abstractNumId w:val="6"/>
  </w:num>
  <w:num w:numId="15">
    <w:abstractNumId w:val="11"/>
  </w:num>
  <w:num w:numId="16">
    <w:abstractNumId w:val="1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30F3"/>
    <w:rsid w:val="000221C5"/>
    <w:rsid w:val="00033EA5"/>
    <w:rsid w:val="00035440"/>
    <w:rsid w:val="00036731"/>
    <w:rsid w:val="0004067D"/>
    <w:rsid w:val="00050AEC"/>
    <w:rsid w:val="0005299E"/>
    <w:rsid w:val="00064F87"/>
    <w:rsid w:val="00074677"/>
    <w:rsid w:val="000814BC"/>
    <w:rsid w:val="00085299"/>
    <w:rsid w:val="0008620C"/>
    <w:rsid w:val="00087A48"/>
    <w:rsid w:val="000973EF"/>
    <w:rsid w:val="000B2DD1"/>
    <w:rsid w:val="000B49C8"/>
    <w:rsid w:val="000B6F66"/>
    <w:rsid w:val="000C5233"/>
    <w:rsid w:val="000C67C1"/>
    <w:rsid w:val="000D2256"/>
    <w:rsid w:val="000D35E1"/>
    <w:rsid w:val="000D60CE"/>
    <w:rsid w:val="000D6212"/>
    <w:rsid w:val="000F2947"/>
    <w:rsid w:val="00101427"/>
    <w:rsid w:val="0011265B"/>
    <w:rsid w:val="00113559"/>
    <w:rsid w:val="00115DBB"/>
    <w:rsid w:val="00120909"/>
    <w:rsid w:val="00126929"/>
    <w:rsid w:val="001342EA"/>
    <w:rsid w:val="001358FD"/>
    <w:rsid w:val="0013742F"/>
    <w:rsid w:val="00153FA0"/>
    <w:rsid w:val="00155BC5"/>
    <w:rsid w:val="00167E12"/>
    <w:rsid w:val="0017789F"/>
    <w:rsid w:val="0018373B"/>
    <w:rsid w:val="001845C0"/>
    <w:rsid w:val="00185F56"/>
    <w:rsid w:val="001976A7"/>
    <w:rsid w:val="001B53ED"/>
    <w:rsid w:val="001C6A84"/>
    <w:rsid w:val="001D0DDB"/>
    <w:rsid w:val="001D4011"/>
    <w:rsid w:val="001E1653"/>
    <w:rsid w:val="001E20C3"/>
    <w:rsid w:val="001E299C"/>
    <w:rsid w:val="001F2FCE"/>
    <w:rsid w:val="001F6B48"/>
    <w:rsid w:val="00201FC0"/>
    <w:rsid w:val="00204EC9"/>
    <w:rsid w:val="00205723"/>
    <w:rsid w:val="00215140"/>
    <w:rsid w:val="002174D9"/>
    <w:rsid w:val="0022403B"/>
    <w:rsid w:val="00232EC9"/>
    <w:rsid w:val="00233973"/>
    <w:rsid w:val="002408B6"/>
    <w:rsid w:val="002409B0"/>
    <w:rsid w:val="00245F43"/>
    <w:rsid w:val="0025056B"/>
    <w:rsid w:val="00254A9B"/>
    <w:rsid w:val="00261E0F"/>
    <w:rsid w:val="00271988"/>
    <w:rsid w:val="00274096"/>
    <w:rsid w:val="00284ADC"/>
    <w:rsid w:val="0029029E"/>
    <w:rsid w:val="00291424"/>
    <w:rsid w:val="002A6585"/>
    <w:rsid w:val="002B1A4A"/>
    <w:rsid w:val="002B2B0E"/>
    <w:rsid w:val="002B2C08"/>
    <w:rsid w:val="002C2469"/>
    <w:rsid w:val="002C43E0"/>
    <w:rsid w:val="002C4423"/>
    <w:rsid w:val="002C71F6"/>
    <w:rsid w:val="002D488F"/>
    <w:rsid w:val="002D4F4B"/>
    <w:rsid w:val="002F64B7"/>
    <w:rsid w:val="00301595"/>
    <w:rsid w:val="00301C3C"/>
    <w:rsid w:val="00302F2C"/>
    <w:rsid w:val="003042F5"/>
    <w:rsid w:val="00305033"/>
    <w:rsid w:val="003051DA"/>
    <w:rsid w:val="0031227C"/>
    <w:rsid w:val="003126AD"/>
    <w:rsid w:val="00313A63"/>
    <w:rsid w:val="00316D95"/>
    <w:rsid w:val="00331481"/>
    <w:rsid w:val="00336D85"/>
    <w:rsid w:val="00336E78"/>
    <w:rsid w:val="00346556"/>
    <w:rsid w:val="00346F53"/>
    <w:rsid w:val="00356E11"/>
    <w:rsid w:val="00357E0F"/>
    <w:rsid w:val="00360287"/>
    <w:rsid w:val="00362EA3"/>
    <w:rsid w:val="003712B9"/>
    <w:rsid w:val="00371946"/>
    <w:rsid w:val="003815A9"/>
    <w:rsid w:val="00382AB6"/>
    <w:rsid w:val="003A32EC"/>
    <w:rsid w:val="003C33A9"/>
    <w:rsid w:val="003C34C1"/>
    <w:rsid w:val="003C470A"/>
    <w:rsid w:val="003C6C24"/>
    <w:rsid w:val="003C7C35"/>
    <w:rsid w:val="003D27E3"/>
    <w:rsid w:val="003D3C0E"/>
    <w:rsid w:val="003D55DB"/>
    <w:rsid w:val="003E1901"/>
    <w:rsid w:val="003E5431"/>
    <w:rsid w:val="003F4FA6"/>
    <w:rsid w:val="003F5322"/>
    <w:rsid w:val="003F657E"/>
    <w:rsid w:val="003F7570"/>
    <w:rsid w:val="00403397"/>
    <w:rsid w:val="00411C89"/>
    <w:rsid w:val="00421799"/>
    <w:rsid w:val="00425C62"/>
    <w:rsid w:val="0042641C"/>
    <w:rsid w:val="00426F2E"/>
    <w:rsid w:val="004374FA"/>
    <w:rsid w:val="00454653"/>
    <w:rsid w:val="004665BF"/>
    <w:rsid w:val="0046760A"/>
    <w:rsid w:val="0047183B"/>
    <w:rsid w:val="00480B5F"/>
    <w:rsid w:val="004844FA"/>
    <w:rsid w:val="00491FB1"/>
    <w:rsid w:val="00494508"/>
    <w:rsid w:val="004A5079"/>
    <w:rsid w:val="004A5EBF"/>
    <w:rsid w:val="004B4050"/>
    <w:rsid w:val="004C0DB6"/>
    <w:rsid w:val="004C46B2"/>
    <w:rsid w:val="004E16F3"/>
    <w:rsid w:val="004E3C20"/>
    <w:rsid w:val="004E3DBD"/>
    <w:rsid w:val="004E6736"/>
    <w:rsid w:val="004E6E50"/>
    <w:rsid w:val="004F0C1B"/>
    <w:rsid w:val="004F2FAB"/>
    <w:rsid w:val="004F3422"/>
    <w:rsid w:val="004F71F8"/>
    <w:rsid w:val="005009AB"/>
    <w:rsid w:val="00502D2E"/>
    <w:rsid w:val="005055BF"/>
    <w:rsid w:val="00506BD9"/>
    <w:rsid w:val="00506CA1"/>
    <w:rsid w:val="00516767"/>
    <w:rsid w:val="005245B1"/>
    <w:rsid w:val="00525A44"/>
    <w:rsid w:val="00536BE8"/>
    <w:rsid w:val="0054429E"/>
    <w:rsid w:val="005526AB"/>
    <w:rsid w:val="00565BE7"/>
    <w:rsid w:val="00586093"/>
    <w:rsid w:val="00587A32"/>
    <w:rsid w:val="00591D97"/>
    <w:rsid w:val="00593A20"/>
    <w:rsid w:val="005A07F6"/>
    <w:rsid w:val="005A2E7A"/>
    <w:rsid w:val="005B3943"/>
    <w:rsid w:val="005B3C50"/>
    <w:rsid w:val="005B4AE6"/>
    <w:rsid w:val="005B52AB"/>
    <w:rsid w:val="005C5674"/>
    <w:rsid w:val="005D533C"/>
    <w:rsid w:val="005E2E9A"/>
    <w:rsid w:val="005F14D0"/>
    <w:rsid w:val="00611F8C"/>
    <w:rsid w:val="0061212D"/>
    <w:rsid w:val="006253AE"/>
    <w:rsid w:val="00625D6F"/>
    <w:rsid w:val="006326E0"/>
    <w:rsid w:val="0063345E"/>
    <w:rsid w:val="00636806"/>
    <w:rsid w:val="006464F0"/>
    <w:rsid w:val="00653060"/>
    <w:rsid w:val="00656724"/>
    <w:rsid w:val="00657E25"/>
    <w:rsid w:val="00674BD1"/>
    <w:rsid w:val="00675B80"/>
    <w:rsid w:val="0067679A"/>
    <w:rsid w:val="006A1F9E"/>
    <w:rsid w:val="006B3955"/>
    <w:rsid w:val="006B50D4"/>
    <w:rsid w:val="006B56DD"/>
    <w:rsid w:val="006B6DD9"/>
    <w:rsid w:val="006C4716"/>
    <w:rsid w:val="006C55B7"/>
    <w:rsid w:val="006D6434"/>
    <w:rsid w:val="006E3CB7"/>
    <w:rsid w:val="006E4F25"/>
    <w:rsid w:val="006F089C"/>
    <w:rsid w:val="006F4999"/>
    <w:rsid w:val="00706379"/>
    <w:rsid w:val="0070773B"/>
    <w:rsid w:val="0071121D"/>
    <w:rsid w:val="00714C89"/>
    <w:rsid w:val="00723330"/>
    <w:rsid w:val="0073127B"/>
    <w:rsid w:val="00733994"/>
    <w:rsid w:val="00740837"/>
    <w:rsid w:val="00747425"/>
    <w:rsid w:val="007513F4"/>
    <w:rsid w:val="00751B1F"/>
    <w:rsid w:val="00760030"/>
    <w:rsid w:val="007651D2"/>
    <w:rsid w:val="00772C57"/>
    <w:rsid w:val="00772D85"/>
    <w:rsid w:val="007745AF"/>
    <w:rsid w:val="00775F67"/>
    <w:rsid w:val="00785351"/>
    <w:rsid w:val="00786B18"/>
    <w:rsid w:val="00792895"/>
    <w:rsid w:val="007A0FB9"/>
    <w:rsid w:val="007A71D0"/>
    <w:rsid w:val="007B44E6"/>
    <w:rsid w:val="007B4590"/>
    <w:rsid w:val="007B5194"/>
    <w:rsid w:val="007C7207"/>
    <w:rsid w:val="007D5652"/>
    <w:rsid w:val="007E3B15"/>
    <w:rsid w:val="007E40F9"/>
    <w:rsid w:val="007E43E5"/>
    <w:rsid w:val="008007A8"/>
    <w:rsid w:val="00813188"/>
    <w:rsid w:val="0081347B"/>
    <w:rsid w:val="008270B6"/>
    <w:rsid w:val="00827702"/>
    <w:rsid w:val="00832574"/>
    <w:rsid w:val="00833542"/>
    <w:rsid w:val="008363C7"/>
    <w:rsid w:val="0084469C"/>
    <w:rsid w:val="0084507C"/>
    <w:rsid w:val="00851FBE"/>
    <w:rsid w:val="00852030"/>
    <w:rsid w:val="008530F8"/>
    <w:rsid w:val="00853E8C"/>
    <w:rsid w:val="0085551E"/>
    <w:rsid w:val="008577D9"/>
    <w:rsid w:val="0086550E"/>
    <w:rsid w:val="00866AE6"/>
    <w:rsid w:val="008714B7"/>
    <w:rsid w:val="008777AC"/>
    <w:rsid w:val="008809DE"/>
    <w:rsid w:val="00885F61"/>
    <w:rsid w:val="00891495"/>
    <w:rsid w:val="008A0819"/>
    <w:rsid w:val="008A3672"/>
    <w:rsid w:val="008A49EB"/>
    <w:rsid w:val="008B4E33"/>
    <w:rsid w:val="008C0A6E"/>
    <w:rsid w:val="008C6061"/>
    <w:rsid w:val="008C778B"/>
    <w:rsid w:val="008D240C"/>
    <w:rsid w:val="008D40E6"/>
    <w:rsid w:val="008D49A8"/>
    <w:rsid w:val="008D6B44"/>
    <w:rsid w:val="008E03E5"/>
    <w:rsid w:val="008E05D8"/>
    <w:rsid w:val="008E1B01"/>
    <w:rsid w:val="008E38A4"/>
    <w:rsid w:val="008E505B"/>
    <w:rsid w:val="00910BF8"/>
    <w:rsid w:val="00931919"/>
    <w:rsid w:val="00935FA5"/>
    <w:rsid w:val="009414FC"/>
    <w:rsid w:val="00943100"/>
    <w:rsid w:val="00950D85"/>
    <w:rsid w:val="0095285F"/>
    <w:rsid w:val="00954BD2"/>
    <w:rsid w:val="009605E4"/>
    <w:rsid w:val="00980A46"/>
    <w:rsid w:val="00983CBF"/>
    <w:rsid w:val="00997D8C"/>
    <w:rsid w:val="009A2DD0"/>
    <w:rsid w:val="009A6F2D"/>
    <w:rsid w:val="009C04C2"/>
    <w:rsid w:val="009D17E7"/>
    <w:rsid w:val="009E420D"/>
    <w:rsid w:val="00A004AE"/>
    <w:rsid w:val="00A014E9"/>
    <w:rsid w:val="00A056C7"/>
    <w:rsid w:val="00A11774"/>
    <w:rsid w:val="00A14382"/>
    <w:rsid w:val="00A22BFD"/>
    <w:rsid w:val="00A24193"/>
    <w:rsid w:val="00A24878"/>
    <w:rsid w:val="00A42112"/>
    <w:rsid w:val="00A443E5"/>
    <w:rsid w:val="00A61C09"/>
    <w:rsid w:val="00A627C5"/>
    <w:rsid w:val="00A62F98"/>
    <w:rsid w:val="00A64131"/>
    <w:rsid w:val="00A67738"/>
    <w:rsid w:val="00A77EB6"/>
    <w:rsid w:val="00A837D1"/>
    <w:rsid w:val="00A967B6"/>
    <w:rsid w:val="00AA74A9"/>
    <w:rsid w:val="00AB3BEE"/>
    <w:rsid w:val="00AC06B4"/>
    <w:rsid w:val="00AC11D0"/>
    <w:rsid w:val="00AE0EBA"/>
    <w:rsid w:val="00AE6540"/>
    <w:rsid w:val="00AF07EC"/>
    <w:rsid w:val="00AF49BC"/>
    <w:rsid w:val="00AF618A"/>
    <w:rsid w:val="00AF7A2D"/>
    <w:rsid w:val="00B10112"/>
    <w:rsid w:val="00B12419"/>
    <w:rsid w:val="00B1424A"/>
    <w:rsid w:val="00B146F0"/>
    <w:rsid w:val="00B21930"/>
    <w:rsid w:val="00B22565"/>
    <w:rsid w:val="00B53D26"/>
    <w:rsid w:val="00B67540"/>
    <w:rsid w:val="00B7398C"/>
    <w:rsid w:val="00B93DAC"/>
    <w:rsid w:val="00BA1EC7"/>
    <w:rsid w:val="00BA3E66"/>
    <w:rsid w:val="00BB2BC0"/>
    <w:rsid w:val="00BC46D2"/>
    <w:rsid w:val="00BC6538"/>
    <w:rsid w:val="00BD2F2F"/>
    <w:rsid w:val="00BD6749"/>
    <w:rsid w:val="00BE26DE"/>
    <w:rsid w:val="00BF44D6"/>
    <w:rsid w:val="00C03C63"/>
    <w:rsid w:val="00C04C14"/>
    <w:rsid w:val="00C1235E"/>
    <w:rsid w:val="00C14EB0"/>
    <w:rsid w:val="00C15BD5"/>
    <w:rsid w:val="00C30E27"/>
    <w:rsid w:val="00C3106C"/>
    <w:rsid w:val="00C415AC"/>
    <w:rsid w:val="00C61D51"/>
    <w:rsid w:val="00C6311D"/>
    <w:rsid w:val="00C65FD0"/>
    <w:rsid w:val="00C70300"/>
    <w:rsid w:val="00C75AD3"/>
    <w:rsid w:val="00C8024D"/>
    <w:rsid w:val="00C817A7"/>
    <w:rsid w:val="00C84764"/>
    <w:rsid w:val="00CA44D8"/>
    <w:rsid w:val="00CA4732"/>
    <w:rsid w:val="00CA4C70"/>
    <w:rsid w:val="00CB130B"/>
    <w:rsid w:val="00CB13AE"/>
    <w:rsid w:val="00CB2677"/>
    <w:rsid w:val="00CB6F42"/>
    <w:rsid w:val="00CC2820"/>
    <w:rsid w:val="00CD13F4"/>
    <w:rsid w:val="00CD7B7D"/>
    <w:rsid w:val="00CF3061"/>
    <w:rsid w:val="00D0083A"/>
    <w:rsid w:val="00D127D2"/>
    <w:rsid w:val="00D170DA"/>
    <w:rsid w:val="00D27602"/>
    <w:rsid w:val="00D308ED"/>
    <w:rsid w:val="00D30FCA"/>
    <w:rsid w:val="00D31F4E"/>
    <w:rsid w:val="00D465D1"/>
    <w:rsid w:val="00D53831"/>
    <w:rsid w:val="00D633A2"/>
    <w:rsid w:val="00D64F5D"/>
    <w:rsid w:val="00D72EF9"/>
    <w:rsid w:val="00D73E06"/>
    <w:rsid w:val="00D77A2F"/>
    <w:rsid w:val="00D81520"/>
    <w:rsid w:val="00D84D52"/>
    <w:rsid w:val="00D850A2"/>
    <w:rsid w:val="00D8535D"/>
    <w:rsid w:val="00D85AB2"/>
    <w:rsid w:val="00D87E12"/>
    <w:rsid w:val="00D941CD"/>
    <w:rsid w:val="00DA1EB1"/>
    <w:rsid w:val="00DA4FFF"/>
    <w:rsid w:val="00DB028B"/>
    <w:rsid w:val="00DB05EA"/>
    <w:rsid w:val="00DB106A"/>
    <w:rsid w:val="00DB296B"/>
    <w:rsid w:val="00DB2C7C"/>
    <w:rsid w:val="00DB52A0"/>
    <w:rsid w:val="00DC33EC"/>
    <w:rsid w:val="00DC59D8"/>
    <w:rsid w:val="00DD7546"/>
    <w:rsid w:val="00DE6E36"/>
    <w:rsid w:val="00DF1FB8"/>
    <w:rsid w:val="00DF2CFF"/>
    <w:rsid w:val="00E052A2"/>
    <w:rsid w:val="00E06B17"/>
    <w:rsid w:val="00E1222E"/>
    <w:rsid w:val="00E13777"/>
    <w:rsid w:val="00E151C2"/>
    <w:rsid w:val="00E238FD"/>
    <w:rsid w:val="00E274E5"/>
    <w:rsid w:val="00E306F3"/>
    <w:rsid w:val="00E37005"/>
    <w:rsid w:val="00E42904"/>
    <w:rsid w:val="00E44A9E"/>
    <w:rsid w:val="00E70999"/>
    <w:rsid w:val="00E719B9"/>
    <w:rsid w:val="00E73B91"/>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B6FBF"/>
    <w:rsid w:val="00ED075A"/>
    <w:rsid w:val="00ED429E"/>
    <w:rsid w:val="00ED6085"/>
    <w:rsid w:val="00ED6489"/>
    <w:rsid w:val="00EE1CC0"/>
    <w:rsid w:val="00EE2EAB"/>
    <w:rsid w:val="00F00767"/>
    <w:rsid w:val="00F04ECF"/>
    <w:rsid w:val="00F06811"/>
    <w:rsid w:val="00F1075A"/>
    <w:rsid w:val="00F16324"/>
    <w:rsid w:val="00F212AD"/>
    <w:rsid w:val="00F228E2"/>
    <w:rsid w:val="00F23AA0"/>
    <w:rsid w:val="00F25C7A"/>
    <w:rsid w:val="00F2701E"/>
    <w:rsid w:val="00F37900"/>
    <w:rsid w:val="00F37BD0"/>
    <w:rsid w:val="00F417F4"/>
    <w:rsid w:val="00F50884"/>
    <w:rsid w:val="00F56D5E"/>
    <w:rsid w:val="00F7289D"/>
    <w:rsid w:val="00F737AF"/>
    <w:rsid w:val="00F80E9F"/>
    <w:rsid w:val="00F94521"/>
    <w:rsid w:val="00F96A49"/>
    <w:rsid w:val="00FA3CC4"/>
    <w:rsid w:val="00FB001D"/>
    <w:rsid w:val="00FB1F83"/>
    <w:rsid w:val="00FB3966"/>
    <w:rsid w:val="00FC163A"/>
    <w:rsid w:val="00FD49BE"/>
    <w:rsid w:val="00FD6A84"/>
    <w:rsid w:val="00FD74F6"/>
    <w:rsid w:val="00FE0B6D"/>
    <w:rsid w:val="00FE327B"/>
    <w:rsid w:val="00FF213D"/>
    <w:rsid w:val="00FF32F0"/>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8D240C"/>
    <w:pPr>
      <w:keepNext/>
      <w:keepLines/>
      <w:spacing w:before="960" w:after="24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8D240C"/>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rsid w:val="008D240C"/>
    <w:pPr>
      <w:ind w:firstLine="0"/>
      <w:jc w:val="both"/>
    </w:p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8D240C"/>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8D240C"/>
    <w:pPr>
      <w:keepNext/>
      <w:keepLines/>
      <w:spacing w:before="960" w:after="24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8D240C"/>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rsid w:val="008D240C"/>
    <w:pPr>
      <w:ind w:firstLine="0"/>
      <w:jc w:val="both"/>
    </w:p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8D240C"/>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MKr12</b:Tag>
    <b:SourceType>Report</b:SourceType>
    <b:Guid>{C727E205-9807-4B55-A019-DED57B2B24F5}</b:Guid>
    <b:Author>
      <b:Author>
        <b:NameList>
          <b:Person>
            <b:Last>M.</b:Last>
            <b:First>Kryszkiewicz</b:First>
          </b:Person>
        </b:NameList>
      </b:Author>
    </b:Author>
    <b:Title>Determining Cosine Similarity Neighborhoods by Means of the Euclidean Distance</b:Title>
    <b:Year>2012</b:Year>
    <b:BibOrder>1</b:BibOrder>
    <b:YearSuffix/>
    <b:RefOrder>5</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BibOrder>2</b:BibOrder>
    <b:YearSuffix/>
    <b:RefOrder>1</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BibOrder>3</b:BibOrder>
    <b:YearSuffix/>
    <b:RefOrder>4</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BibOrder>4</b:BibOrder>
    <b:YearSuffix/>
    <b:RefOrder>7</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BibOrder>5</b:BibOrder>
    <b:YearSuffix/>
    <b:RefOrder>3</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BibOrder>6</b:BibOrder>
    <b:YearSuffix/>
    <b:RefOrder>6</b:RefOrder>
  </b:Source>
  <b:Source>
    <b:Tag>CEl03</b:Tag>
    <b:SourceType>Report</b:SourceType>
    <b:Guid>{A7266C48-BBE6-4C11-95D1-353319EA69F6}</b:Guid>
    <b:Author>
      <b:Author>
        <b:NameList>
          <b:Person>
            <b:Last>C.</b:Last>
            <b:First>Elkan</b:First>
          </b:Person>
        </b:NameList>
      </b:Author>
    </b:Author>
    <b:Title>Using the triangle inequality to accelerate k-Means</b:Title>
    <b:Year>2003</b:Year>
    <b:RefOrder>2</b:RefOrder>
  </b:Source>
</b:Sources>
</file>

<file path=customXml/itemProps1.xml><?xml version="1.0" encoding="utf-8"?>
<ds:datastoreItem xmlns:ds="http://schemas.openxmlformats.org/officeDocument/2006/customXml" ds:itemID="{5550FB9D-82E1-444C-AC48-BBD2CAC5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33</Pages>
  <Words>6119</Words>
  <Characters>36716</Characters>
  <Application>Microsoft Office Word</Application>
  <DocSecurity>0</DocSecurity>
  <Lines>305</Lines>
  <Paragraphs>85</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42750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101</cp:revision>
  <cp:lastPrinted>2013-04-05T20:29:00Z</cp:lastPrinted>
  <dcterms:created xsi:type="dcterms:W3CDTF">2013-01-20T18:33:00Z</dcterms:created>
  <dcterms:modified xsi:type="dcterms:W3CDTF">2013-04-06T21:26:00Z</dcterms:modified>
</cp:coreProperties>
</file>