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410" w:rsidRDefault="00FE4BB0">
      <w:pPr>
        <w:pStyle w:val="FirstParagraph"/>
      </w:pPr>
      <w:r>
        <w:t>Table of Constatn descript</w:t>
      </w:r>
      <w:r>
        <w:t>ives.</w:t>
      </w:r>
    </w:p>
    <w:tbl>
      <w:tblPr>
        <w:tblW w:w="2431" w:type="pct"/>
        <w:tblLook w:val="07E0" w:firstRow="1" w:lastRow="1" w:firstColumn="1" w:lastColumn="1" w:noHBand="1" w:noVBand="1"/>
      </w:tblPr>
      <w:tblGrid>
        <w:gridCol w:w="577"/>
        <w:gridCol w:w="944"/>
        <w:gridCol w:w="1310"/>
        <w:gridCol w:w="875"/>
        <w:gridCol w:w="950"/>
      </w:tblGrid>
      <w:tr w:rsidR="00FE4BB0" w:rsidTr="00FE4BB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E4BB0" w:rsidRDefault="00FE4BB0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E4BB0" w:rsidRDefault="00FE4BB0">
            <w:pPr>
              <w:pStyle w:val="Compact"/>
              <w:jc w:val="right"/>
            </w:pPr>
            <w:r>
              <w:t>oldcap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E4BB0" w:rsidRDefault="00FE4BB0">
            <w:pPr>
              <w:pStyle w:val="Compact"/>
              <w:jc w:val="right"/>
            </w:pPr>
            <w:r>
              <w:t>switchcap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E4BB0" w:rsidRDefault="00FE4BB0">
            <w:pPr>
              <w:pStyle w:val="Compact"/>
              <w:jc w:val="right"/>
            </w:pPr>
            <w:r>
              <w:t>nocap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E4BB0" w:rsidRDefault="00FE4BB0">
            <w:pPr>
              <w:pStyle w:val="Compact"/>
              <w:jc w:val="right"/>
            </w:pPr>
            <w:r>
              <w:t>female</w:t>
            </w:r>
          </w:p>
        </w:tc>
      </w:tr>
      <w:tr w:rsidR="00FE4BB0" w:rsidTr="00FE4BB0">
        <w:tc>
          <w:tcPr>
            <w:tcW w:w="0" w:type="auto"/>
          </w:tcPr>
          <w:p w:rsidR="00FE4BB0" w:rsidRDefault="00FE4BB0">
            <w:pPr>
              <w:pStyle w:val="Compact"/>
            </w:pPr>
            <w:r>
              <w:t>mn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0.392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0.5</w:t>
            </w:r>
          </w:p>
        </w:tc>
      </w:tr>
    </w:tbl>
    <w:p w:rsidR="00355410" w:rsidRDefault="00FE4BB0">
      <w:pPr>
        <w:pStyle w:val="BodyText"/>
      </w:pPr>
      <w:r>
        <w:t>Table of Moving descriptives</w:t>
      </w:r>
    </w:p>
    <w:tbl>
      <w:tblPr>
        <w:tblW w:w="4064" w:type="pct"/>
        <w:tblLook w:val="07E0" w:firstRow="1" w:lastRow="1" w:firstColumn="1" w:lastColumn="1" w:noHBand="1" w:noVBand="1"/>
      </w:tblPr>
      <w:tblGrid>
        <w:gridCol w:w="749"/>
        <w:gridCol w:w="1153"/>
        <w:gridCol w:w="1268"/>
        <w:gridCol w:w="1424"/>
        <w:gridCol w:w="1727"/>
        <w:gridCol w:w="1462"/>
      </w:tblGrid>
      <w:tr w:rsidR="00FE4BB0" w:rsidTr="00FE4BB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E4BB0" w:rsidRDefault="00FE4BB0"/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FE4BB0" w:rsidRDefault="00FE4BB0" w:rsidP="00FE4BB0">
            <w:pPr>
              <w:pStyle w:val="Compact"/>
              <w:jc w:val="center"/>
            </w:pPr>
            <w:r>
              <w:t>Paid Malpractice Claims (Death)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FE4BB0" w:rsidRDefault="00FE4BB0" w:rsidP="00FE4BB0">
            <w:pPr>
              <w:pStyle w:val="Compact"/>
              <w:jc w:val="center"/>
            </w:pPr>
            <w:r>
              <w:t>Deaths Due to Complications of Medical Care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E4BB0" w:rsidRDefault="00FE4BB0" w:rsidP="00FE4BB0">
            <w:pPr>
              <w:pStyle w:val="Compact"/>
              <w:jc w:val="center"/>
            </w:pPr>
            <w:r>
              <w:t>Damage Caps</w:t>
            </w:r>
          </w:p>
        </w:tc>
      </w:tr>
      <w:tr w:rsidR="00FE4BB0" w:rsidTr="00FE4BB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E4BB0" w:rsidRDefault="00FE4BB0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E4BB0" w:rsidRDefault="00FE4BB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E4BB0" w:rsidRDefault="00FE4BB0">
            <w:pPr>
              <w:pStyle w:val="Compact"/>
              <w:jc w:val="right"/>
            </w:pPr>
            <w:r>
              <w:t>St. Dev.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E4BB0" w:rsidRDefault="00FE4BB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E4BB0" w:rsidRDefault="00FE4BB0">
            <w:pPr>
              <w:pStyle w:val="Compact"/>
              <w:jc w:val="right"/>
            </w:pPr>
            <w:r>
              <w:t>St. Dev.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E4BB0" w:rsidRDefault="00FE4BB0">
            <w:pPr>
              <w:pStyle w:val="Compact"/>
              <w:jc w:val="right"/>
            </w:pPr>
            <w:r>
              <w:t>Proportion</w:t>
            </w:r>
          </w:p>
        </w:tc>
      </w:tr>
      <w:tr w:rsidR="00FE4BB0" w:rsidTr="00FE4BB0">
        <w:tc>
          <w:tcPr>
            <w:tcW w:w="0" w:type="auto"/>
          </w:tcPr>
          <w:p w:rsidR="00FE4BB0" w:rsidRDefault="00FE4BB0">
            <w:pPr>
              <w:pStyle w:val="Compact"/>
            </w:pPr>
            <w:r>
              <w:t>2003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35.0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45.9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304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313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0.510</w:t>
            </w:r>
          </w:p>
        </w:tc>
      </w:tr>
      <w:tr w:rsidR="00FE4BB0" w:rsidTr="00FE4BB0">
        <w:tc>
          <w:tcPr>
            <w:tcW w:w="0" w:type="auto"/>
          </w:tcPr>
          <w:p w:rsidR="00FE4BB0" w:rsidRDefault="00FE4BB0">
            <w:pPr>
              <w:pStyle w:val="Compact"/>
            </w:pPr>
            <w:r>
              <w:t>2004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30.4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40.2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290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284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0.529</w:t>
            </w:r>
          </w:p>
        </w:tc>
      </w:tr>
      <w:tr w:rsidR="00FE4BB0" w:rsidTr="00FE4BB0">
        <w:tc>
          <w:tcPr>
            <w:tcW w:w="0" w:type="auto"/>
          </w:tcPr>
          <w:p w:rsidR="00FE4BB0" w:rsidRDefault="00FE4BB0">
            <w:pPr>
              <w:pStyle w:val="Compact"/>
            </w:pPr>
            <w:r>
              <w:t>2005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28.0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36.1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276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262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0.549</w:t>
            </w:r>
          </w:p>
        </w:tc>
      </w:tr>
      <w:tr w:rsidR="00FE4BB0" w:rsidTr="00FE4BB0">
        <w:tc>
          <w:tcPr>
            <w:tcW w:w="0" w:type="auto"/>
          </w:tcPr>
          <w:p w:rsidR="00FE4BB0" w:rsidRDefault="00FE4BB0">
            <w:pPr>
              <w:pStyle w:val="Compact"/>
            </w:pPr>
            <w:r>
              <w:t>2006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26.6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34.4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265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256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0.588</w:t>
            </w:r>
          </w:p>
        </w:tc>
      </w:tr>
      <w:tr w:rsidR="00FE4BB0" w:rsidTr="00FE4BB0">
        <w:tc>
          <w:tcPr>
            <w:tcW w:w="0" w:type="auto"/>
          </w:tcPr>
          <w:p w:rsidR="00FE4BB0" w:rsidRDefault="00FE4BB0">
            <w:pPr>
              <w:pStyle w:val="Compact"/>
            </w:pPr>
            <w:r>
              <w:t>2007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26.4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35.5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264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254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0.588</w:t>
            </w:r>
          </w:p>
        </w:tc>
      </w:tr>
      <w:tr w:rsidR="00FE4BB0" w:rsidTr="00FE4BB0">
        <w:tc>
          <w:tcPr>
            <w:tcW w:w="0" w:type="auto"/>
          </w:tcPr>
          <w:p w:rsidR="00FE4BB0" w:rsidRDefault="00FE4BB0">
            <w:pPr>
              <w:pStyle w:val="Compact"/>
            </w:pPr>
            <w:r>
              <w:t>2008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24.8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33.0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267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262</w:t>
            </w:r>
          </w:p>
        </w:tc>
        <w:tc>
          <w:tcPr>
            <w:tcW w:w="0" w:type="auto"/>
          </w:tcPr>
          <w:p w:rsidR="00FE4BB0" w:rsidRDefault="00FE4BB0">
            <w:pPr>
              <w:pStyle w:val="Compact"/>
              <w:jc w:val="right"/>
            </w:pPr>
            <w:r>
              <w:t>0.588</w:t>
            </w:r>
          </w:p>
        </w:tc>
      </w:tr>
    </w:tbl>
    <w:p w:rsidR="00000000" w:rsidRDefault="00FE4BB0"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E4BB0">
      <w:pPr>
        <w:spacing w:after="0"/>
      </w:pPr>
      <w:r>
        <w:separator/>
      </w:r>
    </w:p>
  </w:endnote>
  <w:endnote w:type="continuationSeparator" w:id="0">
    <w:p w:rsidR="00000000" w:rsidRDefault="00FE4B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410" w:rsidRDefault="00FE4BB0">
      <w:r>
        <w:separator/>
      </w:r>
    </w:p>
  </w:footnote>
  <w:footnote w:type="continuationSeparator" w:id="0">
    <w:p w:rsidR="00355410" w:rsidRDefault="00FE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03A896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2BEA3E4"/>
    <w:multiLevelType w:val="multilevel"/>
    <w:tmpl w:val="1AB050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55410"/>
    <w:rsid w:val="004E29B3"/>
    <w:rsid w:val="00590D07"/>
    <w:rsid w:val="00784D58"/>
    <w:rsid w:val="008D6863"/>
    <w:rsid w:val="00B86B75"/>
    <w:rsid w:val="00BC48D5"/>
    <w:rsid w:val="00C36279"/>
    <w:rsid w:val="00E315A3"/>
    <w:rsid w:val="00FE4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CA6C"/>
  <w15:docId w15:val="{58B2ED2B-61B5-4D59-BD10-2AEDF4AB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Bryce Bartlett</cp:lastModifiedBy>
  <cp:revision>2</cp:revision>
  <dcterms:created xsi:type="dcterms:W3CDTF">2016-07-07T01:07:00Z</dcterms:created>
  <dcterms:modified xsi:type="dcterms:W3CDTF">2016-07-07T01:12:00Z</dcterms:modified>
</cp:coreProperties>
</file>