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ezmy19kt" w:id="0"/>
      <w:bookmarkEnd w:id="0"/>
      <w:r w:rsidDel="00000000" w:rsidR="00000000" w:rsidRPr="00000000">
        <w:rPr>
          <w:rtl w:val="0"/>
        </w:rPr>
        <w:t xml:space="preserve">DGL 409 Project Overview: Open Project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In this course, you will work on one project throughout the term. You will decide upon an appropriate project to showcase your skills and interests. You will create the project from initial ideation to product launch and will document your work in a case study.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This work will be completed in a series of assignments.</w:t>
      </w:r>
    </w:p>
    <w:tbl>
      <w:tblPr>
        <w:tblStyle w:val="Table1"/>
        <w:tblW w:w="9360.000000000002" w:type="dxa"/>
        <w:jc w:val="left"/>
        <w:tblBorders>
          <w:top w:color="95a5a6" w:space="0" w:sz="5" w:val="single"/>
          <w:left w:color="95a5a6" w:space="0" w:sz="5" w:val="single"/>
          <w:bottom w:color="95a5a6" w:space="0" w:sz="5" w:val="single"/>
          <w:right w:color="95a5a6" w:space="0" w:sz="5" w:val="single"/>
          <w:insideH w:color="95a5a6" w:space="0" w:sz="5" w:val="single"/>
          <w:insideV w:color="95a5a6" w:space="0" w:sz="5" w:val="single"/>
        </w:tblBorders>
        <w:tblLayout w:type="fixed"/>
        <w:tblLook w:val="0600"/>
      </w:tblPr>
      <w:tblGrid>
        <w:gridCol w:w="1943.7096774193549"/>
        <w:gridCol w:w="2198.467741935484"/>
        <w:gridCol w:w="4236.532258064516"/>
        <w:gridCol w:w="981.2903225806452"/>
        <w:tblGridChange w:id="0">
          <w:tblGrid>
            <w:gridCol w:w="1943.7096774193549"/>
            <w:gridCol w:w="2198.467741935484"/>
            <w:gridCol w:w="4236.532258064516"/>
            <w:gridCol w:w="981.2903225806452"/>
          </w:tblGrid>
        </w:tblGridChange>
      </w:tblGrid>
      <w:tr>
        <w:trPr>
          <w:cantSplit w:val="0"/>
          <w:trHeight w:val="530"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Assignment</w:t>
            </w: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Deliverable</w:t>
            </w: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Value</w:t>
            </w:r>
            <w:r w:rsidDel="00000000" w:rsidR="00000000" w:rsidRPr="00000000">
              <w:rPr>
                <w:rtl w:val="0"/>
              </w:rPr>
            </w:r>
          </w:p>
        </w:tc>
      </w:tr>
      <w:tr>
        <w:trPr>
          <w:cantSplit w:val="0"/>
          <w:trHeight w:val="875"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1</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Brief</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 your project brief. You can resubmit for full marks.</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1205" w:hRule="atLeast"/>
          <w:tblHeader w:val="0"/>
        </w:trPr>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2</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Planning</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list of deliverables, task list, tech specs doc, timeline, and budget. Present to group for critique.</w:t>
            </w:r>
          </w:p>
          <w:p w:rsidR="00000000" w:rsidDel="00000000" w:rsidP="00000000" w:rsidRDefault="00000000" w:rsidRPr="00000000" w14:paraId="00000010">
            <w:pPr>
              <w:widowControl w:val="0"/>
              <w:spacing w:line="276" w:lineRule="auto"/>
              <w:rPr/>
            </w:pPr>
            <w:r w:rsidDel="00000000" w:rsidR="00000000" w:rsidRPr="00000000">
              <w:rPr>
                <w:rtl w:val="0"/>
              </w:rPr>
              <w:t xml:space="preserve">You can resubmit for full marks. </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1070"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3</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Minimum Viable Product</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the MVP of your project. Follow Git best practices. Present to group for critique.</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cantSplit w:val="0"/>
          <w:trHeight w:val="1070" w:hRule="atLeast"/>
          <w:tblHeader w:val="0"/>
        </w:trPr>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Revisions</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Complete revisions in response to feedback and present to your instructor in an individual meeting.</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r>
        <w:trPr>
          <w:cantSplit w:val="0"/>
          <w:trHeight w:val="1070"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4</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features as prioritized in your project brief. Follow Git best practices. Present to group for critique.</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cantSplit w:val="0"/>
          <w:trHeight w:val="1070" w:hRule="atLeast"/>
          <w:tblHeader w:val="0"/>
        </w:trPr>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Revisions</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Complete revisions in response to feedback and present to your instructor in an individual meeting.</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r>
        <w:trPr>
          <w:cantSplit w:val="0"/>
          <w:trHeight w:val="1070"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5</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 testing</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any remaining features. Conduct and document performance tests on your project. Follow Git best practices. Present to group for critique.</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cantSplit w:val="0"/>
          <w:trHeight w:val="800" w:hRule="atLeast"/>
          <w:tblHeader w:val="0"/>
        </w:trPr>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Revisions</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Complete revisions in response to feedback and present to your instructor in an individual meeting.</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r>
        <w:trPr>
          <w:cantSplit w:val="0"/>
          <w:trHeight w:val="800" w:hRule="atLeast"/>
          <w:tblHeader w:val="0"/>
        </w:trPr>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6</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 </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 project and case study. Present to group for critique.</w:t>
            </w:r>
          </w:p>
        </w:tc>
        <w:tc>
          <w:tcPr>
            <w:tcBorders>
              <w:top w:color="95a5a6" w:space="0" w:sz="5" w:val="single"/>
              <w:left w:color="95a5a6" w:space="0" w:sz="5" w:val="single"/>
              <w:bottom w:color="95a5a6" w:space="0" w:sz="5" w:val="single"/>
              <w:right w:color="95a5a6"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cantSplit w:val="0"/>
          <w:trHeight w:val="1340" w:hRule="atLeast"/>
          <w:tblHeader w:val="0"/>
        </w:trPr>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Professionalism</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Self-assessment</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Assess professional behavior - attendance, participation, meeting deadlines, etc. Assessed in two parts - midterm (formative) and final (summative). </w:t>
            </w:r>
          </w:p>
        </w:tc>
        <w:tc>
          <w:tcPr>
            <w:tcBorders>
              <w:top w:color="95a5a6" w:space="0" w:sz="5" w:val="single"/>
              <w:left w:color="95a5a6" w:space="0" w:sz="5" w:val="single"/>
              <w:bottom w:color="95a5a6" w:space="0" w:sz="5" w:val="single"/>
              <w:right w:color="95a5a6" w:space="0" w:sz="5"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Medium" w:cs="Open Sans Medium" w:eastAsia="Open Sans Medium" w:hAnsi="Open Sans Medium"/>
        <w:color w:val="201751"/>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76" w:lineRule="auto"/>
    </w:pPr>
    <w:rPr>
      <w:rFonts w:ascii="Open Sans SemiBold" w:cs="Open Sans SemiBold" w:eastAsia="Open Sans SemiBold" w:hAnsi="Open Sans SemiBold"/>
      <w:color w:val="1226aa"/>
      <w:sz w:val="40"/>
      <w:szCs w:val="40"/>
    </w:rPr>
  </w:style>
  <w:style w:type="paragraph" w:styleId="Heading2">
    <w:name w:val="heading 2"/>
    <w:basedOn w:val="Normal"/>
    <w:next w:val="Normal"/>
    <w:pPr>
      <w:keepNext w:val="1"/>
      <w:keepLines w:val="1"/>
    </w:pPr>
    <w:rPr>
      <w:color w:val="1226aa"/>
      <w:sz w:val="32"/>
      <w:szCs w:val="32"/>
    </w:rPr>
  </w:style>
  <w:style w:type="paragraph" w:styleId="Heading3">
    <w:name w:val="heading 3"/>
    <w:basedOn w:val="Normal"/>
    <w:next w:val="Normal"/>
    <w:pPr>
      <w:keepNext w:val="1"/>
      <w:keepLines w:val="1"/>
    </w:pPr>
    <w:rPr>
      <w:rFonts w:ascii="Open Sans Medium" w:cs="Open Sans Medium" w:eastAsia="Open Sans Medium" w:hAnsi="Open Sans Medium"/>
      <w:color w:val="e54360"/>
      <w:sz w:val="28"/>
      <w:szCs w:val="28"/>
    </w:rPr>
  </w:style>
  <w:style w:type="paragraph" w:styleId="Heading4">
    <w:name w:val="heading 4"/>
    <w:basedOn w:val="Normal"/>
    <w:next w:val="Normal"/>
    <w:pPr>
      <w:keepNext w:val="1"/>
      <w:keepLines w:val="1"/>
      <w:pageBreakBefore w:val="0"/>
    </w:pPr>
    <w:rPr>
      <w:color w:val="00c4b3"/>
    </w:rPr>
  </w:style>
  <w:style w:type="paragraph" w:styleId="Heading5">
    <w:name w:val="heading 5"/>
    <w:basedOn w:val="Normal"/>
    <w:next w:val="Normal"/>
    <w:pPr>
      <w:keepNext w:val="1"/>
      <w:keepLines w:val="1"/>
      <w:pageBreakBefore w:val="0"/>
    </w:pPr>
    <w:rPr>
      <w:color w:val="ffb600"/>
    </w:rPr>
  </w:style>
  <w:style w:type="paragraph" w:styleId="Heading6">
    <w:name w:val="heading 6"/>
    <w:basedOn w:val="Normal"/>
    <w:next w:val="Normal"/>
    <w:pPr>
      <w:keepNext w:val="1"/>
      <w:keepLines w:val="1"/>
      <w:pageBreakBefore w:val="0"/>
      <w:spacing w:after="80" w:before="240" w:lineRule="auto"/>
    </w:pPr>
    <w:rPr>
      <w:color w:val="999999"/>
      <w:sz w:val="18"/>
      <w:szCs w:val="18"/>
      <w:shd w:fill="auto" w:val="clear"/>
    </w:rPr>
  </w:style>
  <w:style w:type="paragraph" w:styleId="Title">
    <w:name w:val="Title"/>
    <w:basedOn w:val="Normal"/>
    <w:next w:val="Normal"/>
    <w:pPr>
      <w:keepNext w:val="1"/>
      <w:keepLines w:val="1"/>
    </w:pPr>
    <w:rPr>
      <w:sz w:val="44"/>
      <w:szCs w:val="44"/>
    </w:rPr>
  </w:style>
  <w:style w:type="paragraph" w:styleId="Subtitle">
    <w:name w:val="Subtitle"/>
    <w:basedOn w:val="Normal"/>
    <w:next w:val="Normal"/>
    <w:pPr>
      <w:keepNext w:val="1"/>
      <w:keepLines w:val="1"/>
      <w:pageBreakBefore w:val="0"/>
    </w:pPr>
    <w:rPr>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