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769" w:rsidRPr="001F618F" w:rsidRDefault="00512197" w:rsidP="00512197">
      <w:pPr>
        <w:tabs>
          <w:tab w:val="center" w:pos="4252"/>
          <w:tab w:val="right" w:pos="8504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1F618F" w:rsidRPr="001F618F">
        <w:rPr>
          <w:rFonts w:ascii="Times New Roman" w:hAnsi="Times New Roman" w:cs="Times New Roman"/>
          <w:b/>
          <w:i/>
          <w:sz w:val="24"/>
          <w:szCs w:val="24"/>
        </w:rPr>
        <w:t>CONSULTA CAMPANA DE GAUS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1F618F" w:rsidRPr="001F618F" w:rsidRDefault="001F618F" w:rsidP="001F618F">
      <w:pPr>
        <w:shd w:val="clear" w:color="auto" w:fill="F7F7F7"/>
        <w:spacing w:after="150" w:line="240" w:lineRule="auto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b/>
          <w:bCs/>
          <w:color w:val="161813"/>
          <w:sz w:val="24"/>
          <w:szCs w:val="24"/>
          <w:lang w:eastAsia="es-EC"/>
        </w:rPr>
        <w:t xml:space="preserve">Campana de </w:t>
      </w:r>
      <w:proofErr w:type="gramStart"/>
      <w:r w:rsidRPr="001F618F">
        <w:rPr>
          <w:rFonts w:ascii="Times New Roman" w:eastAsia="Times New Roman" w:hAnsi="Times New Roman" w:cs="Times New Roman"/>
          <w:b/>
          <w:bCs/>
          <w:color w:val="161813"/>
          <w:sz w:val="24"/>
          <w:szCs w:val="24"/>
          <w:lang w:eastAsia="es-EC"/>
        </w:rPr>
        <w:t>Gauss </w:t>
      </w: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,</w:t>
      </w:r>
      <w:proofErr w:type="gram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 es una representación gráfica</w:t>
      </w:r>
      <w:bookmarkStart w:id="0" w:name="_GoBack"/>
      <w:bookmarkEnd w:id="0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 de la distribución normal de un grupo de datos. Éstos se reparten en valores bajos, medios y altos, creando un gráfico de forma acampanada y simétrica con respecto a un determinado parámetro. Se conoce como curva o campana de Gauss o distribución Normal.</w:t>
      </w:r>
    </w:p>
    <w:p w:rsidR="001F618F" w:rsidRPr="001F618F" w:rsidRDefault="001F618F" w:rsidP="001F618F">
      <w:pPr>
        <w:shd w:val="clear" w:color="auto" w:fill="F7F7F7"/>
        <w:spacing w:before="30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Historia</w:t>
      </w:r>
    </w:p>
    <w:p w:rsidR="001F618F" w:rsidRPr="001F618F" w:rsidRDefault="001F618F" w:rsidP="001F618F">
      <w:pPr>
        <w:shd w:val="clear" w:color="auto" w:fill="F7F7F7"/>
        <w:spacing w:after="150" w:line="240" w:lineRule="auto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Aunque la campana de Gauss lleva el nombre del genio de las matemáticas </w:t>
      </w:r>
      <w:hyperlink r:id="rId8" w:tooltip="Carl Friedrich Gauss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Carl Friedrich Gauss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 , realmente la distribución normal la descubrió y publico por primera vez Abraham </w:t>
      </w:r>
      <w:proofErr w:type="spell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Moivre</w:t>
      </w:r>
      <w:proofErr w:type="spell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 (por eso en algunos libros se llama la distribución de </w:t>
      </w:r>
      <w:proofErr w:type="spell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Moivre</w:t>
      </w:r>
      <w:proofErr w:type="spell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 – Gauss) en un artículo del año </w:t>
      </w:r>
      <w:hyperlink r:id="rId9" w:tooltip="1733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1733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, que reprodujo en la segunda edición de su obra “</w:t>
      </w:r>
      <w:proofErr w:type="spell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The</w:t>
      </w:r>
      <w:proofErr w:type="spell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 Doctrine of Chance” (</w:t>
      </w:r>
      <w:hyperlink r:id="rId10" w:tooltip="1738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1738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) como aproximación de la distribución normal para valores grandes de n. Este resultado fue ampliado por </w:t>
      </w:r>
      <w:hyperlink r:id="rId11" w:tooltip="Pierre-Simon de Laplace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Pierre-</w:t>
        </w:r>
        <w:proofErr w:type="spellStart"/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Simon</w:t>
        </w:r>
        <w:proofErr w:type="spellEnd"/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 xml:space="preserve"> de Laplace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 en su libro “Teoría analítica de las probabilidades” (1812).</w:t>
      </w:r>
    </w:p>
    <w:p w:rsidR="001F618F" w:rsidRPr="001F618F" w:rsidRDefault="001F618F" w:rsidP="001F618F">
      <w:pPr>
        <w:shd w:val="clear" w:color="auto" w:fill="F7F7F7"/>
        <w:spacing w:after="150" w:line="240" w:lineRule="auto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El nombre de Gauss se ha asociado a esta distribución porque la usó con profusión cuando analizaba datos </w:t>
      </w:r>
      <w:hyperlink r:id="rId12" w:tooltip="Astronomía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astronómicos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 y algunos autores le atribuyen un descubrimiento independiente del de </w:t>
      </w:r>
      <w:proofErr w:type="spell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De</w:t>
      </w:r>
      <w:proofErr w:type="spell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 </w:t>
      </w:r>
      <w:proofErr w:type="spell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Moivre</w:t>
      </w:r>
      <w:proofErr w:type="spell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.</w:t>
      </w:r>
    </w:p>
    <w:p w:rsidR="001F618F" w:rsidRPr="001F618F" w:rsidRDefault="001F618F" w:rsidP="001F618F">
      <w:pPr>
        <w:shd w:val="clear" w:color="auto" w:fill="F7F7F7"/>
        <w:spacing w:after="150" w:line="240" w:lineRule="auto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El nombre de "campana" se lo dio Esprit </w:t>
      </w:r>
      <w:proofErr w:type="spell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Jouffret</w:t>
      </w:r>
      <w:proofErr w:type="spell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 que uso este término (</w:t>
      </w:r>
      <w:proofErr w:type="spell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bell</w:t>
      </w:r>
      <w:proofErr w:type="spell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 </w:t>
      </w:r>
      <w:proofErr w:type="spell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surface</w:t>
      </w:r>
      <w:proofErr w:type="spell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) (superficie campana) por primera vez en </w:t>
      </w:r>
      <w:hyperlink r:id="rId13" w:tooltip="1872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1872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.</w:t>
      </w:r>
    </w:p>
    <w:p w:rsidR="001F618F" w:rsidRPr="001F618F" w:rsidRDefault="001F618F" w:rsidP="001F618F">
      <w:pPr>
        <w:shd w:val="clear" w:color="auto" w:fill="F7F7F7"/>
        <w:spacing w:before="30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Ecuaciones</w:t>
      </w:r>
    </w:p>
    <w:p w:rsidR="001F618F" w:rsidRPr="001F618F" w:rsidRDefault="001F618F" w:rsidP="001F618F">
      <w:pPr>
        <w:shd w:val="clear" w:color="auto" w:fill="F7F7F7"/>
        <w:spacing w:after="150" w:line="240" w:lineRule="auto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La campana de Gauss está definida por la función:</w:t>
      </w:r>
    </w:p>
    <w:p w:rsidR="001F618F" w:rsidRPr="001F618F" w:rsidRDefault="001F618F" w:rsidP="001F618F">
      <w:pPr>
        <w:shd w:val="clear" w:color="auto" w:fill="F7F7F7"/>
        <w:spacing w:after="150" w:line="240" w:lineRule="auto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noProof/>
          <w:color w:val="236B9B"/>
          <w:sz w:val="24"/>
          <w:szCs w:val="24"/>
          <w:lang w:eastAsia="es-EC"/>
        </w:rPr>
        <w:drawing>
          <wp:inline distT="0" distB="0" distL="0" distR="0">
            <wp:extent cx="1733550" cy="552450"/>
            <wp:effectExtent l="0" t="0" r="0" b="0"/>
            <wp:docPr id="1" name="Imagen 1" descr="Función gauss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ión gauss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8F" w:rsidRPr="001F618F" w:rsidRDefault="001F618F" w:rsidP="001F618F">
      <w:pPr>
        <w:shd w:val="clear" w:color="auto" w:fill="F7F7F7"/>
        <w:spacing w:before="30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Propiedades</w:t>
      </w:r>
    </w:p>
    <w:p w:rsidR="001F618F" w:rsidRPr="001F618F" w:rsidRDefault="001F618F" w:rsidP="001F61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El campo de existencia es cualquier valor real, es decir, (-∞, +∞).</w:t>
      </w:r>
    </w:p>
    <w:p w:rsidR="001F618F" w:rsidRPr="001F618F" w:rsidRDefault="001F618F" w:rsidP="001F61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Es simétrica respecto a la media µ.</w:t>
      </w:r>
    </w:p>
    <w:p w:rsidR="001F618F" w:rsidRPr="001F618F" w:rsidRDefault="001F618F" w:rsidP="001F61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Tiene un máximo en la media µ.</w:t>
      </w:r>
    </w:p>
    <w:p w:rsidR="001F618F" w:rsidRPr="001F618F" w:rsidRDefault="001F618F" w:rsidP="001F61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Crece hasta la media µ y decrece a partir de ella.</w:t>
      </w:r>
    </w:p>
    <w:p w:rsidR="001F618F" w:rsidRPr="001F618F" w:rsidRDefault="001F618F" w:rsidP="001F61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En los puntos µ − σ y µ + σ presenta puntos de inflexión.</w:t>
      </w:r>
    </w:p>
    <w:p w:rsidR="001F618F" w:rsidRPr="001F618F" w:rsidRDefault="001F618F" w:rsidP="001F61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El eje de abscisas es una asíntota de la curva.</w:t>
      </w:r>
    </w:p>
    <w:p w:rsidR="001F618F" w:rsidRPr="001F618F" w:rsidRDefault="001F618F" w:rsidP="001F61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El área del recinto determinado por la función y el eje de abscisas es igual a la unidad.</w:t>
      </w:r>
    </w:p>
    <w:p w:rsidR="001F618F" w:rsidRPr="001F618F" w:rsidRDefault="001F618F" w:rsidP="001F61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Al ser simétrica respecto al eje que pasa por x = µ, deja un área igual a 0.5 a la izquierda y otra igual a 0.5 a la derecha.</w:t>
      </w:r>
    </w:p>
    <w:p w:rsidR="001F618F" w:rsidRPr="001F618F" w:rsidRDefault="001F618F" w:rsidP="001F618F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La probabilidad equivale al área encerrada bajo la curva.</w:t>
      </w:r>
    </w:p>
    <w:p w:rsidR="001F618F" w:rsidRPr="001F618F" w:rsidRDefault="001F618F" w:rsidP="001F618F">
      <w:pPr>
        <w:shd w:val="clear" w:color="auto" w:fill="F7F7F7"/>
        <w:spacing w:after="150" w:line="240" w:lineRule="auto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proofErr w:type="gram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p(</w:t>
      </w:r>
      <w:proofErr w:type="gram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μ - σ &lt; X ≤ μ + σ) = 0.6826 = 68.26 %</w:t>
      </w:r>
    </w:p>
    <w:p w:rsidR="001F618F" w:rsidRPr="001F618F" w:rsidRDefault="001F618F" w:rsidP="001F618F">
      <w:pPr>
        <w:shd w:val="clear" w:color="auto" w:fill="F7F7F7"/>
        <w:spacing w:after="150" w:line="240" w:lineRule="auto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proofErr w:type="gram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p(</w:t>
      </w:r>
      <w:proofErr w:type="gram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μ - 2σ &lt; X ≤ μ + 2σ) = 0.954 = 95.4 %</w:t>
      </w:r>
    </w:p>
    <w:p w:rsidR="001F618F" w:rsidRPr="001F618F" w:rsidRDefault="001F618F" w:rsidP="001F618F">
      <w:pPr>
        <w:shd w:val="clear" w:color="auto" w:fill="F7F7F7"/>
        <w:spacing w:after="150" w:line="240" w:lineRule="auto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proofErr w:type="gram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lastRenderedPageBreak/>
        <w:t>p(</w:t>
      </w:r>
      <w:proofErr w:type="gram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μ - 3σ &lt; X ≤ μ + 3σ) = 0.997 = 99.7 %</w:t>
      </w:r>
    </w:p>
    <w:p w:rsidR="001F618F" w:rsidRPr="001F618F" w:rsidRDefault="001F618F" w:rsidP="001F618F">
      <w:pPr>
        <w:shd w:val="clear" w:color="auto" w:fill="F7F7F7"/>
        <w:spacing w:before="30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Aplicaciones</w:t>
      </w:r>
    </w:p>
    <w:p w:rsidR="001F618F" w:rsidRPr="001F618F" w:rsidRDefault="001F618F" w:rsidP="001F618F">
      <w:pPr>
        <w:shd w:val="clear" w:color="auto" w:fill="F7F7F7"/>
        <w:spacing w:after="150" w:line="240" w:lineRule="auto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Una de las mayores aportaciones al </w:t>
      </w:r>
      <w:hyperlink r:id="rId16" w:tooltip="Integración numérica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cálculo integral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 que realizó Gauss, fue la introducción de esta </w:t>
      </w:r>
      <w:hyperlink r:id="rId17" w:tooltip="Función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función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. Este gráfico se usa en variables asociadas a fenómenos naturales que siguen el modelo de la normal.</w:t>
      </w:r>
    </w:p>
    <w:p w:rsidR="001F618F" w:rsidRPr="001F618F" w:rsidRDefault="001F618F" w:rsidP="001F618F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Caracteres </w:t>
      </w:r>
      <w:hyperlink r:id="rId18" w:tooltip="Morfología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morfológicos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 de individuos (</w:t>
      </w:r>
      <w:hyperlink r:id="rId19" w:tooltip="Persona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personas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, </w:t>
      </w:r>
      <w:hyperlink r:id="rId20" w:tooltip="Animales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animales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, </w:t>
      </w:r>
      <w:hyperlink r:id="rId21" w:tooltip="Plantas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plantas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,...) de una especie, </w:t>
      </w:r>
      <w:proofErr w:type="spell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p.ejm</w:t>
      </w:r>
      <w:proofErr w:type="spell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. tallas, pesos, envergaduras, diámetros, perímetros,...</w:t>
      </w:r>
    </w:p>
    <w:p w:rsidR="001F618F" w:rsidRPr="001F618F" w:rsidRDefault="001F618F" w:rsidP="001F618F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Caracteres </w:t>
      </w:r>
      <w:hyperlink r:id="rId22" w:tooltip="Fisiología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fisiológicos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, por ejemplo: efecto de una misma dosis de un </w:t>
      </w:r>
      <w:hyperlink r:id="rId23" w:tooltip="Medicamento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fármaco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, o de una misma cantidad de </w:t>
      </w:r>
      <w:hyperlink r:id="rId24" w:tooltip="Abono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abono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.</w:t>
      </w:r>
    </w:p>
    <w:p w:rsidR="001F618F" w:rsidRPr="001F618F" w:rsidRDefault="001F618F" w:rsidP="001F618F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Caracteres </w:t>
      </w:r>
      <w:hyperlink r:id="rId25" w:tooltip="Sociología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sociológicos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, por ejemplo: consumo de cierto producto por un mismo grupo de individuos, puntuaciones de examen.</w:t>
      </w:r>
    </w:p>
    <w:p w:rsidR="001F618F" w:rsidRPr="001F618F" w:rsidRDefault="001F618F" w:rsidP="001F618F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Caracteres [</w:t>
      </w:r>
      <w:proofErr w:type="spell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Psicología|psicológicos</w:t>
      </w:r>
      <w:proofErr w:type="spell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]], por ejemplo: cociente intelectual, grado de adaptación a un medio,...</w:t>
      </w:r>
    </w:p>
    <w:p w:rsidR="001F618F" w:rsidRPr="001F618F" w:rsidRDefault="001F618F" w:rsidP="001F618F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Errores cometidos al medir ciertas magnitudes.</w:t>
      </w:r>
    </w:p>
    <w:p w:rsidR="001F618F" w:rsidRPr="001F618F" w:rsidRDefault="001F618F" w:rsidP="001F618F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</w:pPr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 xml:space="preserve">Valores estadísticos </w:t>
      </w:r>
      <w:proofErr w:type="spellStart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muestrales</w:t>
      </w:r>
      <w:proofErr w:type="spellEnd"/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, por ejemplo: la </w:t>
      </w:r>
      <w:hyperlink r:id="rId26" w:tooltip="Media" w:history="1">
        <w:r w:rsidRPr="001F618F">
          <w:rPr>
            <w:rFonts w:ascii="Times New Roman" w:eastAsia="Times New Roman" w:hAnsi="Times New Roman" w:cs="Times New Roman"/>
            <w:color w:val="236B9B"/>
            <w:sz w:val="24"/>
            <w:szCs w:val="24"/>
            <w:lang w:eastAsia="es-EC"/>
          </w:rPr>
          <w:t>media</w:t>
        </w:r>
      </w:hyperlink>
      <w:r w:rsidRPr="001F618F">
        <w:rPr>
          <w:rFonts w:ascii="Times New Roman" w:eastAsia="Times New Roman" w:hAnsi="Times New Roman" w:cs="Times New Roman"/>
          <w:color w:val="161813"/>
          <w:sz w:val="24"/>
          <w:szCs w:val="24"/>
          <w:lang w:eastAsia="es-EC"/>
        </w:rPr>
        <w:t>.</w:t>
      </w:r>
    </w:p>
    <w:p w:rsidR="001F618F" w:rsidRPr="001F618F" w:rsidRDefault="001F618F">
      <w:pPr>
        <w:rPr>
          <w:rFonts w:ascii="Times New Roman" w:hAnsi="Times New Roman" w:cs="Times New Roman"/>
          <w:sz w:val="24"/>
          <w:szCs w:val="24"/>
        </w:rPr>
      </w:pPr>
    </w:p>
    <w:sectPr w:rsidR="001F618F" w:rsidRPr="001F618F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C7D" w:rsidRDefault="001A5C7D" w:rsidP="00512197">
      <w:pPr>
        <w:spacing w:after="0" w:line="240" w:lineRule="auto"/>
      </w:pPr>
      <w:r>
        <w:separator/>
      </w:r>
    </w:p>
  </w:endnote>
  <w:endnote w:type="continuationSeparator" w:id="0">
    <w:p w:rsidR="001A5C7D" w:rsidRDefault="001A5C7D" w:rsidP="0051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C7D" w:rsidRDefault="001A5C7D" w:rsidP="00512197">
      <w:pPr>
        <w:spacing w:after="0" w:line="240" w:lineRule="auto"/>
      </w:pPr>
      <w:r>
        <w:separator/>
      </w:r>
    </w:p>
  </w:footnote>
  <w:footnote w:type="continuationSeparator" w:id="0">
    <w:p w:rsidR="001A5C7D" w:rsidRDefault="001A5C7D" w:rsidP="0051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97" w:rsidRDefault="00512197" w:rsidP="00512197">
    <w:pPr>
      <w:spacing w:after="94" w:line="240" w:lineRule="auto"/>
      <w:ind w:right="430"/>
      <w:rPr>
        <w:rFonts w:ascii="Times New Roman" w:hAnsi="Times New Roman" w:cs="Times New Roman"/>
        <w:sz w:val="24"/>
      </w:rPr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0" wp14:anchorId="040A53AE" wp14:editId="1B38F3AF">
          <wp:simplePos x="0" y="0"/>
          <wp:positionH relativeFrom="page">
            <wp:posOffset>5759450</wp:posOffset>
          </wp:positionH>
          <wp:positionV relativeFrom="page">
            <wp:posOffset>568960</wp:posOffset>
          </wp:positionV>
          <wp:extent cx="632460" cy="697865"/>
          <wp:effectExtent l="0" t="0" r="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" cy="697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0" wp14:anchorId="72E94043" wp14:editId="79533350">
          <wp:simplePos x="0" y="0"/>
          <wp:positionH relativeFrom="page">
            <wp:posOffset>690245</wp:posOffset>
          </wp:positionH>
          <wp:positionV relativeFrom="page">
            <wp:posOffset>654050</wp:posOffset>
          </wp:positionV>
          <wp:extent cx="1368425" cy="504190"/>
          <wp:effectExtent l="0" t="0" r="317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42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2197" w:rsidRDefault="00512197" w:rsidP="00512197">
    <w:pPr>
      <w:spacing w:after="94" w:line="240" w:lineRule="auto"/>
      <w:ind w:left="257" w:right="430" w:hanging="1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UNIVERSIDAD DE LAS FUERZAS ARMADAS ESPE</w:t>
    </w:r>
  </w:p>
  <w:p w:rsidR="00512197" w:rsidRDefault="00ED1DD6" w:rsidP="00512197">
    <w:pPr>
      <w:spacing w:after="92" w:line="240" w:lineRule="auto"/>
      <w:ind w:left="-1966" w:right="430" w:hanging="1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Introducción a la ingeniería electromecánica </w:t>
    </w:r>
  </w:p>
  <w:p w:rsidR="00512197" w:rsidRDefault="00512197" w:rsidP="00512197">
    <w:pPr>
      <w:tabs>
        <w:tab w:val="right" w:pos="8519"/>
      </w:tabs>
      <w:spacing w:after="94" w:line="240" w:lineRule="auto"/>
      <w:ind w:right="-15"/>
      <w:rPr>
        <w:rFonts w:ascii="Times New Roman" w:hAnsi="Times New Roman" w:cs="Times New Roman"/>
        <w:sz w:val="20"/>
      </w:rPr>
    </w:pPr>
  </w:p>
  <w:p w:rsidR="00512197" w:rsidRDefault="00512197">
    <w:pPr>
      <w:pStyle w:val="Encabezado"/>
    </w:pPr>
    <w:r>
      <w:rPr>
        <w:rFonts w:ascii="Times New Roman" w:hAnsi="Times New Roman" w:cs="Times New Roman"/>
        <w:sz w:val="20"/>
      </w:rPr>
      <w:t xml:space="preserve">NOMBRE: BRAYAN CALO         CARRERA: ELECTROMECÁNICA         FECHA: 19/07/2018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D261E"/>
    <w:multiLevelType w:val="multilevel"/>
    <w:tmpl w:val="FCE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5679E7"/>
    <w:multiLevelType w:val="multilevel"/>
    <w:tmpl w:val="A85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6D68C7"/>
    <w:multiLevelType w:val="multilevel"/>
    <w:tmpl w:val="D9C6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1B"/>
    <w:rsid w:val="001A5C7D"/>
    <w:rsid w:val="001F618F"/>
    <w:rsid w:val="00512197"/>
    <w:rsid w:val="00C773A2"/>
    <w:rsid w:val="00D14769"/>
    <w:rsid w:val="00D3451B"/>
    <w:rsid w:val="00E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CB36113-D76B-42AA-8B9B-E8D0F69B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6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618F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1F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octoggle">
    <w:name w:val="toctoggle"/>
    <w:basedOn w:val="Fuentedeprrafopredeter"/>
    <w:rsid w:val="001F618F"/>
  </w:style>
  <w:style w:type="character" w:styleId="Hipervnculo">
    <w:name w:val="Hyperlink"/>
    <w:basedOn w:val="Fuentedeprrafopredeter"/>
    <w:uiPriority w:val="99"/>
    <w:semiHidden/>
    <w:unhideWhenUsed/>
    <w:rsid w:val="001F618F"/>
    <w:rPr>
      <w:color w:val="0000FF"/>
      <w:u w:val="single"/>
    </w:rPr>
  </w:style>
  <w:style w:type="character" w:customStyle="1" w:styleId="tocnumber">
    <w:name w:val="tocnumber"/>
    <w:basedOn w:val="Fuentedeprrafopredeter"/>
    <w:rsid w:val="001F618F"/>
  </w:style>
  <w:style w:type="character" w:customStyle="1" w:styleId="toctext">
    <w:name w:val="toctext"/>
    <w:basedOn w:val="Fuentedeprrafopredeter"/>
    <w:rsid w:val="001F618F"/>
  </w:style>
  <w:style w:type="character" w:customStyle="1" w:styleId="mw-headline">
    <w:name w:val="mw-headline"/>
    <w:basedOn w:val="Fuentedeprrafopredeter"/>
    <w:rsid w:val="001F618F"/>
  </w:style>
  <w:style w:type="paragraph" w:styleId="Encabezado">
    <w:name w:val="header"/>
    <w:basedOn w:val="Normal"/>
    <w:link w:val="EncabezadoCar"/>
    <w:uiPriority w:val="99"/>
    <w:unhideWhenUsed/>
    <w:rsid w:val="00512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197"/>
  </w:style>
  <w:style w:type="paragraph" w:styleId="Piedepgina">
    <w:name w:val="footer"/>
    <w:basedOn w:val="Normal"/>
    <w:link w:val="PiedepginaCar"/>
    <w:uiPriority w:val="99"/>
    <w:unhideWhenUsed/>
    <w:rsid w:val="00512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061">
          <w:marLeft w:val="225"/>
          <w:marRight w:val="0"/>
          <w:marTop w:val="75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937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Carl_Friedrich_Gauss" TargetMode="External"/><Relationship Id="rId13" Type="http://schemas.openxmlformats.org/officeDocument/2006/relationships/hyperlink" Target="https://www.ecured.cu/1872" TargetMode="External"/><Relationship Id="rId18" Type="http://schemas.openxmlformats.org/officeDocument/2006/relationships/hyperlink" Target="https://www.ecured.cu/Morfolog%C3%ADa" TargetMode="External"/><Relationship Id="rId26" Type="http://schemas.openxmlformats.org/officeDocument/2006/relationships/hyperlink" Target="https://www.ecured.cu/Medi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cured.cu/Planta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cured.cu/Astronom%C3%ADa" TargetMode="External"/><Relationship Id="rId17" Type="http://schemas.openxmlformats.org/officeDocument/2006/relationships/hyperlink" Target="https://www.ecured.cu/Funci%C3%B3n" TargetMode="External"/><Relationship Id="rId25" Type="http://schemas.openxmlformats.org/officeDocument/2006/relationships/hyperlink" Target="https://www.ecured.cu/Sociolog%C3%AD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cured.cu/Integraci%C3%B3n_num%C3%A9rica" TargetMode="External"/><Relationship Id="rId20" Type="http://schemas.openxmlformats.org/officeDocument/2006/relationships/hyperlink" Target="https://www.ecured.cu/Animale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ured.cu/Pierre-Simon_de_Laplace" TargetMode="External"/><Relationship Id="rId24" Type="http://schemas.openxmlformats.org/officeDocument/2006/relationships/hyperlink" Target="https://www.ecured.cu/Abon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23" Type="http://schemas.openxmlformats.org/officeDocument/2006/relationships/hyperlink" Target="https://www.ecured.cu/Medicament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cured.cu/1738" TargetMode="External"/><Relationship Id="rId19" Type="http://schemas.openxmlformats.org/officeDocument/2006/relationships/hyperlink" Target="https://www.ecured.cu/Perso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ured.cu/1733" TargetMode="External"/><Relationship Id="rId14" Type="http://schemas.openxmlformats.org/officeDocument/2006/relationships/hyperlink" Target="https://www.ecured.cu/Archivo:Funci%C3%B3n_gauss.gif" TargetMode="External"/><Relationship Id="rId22" Type="http://schemas.openxmlformats.org/officeDocument/2006/relationships/hyperlink" Target="https://www.ecured.cu/Fisiolog%C3%ADa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89124-8F3F-40EB-86A4-D609A266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calo</dc:creator>
  <cp:keywords/>
  <dc:description/>
  <cp:lastModifiedBy>brayan calo</cp:lastModifiedBy>
  <cp:revision>3</cp:revision>
  <dcterms:created xsi:type="dcterms:W3CDTF">2018-07-19T05:52:00Z</dcterms:created>
  <dcterms:modified xsi:type="dcterms:W3CDTF">2018-07-19T06:43:00Z</dcterms:modified>
</cp:coreProperties>
</file>