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Roadmap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G - Implementation Governance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Lists the individual work packages / projects in a time-sequenced roadmap toward the target architecture.</w:t>
      </w:r>
    </w:p>
    <w:p>
      <w:pPr>
        <w:pStyle w:val="Heading1"/>
      </w:pPr>
      <w:r>
        <w:t>Scope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