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cplhwblmcxl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154400</wp:posOffset>
            </wp:positionV>
            <wp:extent cx="1676469" cy="111219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810" l="9600" r="10599" t="18389"/>
                    <a:stretch>
                      <a:fillRect/>
                    </a:stretch>
                  </pic:blipFill>
                  <pic:spPr>
                    <a:xfrm>
                      <a:off x="0" y="0"/>
                      <a:ext cx="1676469" cy="1112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u w:val="none"/>
        </w:rPr>
      </w:pPr>
      <w:bookmarkStart w:colFirst="0" w:colLast="0" w:name="_9nt67jszzxi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u w:val="none"/>
        </w:rPr>
      </w:pPr>
      <w:bookmarkStart w:colFirst="0" w:colLast="0" w:name="_tcytqwr7bh0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op62tvjyrb2q" w:id="3"/>
      <w:bookmarkEnd w:id="3"/>
      <w:r w:rsidDel="00000000" w:rsidR="00000000" w:rsidRPr="00000000">
        <w:rPr>
          <w:u w:val="none"/>
          <w:rtl w:val="0"/>
        </w:rPr>
        <w:t xml:space="preserve">Penetration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center"/>
        <w:rPr/>
      </w:pPr>
      <w:bookmarkStart w:colFirst="0" w:colLast="0" w:name="_o6yzz33mdg0h" w:id="4"/>
      <w:bookmarkEnd w:id="4"/>
      <w:r w:rsidDel="00000000" w:rsidR="00000000" w:rsidRPr="00000000">
        <w:rPr>
          <w:rtl w:val="0"/>
        </w:rPr>
        <w:t xml:space="preserve">WeakCorp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March 32, 2022</w:t>
      </w:r>
    </w:p>
    <w:p w:rsidR="00000000" w:rsidDel="00000000" w:rsidP="00000000" w:rsidRDefault="00000000" w:rsidRPr="00000000" w14:paraId="0000001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427 Security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3359 Mississauga Rd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DH2020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Mississauga, ON L5L 1C6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</w:t>
        <w:tab/>
        <w:t xml:space="preserve">: 9-999-999-9999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Fax</w:t>
        <w:tab/>
        <w:t xml:space="preserve">: 0-000-000-0000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427security@notacompany.com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  <w:tab/>
        <w:t xml:space="preserve">:  427notacompany.com</w:t>
      </w:r>
    </w:p>
    <w:p w:rsidR="00000000" w:rsidDel="00000000" w:rsidP="00000000" w:rsidRDefault="00000000" w:rsidRPr="00000000" w14:paraId="00000025">
      <w:pPr>
        <w:pStyle w:val="Heading1"/>
        <w:jc w:val="left"/>
        <w:rPr>
          <w:b w:val="1"/>
        </w:rPr>
      </w:pPr>
      <w:bookmarkStart w:colFirst="0" w:colLast="0" w:name="_t73yjd1w9lzm" w:id="5"/>
      <w:bookmarkEnd w:id="5"/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SUMMARY……………………………………………………………………..3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 OF RESULTS………………………………………………………..….3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TESTING………………………………………………………………………...4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TO BE TESTED………………………………………………………..4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NOT TO BE TESTED………………………………………………….4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ASSUMPTIONS……………………………………………………………………………….4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COMPLETION CRITERIA…………………………………………………………….5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STRATEGY………………………………………………………………………...5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RESULTS……………………………………………………………………………….6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TOOLSET………………………………………………………………………………………8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CONCLUSION…………………………………………………………………………………9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RECOMMENDATIONS……………………………………………………………….9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0"/>
        </w:numPr>
        <w:spacing w:before="0" w:beforeAutospacing="0"/>
        <w:rPr>
          <w:b w:val="1"/>
          <w:sz w:val="28"/>
          <w:szCs w:val="28"/>
        </w:rPr>
      </w:pPr>
      <w:bookmarkStart w:colFirst="0" w:colLast="0" w:name="_n1v97ufwn1ix" w:id="6"/>
      <w:bookmarkEnd w:id="6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427 Security was contracted by WeakCorp to conduct a penetration test in order to determine its system’s vulnerabilities to malicious attack. All activities were conducted in a manner that simulated a malicious actor engaged in a targeted attack against WeakCorp with the goals of:</w:t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Identifying if a remote attacker could penetrate WeakCorp’s cybersecurity defenses.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Determining the impact of a security breach on WeakCorp’s private data.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Efforts were placed on the identification and exploitation of security weaknesses that could allow a remote attacker to gain unauthorized access to organizational data. The assessment was conducted in accordance with the recommendations outlined in NIST SP 800-115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https://csrc.nist.gov/publications/detail/sp/800-115/final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0"/>
        </w:numPr>
        <w:spacing w:line="240" w:lineRule="auto"/>
        <w:rPr>
          <w:u w:val="none"/>
        </w:rPr>
      </w:pPr>
      <w:bookmarkStart w:colFirst="0" w:colLast="0" w:name="_cdhvevg347k7" w:id="7"/>
      <w:bookmarkEnd w:id="7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line="240" w:lineRule="auto"/>
        <w:ind w:left="720" w:firstLine="0"/>
        <w:rPr/>
      </w:pPr>
      <w:bookmarkStart w:colFirst="0" w:colLast="0" w:name="_q2h8a8ybtcww" w:id="8"/>
      <w:bookmarkEnd w:id="8"/>
      <w:r w:rsidDel="00000000" w:rsidR="00000000" w:rsidRPr="00000000">
        <w:rPr>
          <w:rtl w:val="0"/>
        </w:rPr>
        <w:t xml:space="preserve">A. FEATURES TO BE TESTED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Personnel employed by </w:t>
      </w:r>
      <w:r w:rsidDel="00000000" w:rsidR="00000000" w:rsidRPr="00000000">
        <w:rPr>
          <w:i w:val="1"/>
          <w:rtl w:val="0"/>
        </w:rPr>
        <w:t xml:space="preserve">427 Security </w:t>
      </w:r>
      <w:r w:rsidDel="00000000" w:rsidR="00000000" w:rsidRPr="00000000">
        <w:rPr>
          <w:rtl w:val="0"/>
        </w:rPr>
        <w:t xml:space="preserve">may test any of the following services running on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the client’s system: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Samba Servers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Server </w:t>
      </w:r>
    </w:p>
    <w:p w:rsidR="00000000" w:rsidDel="00000000" w:rsidP="00000000" w:rsidRDefault="00000000" w:rsidRPr="00000000" w14:paraId="00000055">
      <w:pPr>
        <w:pStyle w:val="Heading3"/>
        <w:spacing w:line="240" w:lineRule="auto"/>
        <w:ind w:left="720" w:firstLine="0"/>
        <w:rPr/>
      </w:pPr>
      <w:bookmarkStart w:colFirst="0" w:colLast="0" w:name="_vyakio6dv0iw" w:id="9"/>
      <w:bookmarkEnd w:id="9"/>
      <w:r w:rsidDel="00000000" w:rsidR="00000000" w:rsidRPr="00000000">
        <w:rPr>
          <w:rtl w:val="0"/>
        </w:rPr>
        <w:t xml:space="preserve">B.  FEATURES NOT TO BE TESTED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Personnel employed by </w:t>
      </w:r>
      <w:r w:rsidDel="00000000" w:rsidR="00000000" w:rsidRPr="00000000">
        <w:rPr>
          <w:i w:val="1"/>
          <w:rtl w:val="0"/>
        </w:rPr>
        <w:t xml:space="preserve">427 Security </w:t>
      </w:r>
      <w:r w:rsidDel="00000000" w:rsidR="00000000" w:rsidRPr="00000000">
        <w:rPr>
          <w:rtl w:val="0"/>
        </w:rPr>
        <w:t xml:space="preserve">are prohibited from testing the following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 service not mentioned in the previous section.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operations security (OPSEC) of the organization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48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techniques such as social engineering on WeakCorp personnel is prohibited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0"/>
        </w:numPr>
        <w:spacing w:line="240" w:lineRule="auto"/>
        <w:ind w:left="720" w:hanging="360"/>
        <w:rPr/>
      </w:pPr>
      <w:bookmarkStart w:colFirst="0" w:colLast="0" w:name="_mr7iijvj9u5" w:id="10"/>
      <w:bookmarkEnd w:id="1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Before starting to test, the following conditions should be met: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test environment is ready and configured appropriately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48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employee has a “Kali Linux” virtual machine installed on their system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employee is able to access WeakCorp servers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48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“servers” can be accessed by cloning the following GitHub repository and following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 provided for the lab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line="480" w:lineRule="auto"/>
        <w:ind w:left="2160" w:hanging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https://github.com/bjelefano/CSC427Winter2022-MetasploitAssignment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0"/>
        </w:numPr>
        <w:spacing w:before="0" w:beforeAutospacing="0" w:line="240" w:lineRule="auto"/>
        <w:ind w:left="720" w:hanging="360"/>
      </w:pPr>
      <w:bookmarkStart w:colFirst="0" w:colLast="0" w:name="_hyjwihmlwo32" w:id="11"/>
      <w:bookmarkEnd w:id="11"/>
      <w:r w:rsidDel="00000000" w:rsidR="00000000" w:rsidRPr="00000000">
        <w:rPr>
          <w:rtl w:val="0"/>
        </w:rPr>
        <w:t xml:space="preserve">TEST COMPLETION CRITERIA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testing process must cease immediately if any of the following conditions are met: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critical vulnerability has been found in each of the services outlined section 2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due date has been passed, and all grace tokens have been used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0"/>
        </w:numPr>
        <w:spacing w:line="240" w:lineRule="auto"/>
        <w:ind w:left="720" w:hanging="360"/>
      </w:pPr>
      <w:bookmarkStart w:colFirst="0" w:colLast="0" w:name="_xwr418gkk1ce" w:id="12"/>
      <w:bookmarkEnd w:id="12"/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TO-DO: Give a brief, step-by-step overview on how you used Metasploit to test the client’s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40" w:lineRule="auto"/>
        <w:ind w:left="0" w:firstLine="0"/>
        <w:rPr/>
      </w:pPr>
      <w:bookmarkStart w:colFirst="0" w:colLast="0" w:name="_j976ya94g9jl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0"/>
        </w:numPr>
        <w:spacing w:line="240" w:lineRule="auto"/>
        <w:ind w:left="720" w:hanging="360"/>
      </w:pPr>
      <w:bookmarkStart w:colFirst="0" w:colLast="0" w:name="_8zhe0g74qj3r" w:id="14"/>
      <w:bookmarkEnd w:id="14"/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TO-DO: Report the details of 2 vulnerabilities that you found in the system. Include a screenshot, if any, as a proof. (1-2 sentences for “Details of Vulnerability” and “Impacts”)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Vulnerability Title : 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CVE Number :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Severity (CVSS) : 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Details of Vulnerability :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Impacts :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Screenshot(s): 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Title : </w:t>
      </w:r>
    </w:p>
    <w:p w:rsidR="00000000" w:rsidDel="00000000" w:rsidP="00000000" w:rsidRDefault="00000000" w:rsidRPr="00000000" w14:paraId="0000009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CVE Number :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Severity (CVSS) : 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Details of Vulnerability :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Impacts :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Screenshot(s):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line="240" w:lineRule="auto"/>
        <w:ind w:left="0" w:firstLine="0"/>
        <w:rPr/>
      </w:pPr>
      <w:bookmarkStart w:colFirst="0" w:colLast="0" w:name="_7lz60h1vo6f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0"/>
          <w:numId w:val="10"/>
        </w:numPr>
        <w:spacing w:line="240" w:lineRule="auto"/>
        <w:ind w:left="720" w:hanging="360"/>
      </w:pPr>
      <w:bookmarkStart w:colFirst="0" w:colLast="0" w:name="_zc1o2sj5889z" w:id="16"/>
      <w:bookmarkEnd w:id="16"/>
      <w:r w:rsidDel="00000000" w:rsidR="00000000" w:rsidRPr="00000000">
        <w:rPr>
          <w:rtl w:val="0"/>
        </w:rPr>
        <w:t xml:space="preserve">TOOLSET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TO-DO: Complete the list below with all the metasploit modules/encoders you used during the penetration testing, and explain the purpose of the module in 1 sentence.</w:t>
      </w:r>
    </w:p>
    <w:p w:rsidR="00000000" w:rsidDel="00000000" w:rsidP="00000000" w:rsidRDefault="00000000" w:rsidRPr="00000000" w14:paraId="000000C6">
      <w:pPr>
        <w:spacing w:line="480" w:lineRule="auto"/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auxiliary/fuzzers/ssh/ssh_version_15 (EXAMPLE)</w:t>
      </w:r>
    </w:p>
    <w:p w:rsidR="00000000" w:rsidDel="00000000" w:rsidP="00000000" w:rsidRDefault="00000000" w:rsidRPr="00000000" w14:paraId="000000C8">
      <w:pPr>
        <w:spacing w:line="48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SSH 1.5 Version Fuzzer</w:t>
      </w:r>
    </w:p>
    <w:p w:rsidR="00000000" w:rsidDel="00000000" w:rsidP="00000000" w:rsidRDefault="00000000" w:rsidRPr="00000000" w14:paraId="000000C9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 </w:t>
      </w:r>
    </w:p>
    <w:p w:rsidR="00000000" w:rsidDel="00000000" w:rsidP="00000000" w:rsidRDefault="00000000" w:rsidRPr="00000000" w14:paraId="000000CA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CC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CD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CE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D0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D1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</w:t>
      </w:r>
    </w:p>
    <w:p w:rsidR="00000000" w:rsidDel="00000000" w:rsidP="00000000" w:rsidRDefault="00000000" w:rsidRPr="00000000" w14:paraId="000000D2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D4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D5">
      <w:pPr>
        <w:spacing w:line="48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line="240" w:lineRule="auto"/>
        <w:ind w:left="0" w:firstLine="0"/>
        <w:rPr/>
      </w:pPr>
      <w:bookmarkStart w:colFirst="0" w:colLast="0" w:name="_t802fbn7v96i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0"/>
          <w:numId w:val="10"/>
        </w:numPr>
        <w:spacing w:line="240" w:lineRule="auto"/>
        <w:ind w:left="720" w:hanging="360"/>
      </w:pPr>
      <w:bookmarkStart w:colFirst="0" w:colLast="0" w:name="_xsmybzbph8fn" w:id="18"/>
      <w:bookmarkEnd w:id="1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D9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TO-DO: Write 1-2 paragraphs summarizing all your findings and the overall security of the WeakCorp (hint: check our references)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line="240" w:lineRule="auto"/>
        <w:ind w:left="720" w:firstLine="0"/>
        <w:rPr/>
      </w:pPr>
      <w:bookmarkStart w:colFirst="0" w:colLast="0" w:name="_x93ozejmncuc" w:id="19"/>
      <w:bookmarkEnd w:id="19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EE">
      <w:pPr>
        <w:spacing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Due to the impact to the overall organization as uncovered by this penetration testing, 427 Security recommends the following: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TO-DO: Write at least 3 recommendations that WeakCorp needs to do based on your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ind w:left="0" w:firstLine="0"/>
        <w:rPr>
          <w:b w:val="1"/>
        </w:rPr>
      </w:pPr>
      <w:bookmarkStart w:colFirst="0" w:colLast="0" w:name="_27xr8gmj44lz" w:id="20"/>
      <w:bookmarkEnd w:id="20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https://www.offensive-security.com/reports/sample-penetration-testing-report.pdf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https://www.sam-solutions.com/blog/wp-content/uploads/2017/03/Security-test-plan-template.pdf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https://www.getastra.com/blog/wp-content/uploads/2021/06/Astra-Security-Sample-VAPT-Report.pdf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  <w:t xml:space="preserve">_________________________________________</w:t>
    </w:r>
  </w:p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  <w:t xml:space="preserve">427 Security Penetration Test Report | Weak Corp</w:t>
      <w:tab/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/>
      <w:pict>
        <v:shape id="PowerPlusWaterMarkObject1" style="position:absolute;width:568.2611380376193pt;height:93.59080915298927pt;rotation:315;z-index:-503316481;mso-position-horizontal-relative:margin;mso-position-horizontal:center;mso-position-vertical-relative:margin;mso-position-vertical:center;" fillcolor="#e8eaed" stroked="f" type="#_x0000_t136">
          <v:fill angle="0" opacity="32768f"/>
          <v:textpath fitshape="t" string="CONFIDENTAL" style="font-family:&amp;quot;Arial&amp;quot;;font-size:1pt;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5829300</wp:posOffset>
          </wp:positionH>
          <wp:positionV relativeFrom="paragraph">
            <wp:posOffset>-161924</wp:posOffset>
          </wp:positionV>
          <wp:extent cx="746170" cy="4905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8810" l="9600" r="10599" t="18389"/>
                  <a:stretch>
                    <a:fillRect/>
                  </a:stretch>
                </pic:blipFill>
                <pic:spPr>
                  <a:xfrm>
                    <a:off x="0" y="0"/>
                    <a:ext cx="746170" cy="490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480" w:lineRule="auto"/>
      <w:ind w:firstLine="720"/>
      <w:jc w:val="both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4"/>
      <w:szCs w:val="4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m-solutions.com/blog/wp-content/uploads/2017/03/Security-test-plan-template.pdf" TargetMode="External"/><Relationship Id="rId10" Type="http://schemas.openxmlformats.org/officeDocument/2006/relationships/hyperlink" Target="https://www.offensive-security.com/reports/sample-penetration-testing-report.pdf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getastra.com/blog/wp-content/uploads/2021/06/Astra-Security-Sample-VAPT-Repor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jelefano/CSC427Winter2022-MetasploitAssignment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src.nist.gov/publications/detail/sp/800-115/final" TargetMode="External"/><Relationship Id="rId8" Type="http://schemas.openxmlformats.org/officeDocument/2006/relationships/hyperlink" Target="https://github.com/bjelefano/CSC427Winter2022-MetasploitLab/blob/main/CSC427_Lab_Instructions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