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jc w:val="center"/>
      </w:pPr>
      <w:r>
        <w:rPr>
          <w:b/>
          <w:color w:val="1F4E79"/>
          <w:sz w:val="48"/>
        </w:rPr>
        <w:br/>
        <w:br/>
        <w:t>CENTRAL X-RAY IMAGE ANALYSIS SOLUTION</w:t>
        <w:br/>
      </w:r>
      <w:r>
        <w:rPr>
          <w:b/>
          <w:sz w:val="32"/>
        </w:rPr>
        <w:t>Expanded Engineering Design Specification</w:t>
        <w:br/>
      </w:r>
      <w:r>
        <w:rPr>
          <w:sz w:val="24"/>
        </w:rPr>
        <w:br/>
        <w:t>For multi-site security, customs, port, border, cargo, vehicle, parcel, and logistics X-ray screening environments</w:t>
        <w:br/>
        <w:br/>
      </w:r>
    </w:p>
    <w:tbl>
      <w:tblPr>
        <w:tblStyle w:val="TableGrid"/>
        <w:tblW w:type="auto" w:w="0"/>
        <w:jc w:val="center"/>
        <w:tblLook w:firstColumn="1" w:firstRow="1" w:lastColumn="0" w:lastRow="0" w:noHBand="0" w:noVBand="1" w:val="04A0"/>
      </w:tblPr>
      <w:tblGrid>
        <w:gridCol w:w="5184"/>
        <w:gridCol w:w="5184"/>
      </w:tblGrid>
      <w:tr>
        <w:tc>
          <w:tcPr>
            <w:tcW w:type="dxa" w:w="2448"/>
            <w:vAlign w:val="top"/>
            <w:shd w:fill="1F4E79"/>
          </w:tcPr>
          <w:p>
            <w:r/>
            <w:r>
              <w:rPr>
                <w:b/>
                <w:color w:val="FFFFFF"/>
                <w:sz w:val="17"/>
              </w:rPr>
              <w:t>Document Field</w:t>
            </w:r>
          </w:p>
        </w:tc>
        <w:tc>
          <w:tcPr>
            <w:tcW w:type="dxa" w:w="6912"/>
            <w:vAlign w:val="top"/>
            <w:shd w:fill="1F4E79"/>
          </w:tcPr>
          <w:p>
            <w:r/>
            <w:r>
              <w:rPr>
                <w:b/>
                <w:color w:val="FFFFFF"/>
                <w:sz w:val="17"/>
              </w:rPr>
              <w:t>Value</w:t>
            </w:r>
          </w:p>
        </w:tc>
      </w:tr>
      <w:tr>
        <w:tc>
          <w:tcPr>
            <w:tcW w:type="dxa" w:w="2448"/>
            <w:vAlign w:val="top"/>
          </w:tcPr>
          <w:p>
            <w:r/>
            <w:r>
              <w:rPr>
                <w:b w:val="0"/>
                <w:sz w:val="17"/>
              </w:rPr>
              <w:t>Document Type</w:t>
            </w:r>
          </w:p>
        </w:tc>
        <w:tc>
          <w:tcPr>
            <w:tcW w:type="dxa" w:w="6912"/>
            <w:vAlign w:val="top"/>
          </w:tcPr>
          <w:p>
            <w:r/>
            <w:r>
              <w:rPr>
                <w:b w:val="0"/>
                <w:sz w:val="17"/>
              </w:rPr>
              <w:t>Expanded technical design specification, not a vendor RFP</w:t>
            </w:r>
          </w:p>
        </w:tc>
      </w:tr>
      <w:tr>
        <w:tc>
          <w:tcPr>
            <w:tcW w:type="dxa" w:w="2448"/>
            <w:vAlign w:val="top"/>
          </w:tcPr>
          <w:p>
            <w:r/>
            <w:r>
              <w:rPr>
                <w:b w:val="0"/>
                <w:sz w:val="17"/>
              </w:rPr>
              <w:t>Architecture Style</w:t>
            </w:r>
          </w:p>
        </w:tc>
        <w:tc>
          <w:tcPr>
            <w:tcW w:type="dxa" w:w="6912"/>
            <w:vAlign w:val="top"/>
          </w:tcPr>
          <w:p>
            <w:r/>
            <w:r>
              <w:rPr>
                <w:b w:val="0"/>
                <w:sz w:val="17"/>
              </w:rPr>
              <w:t>Hybrid central platform with local scanner integration gateways</w:t>
            </w:r>
          </w:p>
        </w:tc>
      </w:tr>
      <w:tr>
        <w:tc>
          <w:tcPr>
            <w:tcW w:type="dxa" w:w="2448"/>
            <w:vAlign w:val="top"/>
          </w:tcPr>
          <w:p>
            <w:r/>
            <w:r>
              <w:rPr>
                <w:b w:val="0"/>
                <w:sz w:val="17"/>
              </w:rPr>
              <w:t>Primary Users</w:t>
            </w:r>
          </w:p>
        </w:tc>
        <w:tc>
          <w:tcPr>
            <w:tcW w:type="dxa" w:w="6912"/>
            <w:vAlign w:val="top"/>
          </w:tcPr>
          <w:p>
            <w:r/>
            <w:r>
              <w:rPr>
                <w:b w:val="0"/>
                <w:sz w:val="17"/>
              </w:rPr>
              <w:t>X-ray analysts, supervisors, enforcement teams, intelligence officers, system administrators</w:t>
            </w:r>
          </w:p>
        </w:tc>
      </w:tr>
      <w:tr>
        <w:tc>
          <w:tcPr>
            <w:tcW w:type="dxa" w:w="2448"/>
            <w:vAlign w:val="top"/>
          </w:tcPr>
          <w:p>
            <w:r/>
            <w:r>
              <w:rPr>
                <w:b w:val="0"/>
                <w:sz w:val="17"/>
              </w:rPr>
              <w:t>Design Goal</w:t>
            </w:r>
          </w:p>
        </w:tc>
        <w:tc>
          <w:tcPr>
            <w:tcW w:type="dxa" w:w="6912"/>
            <w:vAlign w:val="top"/>
          </w:tcPr>
          <w:p>
            <w:r/>
            <w:r>
              <w:rPr>
                <w:b w:val="0"/>
                <w:sz w:val="17"/>
              </w:rPr>
              <w:t>Centralise image review, archive every scan, apply AI assistance, enforce auditability, and integrate with risk systems</w:t>
            </w:r>
          </w:p>
        </w:tc>
      </w:tr>
      <w:tr>
        <w:tc>
          <w:tcPr>
            <w:tcW w:type="dxa" w:w="2448"/>
            <w:vAlign w:val="top"/>
          </w:tcPr>
          <w:p>
            <w:r/>
            <w:r>
              <w:rPr>
                <w:b w:val="0"/>
                <w:sz w:val="17"/>
              </w:rPr>
              <w:t>Version</w:t>
            </w:r>
          </w:p>
        </w:tc>
        <w:tc>
          <w:tcPr>
            <w:tcW w:type="dxa" w:w="6912"/>
            <w:vAlign w:val="top"/>
          </w:tcPr>
          <w:p>
            <w:r/>
            <w:r>
              <w:rPr>
                <w:b w:val="0"/>
                <w:sz w:val="17"/>
              </w:rPr>
              <w:t>1.0 expanded engineering pack</w:t>
            </w:r>
          </w:p>
        </w:tc>
      </w:tr>
      <w:tr>
        <w:tc>
          <w:tcPr>
            <w:tcW w:type="dxa" w:w="2448"/>
            <w:vAlign w:val="top"/>
          </w:tcPr>
          <w:p>
            <w:r/>
            <w:r>
              <w:rPr>
                <w:b w:val="0"/>
                <w:sz w:val="17"/>
              </w:rPr>
              <w:t>Date</w:t>
            </w:r>
          </w:p>
        </w:tc>
        <w:tc>
          <w:tcPr>
            <w:tcW w:type="dxa" w:w="6912"/>
            <w:vAlign w:val="top"/>
          </w:tcPr>
          <w:p>
            <w:r/>
            <w:r>
              <w:rPr>
                <w:b w:val="0"/>
                <w:sz w:val="17"/>
              </w:rPr>
              <w:t>May 2026</w:t>
            </w:r>
          </w:p>
        </w:tc>
      </w:tr>
    </w:tbl>
    <w:p>
      <w:pPr>
        <w:spacing w:after="80" w:line="252" w:lineRule="auto"/>
      </w:pPr>
    </w:p>
    <w:p>
      <w:pPr>
        <w:spacing w:after="80" w:line="252" w:lineRule="auto"/>
      </w:pPr>
      <w:r>
        <w:t>Important design principle: the solution must be vendor-neutral, evidence-grade, operationally resilient, and deployable in phases. It must not depend on one scanner manufacturer or one AI supplier unless explicitly approved by the project owner.</w:t>
      </w:r>
    </w:p>
    <w:p>
      <w:pPr>
        <w:spacing w:after="80" w:line="252" w:lineRule="auto"/>
      </w:pPr>
      <w:r>
        <w:br w:type="page"/>
      </w:r>
    </w:p>
    <w:p>
      <w:pPr>
        <w:pStyle w:val="Heading1"/>
        <w:spacing w:before="160" w:after="80"/>
      </w:pPr>
      <w:r>
        <w:t>Document Control</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Version</w:t>
            </w:r>
          </w:p>
        </w:tc>
        <w:tc>
          <w:tcPr>
            <w:tcW w:type="dxa" w:w="2592"/>
            <w:vAlign w:val="top"/>
            <w:shd w:fill="1F4E79"/>
          </w:tcPr>
          <w:p>
            <w:r/>
            <w:r>
              <w:rPr>
                <w:b/>
                <w:color w:val="FFFFFF"/>
                <w:sz w:val="17"/>
              </w:rPr>
              <w:t>Date</w:t>
            </w:r>
          </w:p>
        </w:tc>
        <w:tc>
          <w:tcPr>
            <w:tcW w:type="dxa" w:w="2592"/>
            <w:vAlign w:val="top"/>
            <w:shd w:fill="1F4E79"/>
          </w:tcPr>
          <w:p>
            <w:r/>
            <w:r>
              <w:rPr>
                <w:b/>
                <w:color w:val="FFFFFF"/>
                <w:sz w:val="17"/>
              </w:rPr>
              <w:t>Author/Owner</w:t>
            </w:r>
          </w:p>
        </w:tc>
        <w:tc>
          <w:tcPr>
            <w:tcW w:type="dxa" w:w="2592"/>
            <w:vAlign w:val="top"/>
            <w:shd w:fill="1F4E79"/>
          </w:tcPr>
          <w:p>
            <w:r/>
            <w:r>
              <w:rPr>
                <w:b/>
                <w:color w:val="FFFFFF"/>
                <w:sz w:val="17"/>
              </w:rPr>
              <w:t>Change Summary</w:t>
            </w:r>
          </w:p>
        </w:tc>
      </w:tr>
      <w:tr>
        <w:tc>
          <w:tcPr>
            <w:tcW w:type="dxa" w:w="2592"/>
            <w:vAlign w:val="top"/>
          </w:tcPr>
          <w:p>
            <w:r/>
            <w:r>
              <w:rPr>
                <w:b w:val="0"/>
                <w:sz w:val="17"/>
              </w:rPr>
              <w:t>0.1</w:t>
            </w:r>
          </w:p>
        </w:tc>
        <w:tc>
          <w:tcPr>
            <w:tcW w:type="dxa" w:w="2592"/>
            <w:vAlign w:val="top"/>
          </w:tcPr>
          <w:p>
            <w:r/>
            <w:r>
              <w:rPr>
                <w:b w:val="0"/>
                <w:sz w:val="17"/>
              </w:rPr>
              <w:t>Draft</w:t>
            </w:r>
          </w:p>
        </w:tc>
        <w:tc>
          <w:tcPr>
            <w:tcW w:type="dxa" w:w="2592"/>
            <w:vAlign w:val="top"/>
          </w:tcPr>
          <w:p>
            <w:r/>
            <w:r>
              <w:rPr>
                <w:b w:val="0"/>
                <w:sz w:val="17"/>
              </w:rPr>
              <w:t>Project Team</w:t>
            </w:r>
          </w:p>
        </w:tc>
        <w:tc>
          <w:tcPr>
            <w:tcW w:type="dxa" w:w="2592"/>
            <w:vAlign w:val="top"/>
          </w:tcPr>
          <w:p>
            <w:r/>
            <w:r>
              <w:rPr>
                <w:b w:val="0"/>
                <w:sz w:val="17"/>
              </w:rPr>
              <w:t>Initial concept and outline</w:t>
            </w:r>
          </w:p>
        </w:tc>
      </w:tr>
      <w:tr>
        <w:tc>
          <w:tcPr>
            <w:tcW w:type="dxa" w:w="2592"/>
            <w:vAlign w:val="top"/>
          </w:tcPr>
          <w:p>
            <w:r/>
            <w:r>
              <w:rPr>
                <w:b w:val="0"/>
                <w:sz w:val="17"/>
              </w:rPr>
              <w:t>1.0</w:t>
            </w:r>
          </w:p>
        </w:tc>
        <w:tc>
          <w:tcPr>
            <w:tcW w:type="dxa" w:w="2592"/>
            <w:vAlign w:val="top"/>
          </w:tcPr>
          <w:p>
            <w:r/>
            <w:r>
              <w:rPr>
                <w:b w:val="0"/>
                <w:sz w:val="17"/>
              </w:rPr>
              <w:t>May 2026</w:t>
            </w:r>
          </w:p>
        </w:tc>
        <w:tc>
          <w:tcPr>
            <w:tcW w:type="dxa" w:w="2592"/>
            <w:vAlign w:val="top"/>
          </w:tcPr>
          <w:p>
            <w:r/>
            <w:r>
              <w:rPr>
                <w:b w:val="0"/>
                <w:sz w:val="17"/>
              </w:rPr>
              <w:t>Project Team</w:t>
            </w:r>
          </w:p>
        </w:tc>
        <w:tc>
          <w:tcPr>
            <w:tcW w:type="dxa" w:w="2592"/>
            <w:vAlign w:val="top"/>
          </w:tcPr>
          <w:p>
            <w:r/>
            <w:r>
              <w:rPr>
                <w:b w:val="0"/>
                <w:sz w:val="17"/>
              </w:rPr>
              <w:t>Expanded engineering design with architecture, interfaces, data model, security, testing, and operations</w:t>
            </w:r>
          </w:p>
        </w:tc>
      </w:tr>
    </w:tbl>
    <w:p>
      <w:pPr>
        <w:spacing w:after="80" w:line="252" w:lineRule="auto"/>
      </w:pP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Audience</w:t>
            </w:r>
          </w:p>
        </w:tc>
        <w:tc>
          <w:tcPr>
            <w:tcW w:type="dxa" w:w="5184"/>
            <w:vAlign w:val="top"/>
            <w:shd w:fill="1F4E79"/>
          </w:tcPr>
          <w:p>
            <w:r/>
            <w:r>
              <w:rPr>
                <w:b/>
                <w:color w:val="FFFFFF"/>
                <w:sz w:val="17"/>
              </w:rPr>
              <w:t>Expected Use</w:t>
            </w:r>
          </w:p>
        </w:tc>
      </w:tr>
      <w:tr>
        <w:tc>
          <w:tcPr>
            <w:tcW w:type="dxa" w:w="5184"/>
            <w:vAlign w:val="top"/>
          </w:tcPr>
          <w:p>
            <w:r/>
            <w:r>
              <w:rPr>
                <w:b w:val="0"/>
                <w:sz w:val="17"/>
              </w:rPr>
              <w:t>Executive sponsors</w:t>
            </w:r>
          </w:p>
        </w:tc>
        <w:tc>
          <w:tcPr>
            <w:tcW w:type="dxa" w:w="5184"/>
            <w:vAlign w:val="top"/>
          </w:tcPr>
          <w:p>
            <w:r/>
            <w:r>
              <w:rPr>
                <w:b w:val="0"/>
                <w:sz w:val="17"/>
              </w:rPr>
              <w:t>Understand objectives, value, risks, and implementation phases</w:t>
            </w:r>
          </w:p>
        </w:tc>
      </w:tr>
      <w:tr>
        <w:tc>
          <w:tcPr>
            <w:tcW w:type="dxa" w:w="5184"/>
            <w:vAlign w:val="top"/>
          </w:tcPr>
          <w:p>
            <w:r/>
            <w:r>
              <w:rPr>
                <w:b w:val="0"/>
                <w:sz w:val="17"/>
              </w:rPr>
              <w:t>Solution architects</w:t>
            </w:r>
          </w:p>
        </w:tc>
        <w:tc>
          <w:tcPr>
            <w:tcW w:type="dxa" w:w="5184"/>
            <w:vAlign w:val="top"/>
          </w:tcPr>
          <w:p>
            <w:r/>
            <w:r>
              <w:rPr>
                <w:b w:val="0"/>
                <w:sz w:val="17"/>
              </w:rPr>
              <w:t>Use as baseline architecture for detailed design</w:t>
            </w:r>
          </w:p>
        </w:tc>
      </w:tr>
      <w:tr>
        <w:tc>
          <w:tcPr>
            <w:tcW w:type="dxa" w:w="5184"/>
            <w:vAlign w:val="top"/>
          </w:tcPr>
          <w:p>
            <w:r/>
            <w:r>
              <w:rPr>
                <w:b w:val="0"/>
                <w:sz w:val="17"/>
              </w:rPr>
              <w:t>Software engineers</w:t>
            </w:r>
          </w:p>
        </w:tc>
        <w:tc>
          <w:tcPr>
            <w:tcW w:type="dxa" w:w="5184"/>
            <w:vAlign w:val="top"/>
          </w:tcPr>
          <w:p>
            <w:r/>
            <w:r>
              <w:rPr>
                <w:b w:val="0"/>
                <w:sz w:val="17"/>
              </w:rPr>
              <w:t>Use data models, APIs, events, and integration requirements</w:t>
            </w:r>
          </w:p>
        </w:tc>
      </w:tr>
      <w:tr>
        <w:tc>
          <w:tcPr>
            <w:tcW w:type="dxa" w:w="5184"/>
            <w:vAlign w:val="top"/>
          </w:tcPr>
          <w:p>
            <w:r/>
            <w:r>
              <w:rPr>
                <w:b w:val="0"/>
                <w:sz w:val="17"/>
              </w:rPr>
              <w:t>Infrastructure engineers</w:t>
            </w:r>
          </w:p>
        </w:tc>
        <w:tc>
          <w:tcPr>
            <w:tcW w:type="dxa" w:w="5184"/>
            <w:vAlign w:val="top"/>
          </w:tcPr>
          <w:p>
            <w:r/>
            <w:r>
              <w:rPr>
                <w:b w:val="0"/>
                <w:sz w:val="17"/>
              </w:rPr>
              <w:t>Use deployment, storage, network, DR, and monitoring sections</w:t>
            </w:r>
          </w:p>
        </w:tc>
      </w:tr>
      <w:tr>
        <w:tc>
          <w:tcPr>
            <w:tcW w:type="dxa" w:w="5184"/>
            <w:vAlign w:val="top"/>
          </w:tcPr>
          <w:p>
            <w:r/>
            <w:r>
              <w:rPr>
                <w:b w:val="0"/>
                <w:sz w:val="17"/>
              </w:rPr>
              <w:t>Cybersecurity team</w:t>
            </w:r>
          </w:p>
        </w:tc>
        <w:tc>
          <w:tcPr>
            <w:tcW w:type="dxa" w:w="5184"/>
            <w:vAlign w:val="top"/>
          </w:tcPr>
          <w:p>
            <w:r/>
            <w:r>
              <w:rPr>
                <w:b w:val="0"/>
                <w:sz w:val="17"/>
              </w:rPr>
              <w:t>Review identity, encryption, audit, SIEM, and hardening controls</w:t>
            </w:r>
          </w:p>
        </w:tc>
      </w:tr>
      <w:tr>
        <w:tc>
          <w:tcPr>
            <w:tcW w:type="dxa" w:w="5184"/>
            <w:vAlign w:val="top"/>
          </w:tcPr>
          <w:p>
            <w:r/>
            <w:r>
              <w:rPr>
                <w:b w:val="0"/>
                <w:sz w:val="17"/>
              </w:rPr>
              <w:t>Operations teams</w:t>
            </w:r>
          </w:p>
        </w:tc>
        <w:tc>
          <w:tcPr>
            <w:tcW w:type="dxa" w:w="5184"/>
            <w:vAlign w:val="top"/>
          </w:tcPr>
          <w:p>
            <w:r/>
            <w:r>
              <w:rPr>
                <w:b w:val="0"/>
                <w:sz w:val="17"/>
              </w:rPr>
              <w:t>Prepare support, training, SOPs, and rollout plan</w:t>
            </w:r>
          </w:p>
        </w:tc>
      </w:tr>
      <w:tr>
        <w:tc>
          <w:tcPr>
            <w:tcW w:type="dxa" w:w="5184"/>
            <w:vAlign w:val="top"/>
          </w:tcPr>
          <w:p>
            <w:r/>
            <w:r>
              <w:rPr>
                <w:b w:val="0"/>
                <w:sz w:val="17"/>
              </w:rPr>
              <w:t>Vendors/integrators</w:t>
            </w:r>
          </w:p>
        </w:tc>
        <w:tc>
          <w:tcPr>
            <w:tcW w:type="dxa" w:w="5184"/>
            <w:vAlign w:val="top"/>
          </w:tcPr>
          <w:p>
            <w:r/>
            <w:r>
              <w:rPr>
                <w:b w:val="0"/>
                <w:sz w:val="17"/>
              </w:rPr>
              <w:t>Map their products against a neutral technical design</w:t>
            </w:r>
          </w:p>
        </w:tc>
      </w:tr>
    </w:tbl>
    <w:p>
      <w:pPr>
        <w:spacing w:after="80" w:line="252" w:lineRule="auto"/>
      </w:pPr>
    </w:p>
    <w:p>
      <w:pPr>
        <w:pStyle w:val="Heading1"/>
        <w:spacing w:before="160" w:after="80"/>
      </w:pPr>
      <w:r>
        <w:t>Table of Contents</w:t>
      </w:r>
    </w:p>
    <w:p>
      <w:pPr>
        <w:spacing w:after="80" w:line="252" w:lineRule="auto"/>
      </w:pPr>
      <w:r>
        <w:t>1. Executive Summary</w:t>
      </w:r>
    </w:p>
    <w:p>
      <w:pPr>
        <w:spacing w:after="80" w:line="252" w:lineRule="auto"/>
      </w:pPr>
      <w:r>
        <w:t>2. Operating Context</w:t>
      </w:r>
    </w:p>
    <w:p>
      <w:pPr>
        <w:spacing w:after="80" w:line="252" w:lineRule="auto"/>
      </w:pPr>
      <w:r>
        <w:t>3. Detailed Functional Requirements</w:t>
      </w:r>
    </w:p>
    <w:p>
      <w:pPr>
        <w:spacing w:after="80" w:line="252" w:lineRule="auto"/>
      </w:pPr>
      <w:r>
        <w:t>4. Reference Architecture</w:t>
      </w:r>
    </w:p>
    <w:p>
      <w:pPr>
        <w:spacing w:after="80" w:line="252" w:lineRule="auto"/>
      </w:pPr>
      <w:r>
        <w:t>5. Site Gateway Design</w:t>
      </w:r>
    </w:p>
    <w:p>
      <w:pPr>
        <w:spacing w:after="80" w:line="252" w:lineRule="auto"/>
      </w:pPr>
      <w:r>
        <w:t>6. Central Platform Design</w:t>
      </w:r>
    </w:p>
    <w:p>
      <w:pPr>
        <w:spacing w:after="80" w:line="252" w:lineRule="auto"/>
      </w:pPr>
      <w:r>
        <w:t>7. AI Image Analysis Design</w:t>
      </w:r>
    </w:p>
    <w:p>
      <w:pPr>
        <w:spacing w:after="80" w:line="252" w:lineRule="auto"/>
      </w:pPr>
      <w:r>
        <w:t>8. Workflow and Queue Design</w:t>
      </w:r>
    </w:p>
    <w:p>
      <w:pPr>
        <w:spacing w:after="80" w:line="252" w:lineRule="auto"/>
      </w:pPr>
      <w:r>
        <w:t>9. Data Model and Metadata</w:t>
      </w:r>
    </w:p>
    <w:p>
      <w:pPr>
        <w:spacing w:after="80" w:line="252" w:lineRule="auto"/>
      </w:pPr>
      <w:r>
        <w:t>10. Integration and API Design</w:t>
      </w:r>
    </w:p>
    <w:p>
      <w:pPr>
        <w:spacing w:after="80" w:line="252" w:lineRule="auto"/>
      </w:pPr>
      <w:r>
        <w:t>11. User Interface Design</w:t>
      </w:r>
    </w:p>
    <w:p>
      <w:pPr>
        <w:spacing w:after="80" w:line="252" w:lineRule="auto"/>
      </w:pPr>
      <w:r>
        <w:t>12. Security Architecture</w:t>
      </w:r>
    </w:p>
    <w:p>
      <w:pPr>
        <w:spacing w:after="80" w:line="252" w:lineRule="auto"/>
      </w:pPr>
      <w:r>
        <w:t>13. Infrastructure, Storage and Network Sizing</w:t>
      </w:r>
    </w:p>
    <w:p>
      <w:pPr>
        <w:spacing w:after="80" w:line="252" w:lineRule="auto"/>
      </w:pPr>
      <w:r>
        <w:t>14. High Availability and Disaster Recovery</w:t>
      </w:r>
    </w:p>
    <w:p>
      <w:pPr>
        <w:spacing w:after="80" w:line="252" w:lineRule="auto"/>
      </w:pPr>
      <w:r>
        <w:t>15. Deployment Models</w:t>
      </w:r>
    </w:p>
    <w:p>
      <w:pPr>
        <w:spacing w:after="80" w:line="252" w:lineRule="auto"/>
      </w:pPr>
      <w:r>
        <w:t>16. Testing and Acceptance</w:t>
      </w:r>
    </w:p>
    <w:p>
      <w:pPr>
        <w:spacing w:after="80" w:line="252" w:lineRule="auto"/>
      </w:pPr>
      <w:r>
        <w:t>17. Implementation Roadmap</w:t>
      </w:r>
    </w:p>
    <w:p>
      <w:pPr>
        <w:spacing w:after="80" w:line="252" w:lineRule="auto"/>
      </w:pPr>
      <w:r>
        <w:t>18. Operations and Support Model</w:t>
      </w:r>
    </w:p>
    <w:p>
      <w:pPr>
        <w:spacing w:after="80" w:line="252" w:lineRule="auto"/>
      </w:pPr>
      <w:r>
        <w:t>19. Governance and Risk Controls</w:t>
      </w:r>
    </w:p>
    <w:p>
      <w:pPr>
        <w:spacing w:after="80" w:line="252" w:lineRule="auto"/>
      </w:pPr>
      <w:r>
        <w:t>20. Annexes</w:t>
      </w:r>
    </w:p>
    <w:p>
      <w:pPr>
        <w:spacing w:after="80" w:line="252" w:lineRule="auto"/>
      </w:pPr>
      <w:r>
        <w:br w:type="page"/>
      </w:r>
    </w:p>
    <w:p>
      <w:pPr>
        <w:pStyle w:val="Heading1"/>
        <w:spacing w:before="160" w:after="80"/>
      </w:pPr>
      <w:r>
        <w:t>1. Executive Summary</w:t>
      </w:r>
    </w:p>
    <w:p>
      <w:pPr>
        <w:spacing w:after="80" w:line="252" w:lineRule="auto"/>
      </w:pPr>
      <w:r>
        <w:t>This document defines a detailed technical design for a Central X-ray Image Analysis Solution. The platform is intended to connect distributed X-ray scanners to a central review, archive, AI analysis, risk enrichment, case management, and reporting environment. The design is suitable for customs, border control, ports, airports, bonded warehouses, logistics hubs, fuel monitoring corridors, and national security screening environments.</w:t>
      </w:r>
    </w:p>
    <w:p>
      <w:pPr>
        <w:spacing w:after="80" w:line="252" w:lineRule="auto"/>
      </w:pPr>
      <w:r>
        <w:t>The design separates the system into local site gateways, secure transport, a central platform, analyst review applications, AI inference services, integration APIs, and operational dashboards. This separation allows a pilot deployment to start small while preserving a path toward national scale.</w:t>
      </w:r>
    </w:p>
    <w:p>
      <w:pPr>
        <w:pStyle w:val="Heading2"/>
        <w:spacing w:before="160" w:after="80"/>
      </w:pPr>
      <w:r>
        <w:t>Primary outcomes</w:t>
      </w:r>
    </w:p>
    <w:p>
      <w:pPr>
        <w:pStyle w:val="ListBullet"/>
        <w:spacing w:after="80" w:line="252" w:lineRule="auto"/>
      </w:pPr>
      <w:r>
        <w:t>Every X-ray scan is converted into a traceable digital inspection record.</w:t>
      </w:r>
    </w:p>
    <w:p>
      <w:pPr>
        <w:pStyle w:val="ListBullet"/>
        <w:spacing w:after="80" w:line="252" w:lineRule="auto"/>
      </w:pPr>
      <w:r>
        <w:t>Images can be reviewed locally, centrally, or through a hybrid queue model.</w:t>
      </w:r>
    </w:p>
    <w:p>
      <w:pPr>
        <w:pStyle w:val="ListBullet"/>
        <w:spacing w:after="80" w:line="252" w:lineRule="auto"/>
      </w:pPr>
      <w:r>
        <w:t>AI assists analysts by highlighting suspicious regions, but human officers retain decision authority.</w:t>
      </w:r>
    </w:p>
    <w:p>
      <w:pPr>
        <w:pStyle w:val="ListBullet"/>
        <w:spacing w:after="80" w:line="252" w:lineRule="auto"/>
      </w:pPr>
      <w:r>
        <w:t>The system links X-ray evidence to declarations, manifests, vehicles, containers, weighbridge records, LPR/ANPR data, risk scores, and inspection outcomes.</w:t>
      </w:r>
    </w:p>
    <w:p>
      <w:pPr>
        <w:pStyle w:val="ListBullet"/>
        <w:spacing w:after="80" w:line="252" w:lineRule="auto"/>
      </w:pPr>
      <w:r>
        <w:t>Audit logs capture every image access, decision, override, export, and configuration change.</w:t>
      </w:r>
    </w:p>
    <w:p>
      <w:pPr>
        <w:pStyle w:val="ListBullet"/>
        <w:spacing w:after="80" w:line="252" w:lineRule="auto"/>
      </w:pPr>
      <w:r>
        <w:t>The architecture remains open enough to integrate mixed scanner fleets and future AI models.</w:t>
      </w:r>
    </w:p>
    <w:p>
      <w:pPr>
        <w:pStyle w:val="Heading2"/>
        <w:spacing w:before="160" w:after="80"/>
      </w:pPr>
      <w:r>
        <w:t>Design assumptions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Assumption</w:t>
            </w:r>
          </w:p>
        </w:tc>
        <w:tc>
          <w:tcPr>
            <w:tcW w:type="dxa" w:w="5184"/>
            <w:vAlign w:val="top"/>
            <w:shd w:fill="1F4E79"/>
          </w:tcPr>
          <w:p>
            <w:r/>
            <w:r>
              <w:rPr>
                <w:b/>
                <w:color w:val="FFFFFF"/>
                <w:sz w:val="17"/>
              </w:rPr>
              <w:t>Design Impact</w:t>
            </w:r>
          </w:p>
        </w:tc>
      </w:tr>
      <w:tr>
        <w:tc>
          <w:tcPr>
            <w:tcW w:type="dxa" w:w="5184"/>
            <w:vAlign w:val="top"/>
          </w:tcPr>
          <w:p>
            <w:r/>
            <w:r>
              <w:rPr>
                <w:b w:val="0"/>
                <w:sz w:val="17"/>
              </w:rPr>
              <w:t>Scanner fleet may include multiple manufacturers and models</w:t>
            </w:r>
          </w:p>
        </w:tc>
        <w:tc>
          <w:tcPr>
            <w:tcW w:type="dxa" w:w="5184"/>
            <w:vAlign w:val="top"/>
          </w:tcPr>
          <w:p>
            <w:r/>
            <w:r>
              <w:rPr>
                <w:b w:val="0"/>
                <w:sz w:val="17"/>
              </w:rPr>
              <w:t>The architecture uses scanner-specific gateway adapters behind a common ingestion interface.</w:t>
            </w:r>
          </w:p>
        </w:tc>
      </w:tr>
      <w:tr>
        <w:tc>
          <w:tcPr>
            <w:tcW w:type="dxa" w:w="5184"/>
            <w:vAlign w:val="top"/>
          </w:tcPr>
          <w:p>
            <w:r/>
            <w:r>
              <w:rPr>
                <w:b w:val="0"/>
                <w:sz w:val="17"/>
              </w:rPr>
              <w:t>Some sites may have unreliable links</w:t>
            </w:r>
          </w:p>
        </w:tc>
        <w:tc>
          <w:tcPr>
            <w:tcW w:type="dxa" w:w="5184"/>
            <w:vAlign w:val="top"/>
          </w:tcPr>
          <w:p>
            <w:r/>
            <w:r>
              <w:rPr>
                <w:b w:val="0"/>
                <w:sz w:val="17"/>
              </w:rPr>
              <w:t>Gateways include local buffering and automatic resynchronisation.</w:t>
            </w:r>
          </w:p>
        </w:tc>
      </w:tr>
      <w:tr>
        <w:tc>
          <w:tcPr>
            <w:tcW w:type="dxa" w:w="5184"/>
            <w:vAlign w:val="top"/>
          </w:tcPr>
          <w:p>
            <w:r/>
            <w:r>
              <w:rPr>
                <w:b w:val="0"/>
                <w:sz w:val="17"/>
              </w:rPr>
              <w:t>Images may be evidentiary material</w:t>
            </w:r>
          </w:p>
        </w:tc>
        <w:tc>
          <w:tcPr>
            <w:tcW w:type="dxa" w:w="5184"/>
            <w:vAlign w:val="top"/>
          </w:tcPr>
          <w:p>
            <w:r/>
            <w:r>
              <w:rPr>
                <w:b w:val="0"/>
                <w:sz w:val="17"/>
              </w:rPr>
              <w:t>Original images are stored separately from derived images and protected from alteration.</w:t>
            </w:r>
          </w:p>
        </w:tc>
      </w:tr>
      <w:tr>
        <w:tc>
          <w:tcPr>
            <w:tcW w:type="dxa" w:w="5184"/>
            <w:vAlign w:val="top"/>
          </w:tcPr>
          <w:p>
            <w:r/>
            <w:r>
              <w:rPr>
                <w:b w:val="0"/>
                <w:sz w:val="17"/>
              </w:rPr>
              <w:t>AI accuracy will vary by scanner type and cargo class</w:t>
            </w:r>
          </w:p>
        </w:tc>
        <w:tc>
          <w:tcPr>
            <w:tcW w:type="dxa" w:w="5184"/>
            <w:vAlign w:val="top"/>
          </w:tcPr>
          <w:p>
            <w:r/>
            <w:r>
              <w:rPr>
                <w:b w:val="0"/>
                <w:sz w:val="17"/>
              </w:rPr>
              <w:t>The AI subsystem includes model versioning, feedback, validation, drift monitoring, and human review.</w:t>
            </w:r>
          </w:p>
        </w:tc>
      </w:tr>
      <w:tr>
        <w:tc>
          <w:tcPr>
            <w:tcW w:type="dxa" w:w="5184"/>
            <w:vAlign w:val="top"/>
          </w:tcPr>
          <w:p>
            <w:r/>
            <w:r>
              <w:rPr>
                <w:b w:val="0"/>
                <w:sz w:val="17"/>
              </w:rPr>
              <w:t>National deployment may require data sovereignty</w:t>
            </w:r>
          </w:p>
        </w:tc>
        <w:tc>
          <w:tcPr>
            <w:tcW w:type="dxa" w:w="5184"/>
            <w:vAlign w:val="top"/>
          </w:tcPr>
          <w:p>
            <w:r/>
            <w:r>
              <w:rPr>
                <w:b w:val="0"/>
                <w:sz w:val="17"/>
              </w:rPr>
              <w:t>The design supports on-premise, private cloud, and hybrid sovereign hosting.</w:t>
            </w:r>
          </w:p>
        </w:tc>
      </w:tr>
    </w:tbl>
    <w:p>
      <w:pPr>
        <w:spacing w:after="80" w:line="252" w:lineRule="auto"/>
      </w:pPr>
    </w:p>
    <w:p>
      <w:pPr>
        <w:spacing w:after="80" w:line="252" w:lineRule="auto"/>
      </w:pPr>
      <w:r>
        <w:br w:type="page"/>
      </w:r>
    </w:p>
    <w:p>
      <w:pPr>
        <w:pStyle w:val="Heading1"/>
        <w:spacing w:before="160" w:after="80"/>
      </w:pPr>
      <w:r>
        <w:t>2. Operating Context and Use Cases</w:t>
      </w:r>
    </w:p>
    <w:p>
      <w:pPr>
        <w:spacing w:after="80" w:line="252" w:lineRule="auto"/>
      </w:pPr>
      <w:r>
        <w:t>The solution supports screening operations where images are generated in one physical location but decision-making may occur elsewhere. This allows expert analysts to support multiple sites, reduces inconsistent local decisions, and creates a national intelligence repository of X-ray imagery and outcomes.</w:t>
      </w:r>
    </w:p>
    <w:p>
      <w:pPr>
        <w:pStyle w:val="Heading2"/>
        <w:spacing w:before="160" w:after="80"/>
      </w:pPr>
      <w:r>
        <w:t>Operational use cases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Use Case</w:t>
            </w:r>
          </w:p>
        </w:tc>
        <w:tc>
          <w:tcPr>
            <w:tcW w:type="dxa" w:w="3456"/>
            <w:vAlign w:val="top"/>
            <w:shd w:fill="1F4E79"/>
          </w:tcPr>
          <w:p>
            <w:r/>
            <w:r>
              <w:rPr>
                <w:b/>
                <w:color w:val="FFFFFF"/>
                <w:sz w:val="17"/>
              </w:rPr>
              <w:t>Description</w:t>
            </w:r>
          </w:p>
        </w:tc>
        <w:tc>
          <w:tcPr>
            <w:tcW w:type="dxa" w:w="3456"/>
            <w:vAlign w:val="top"/>
            <w:shd w:fill="1F4E79"/>
          </w:tcPr>
          <w:p>
            <w:r/>
            <w:r>
              <w:rPr>
                <w:b/>
                <w:color w:val="FFFFFF"/>
                <w:sz w:val="17"/>
              </w:rPr>
              <w:t>Key System Capability</w:t>
            </w:r>
          </w:p>
        </w:tc>
      </w:tr>
      <w:tr>
        <w:tc>
          <w:tcPr>
            <w:tcW w:type="dxa" w:w="3456"/>
            <w:vAlign w:val="top"/>
          </w:tcPr>
          <w:p>
            <w:r/>
            <w:r>
              <w:rPr>
                <w:b w:val="0"/>
                <w:sz w:val="17"/>
              </w:rPr>
              <w:t>Border truck scan</w:t>
            </w:r>
          </w:p>
        </w:tc>
        <w:tc>
          <w:tcPr>
            <w:tcW w:type="dxa" w:w="3456"/>
            <w:vAlign w:val="top"/>
          </w:tcPr>
          <w:p>
            <w:r/>
            <w:r>
              <w:rPr>
                <w:b w:val="0"/>
                <w:sz w:val="17"/>
              </w:rPr>
              <w:t>Truck or tanker passes through vehicle/container scanner at border post</w:t>
            </w:r>
          </w:p>
        </w:tc>
        <w:tc>
          <w:tcPr>
            <w:tcW w:type="dxa" w:w="3456"/>
            <w:vAlign w:val="top"/>
          </w:tcPr>
          <w:p>
            <w:r/>
            <w:r>
              <w:rPr>
                <w:b w:val="0"/>
                <w:sz w:val="17"/>
              </w:rPr>
              <w:t>Gateway captures image, LPR links vehicle, AI flags compartments, central analyst reviews.</w:t>
            </w:r>
          </w:p>
        </w:tc>
      </w:tr>
      <w:tr>
        <w:tc>
          <w:tcPr>
            <w:tcW w:type="dxa" w:w="3456"/>
            <w:vAlign w:val="top"/>
          </w:tcPr>
          <w:p>
            <w:r/>
            <w:r>
              <w:rPr>
                <w:b w:val="0"/>
                <w:sz w:val="17"/>
              </w:rPr>
              <w:t>Port container screening</w:t>
            </w:r>
          </w:p>
        </w:tc>
        <w:tc>
          <w:tcPr>
            <w:tcW w:type="dxa" w:w="3456"/>
            <w:vAlign w:val="top"/>
          </w:tcPr>
          <w:p>
            <w:r/>
            <w:r>
              <w:rPr>
                <w:b w:val="0"/>
                <w:sz w:val="17"/>
              </w:rPr>
              <w:t>Container scanner generates high-energy X-ray image</w:t>
            </w:r>
          </w:p>
        </w:tc>
        <w:tc>
          <w:tcPr>
            <w:tcW w:type="dxa" w:w="3456"/>
            <w:vAlign w:val="top"/>
          </w:tcPr>
          <w:p>
            <w:r/>
            <w:r>
              <w:rPr>
                <w:b w:val="0"/>
                <w:sz w:val="17"/>
              </w:rPr>
              <w:t>Image attached to manifest/declaration/container number and routed for risk-based review.</w:t>
            </w:r>
          </w:p>
        </w:tc>
      </w:tr>
      <w:tr>
        <w:tc>
          <w:tcPr>
            <w:tcW w:type="dxa" w:w="3456"/>
            <w:vAlign w:val="top"/>
          </w:tcPr>
          <w:p>
            <w:r/>
            <w:r>
              <w:rPr>
                <w:b w:val="0"/>
                <w:sz w:val="17"/>
              </w:rPr>
              <w:t>Airport baggage screening</w:t>
            </w:r>
          </w:p>
        </w:tc>
        <w:tc>
          <w:tcPr>
            <w:tcW w:type="dxa" w:w="3456"/>
            <w:vAlign w:val="top"/>
          </w:tcPr>
          <w:p>
            <w:r/>
            <w:r>
              <w:rPr>
                <w:b w:val="0"/>
                <w:sz w:val="17"/>
              </w:rPr>
              <w:t>Baggage images routed from multiple lanes to a central room</w:t>
            </w:r>
          </w:p>
        </w:tc>
        <w:tc>
          <w:tcPr>
            <w:tcW w:type="dxa" w:w="3456"/>
            <w:vAlign w:val="top"/>
          </w:tcPr>
          <w:p>
            <w:r/>
            <w:r>
              <w:rPr>
                <w:b w:val="0"/>
                <w:sz w:val="17"/>
              </w:rPr>
              <w:t>Queue balances workload, supports dual-view or CT images, captures operator decisions.</w:t>
            </w:r>
          </w:p>
        </w:tc>
      </w:tr>
      <w:tr>
        <w:tc>
          <w:tcPr>
            <w:tcW w:type="dxa" w:w="3456"/>
            <w:vAlign w:val="top"/>
          </w:tcPr>
          <w:p>
            <w:r/>
            <w:r>
              <w:rPr>
                <w:b w:val="0"/>
                <w:sz w:val="17"/>
              </w:rPr>
              <w:t>Courier parcel screening</w:t>
            </w:r>
          </w:p>
        </w:tc>
        <w:tc>
          <w:tcPr>
            <w:tcW w:type="dxa" w:w="3456"/>
            <w:vAlign w:val="top"/>
          </w:tcPr>
          <w:p>
            <w:r/>
            <w:r>
              <w:rPr>
                <w:b w:val="0"/>
                <w:sz w:val="17"/>
              </w:rPr>
              <w:t>High volume parcels scanned at logistics hub</w:t>
            </w:r>
          </w:p>
        </w:tc>
        <w:tc>
          <w:tcPr>
            <w:tcW w:type="dxa" w:w="3456"/>
            <w:vAlign w:val="top"/>
          </w:tcPr>
          <w:p>
            <w:r/>
            <w:r>
              <w:rPr>
                <w:b w:val="0"/>
                <w:sz w:val="17"/>
              </w:rPr>
              <w:t>Bulk ingestion, quick review, AI pre-filtering, image retrieval by waybill.</w:t>
            </w:r>
          </w:p>
        </w:tc>
      </w:tr>
      <w:tr>
        <w:tc>
          <w:tcPr>
            <w:tcW w:type="dxa" w:w="3456"/>
            <w:vAlign w:val="top"/>
          </w:tcPr>
          <w:p>
            <w:r/>
            <w:r>
              <w:rPr>
                <w:b w:val="0"/>
                <w:sz w:val="17"/>
              </w:rPr>
              <w:t>Fuel smuggling monitoring</w:t>
            </w:r>
          </w:p>
        </w:tc>
        <w:tc>
          <w:tcPr>
            <w:tcW w:type="dxa" w:w="3456"/>
            <w:vAlign w:val="top"/>
          </w:tcPr>
          <w:p>
            <w:r/>
            <w:r>
              <w:rPr>
                <w:b w:val="0"/>
                <w:sz w:val="17"/>
              </w:rPr>
              <w:t>Fuel tanker or cargo truck scanned for hidden tanks/modified compartments</w:t>
            </w:r>
          </w:p>
        </w:tc>
        <w:tc>
          <w:tcPr>
            <w:tcW w:type="dxa" w:w="3456"/>
            <w:vAlign w:val="top"/>
          </w:tcPr>
          <w:p>
            <w:r/>
            <w:r>
              <w:rPr>
                <w:b w:val="0"/>
                <w:sz w:val="17"/>
              </w:rPr>
              <w:t>AI searches for abnormal density zones, hidden voids, structural modification patterns.</w:t>
            </w:r>
          </w:p>
        </w:tc>
      </w:tr>
      <w:tr>
        <w:tc>
          <w:tcPr>
            <w:tcW w:type="dxa" w:w="3456"/>
            <w:vAlign w:val="top"/>
          </w:tcPr>
          <w:p>
            <w:r/>
            <w:r>
              <w:rPr>
                <w:b w:val="0"/>
                <w:sz w:val="17"/>
              </w:rPr>
              <w:t>Post-clearance investigation</w:t>
            </w:r>
          </w:p>
        </w:tc>
        <w:tc>
          <w:tcPr>
            <w:tcW w:type="dxa" w:w="3456"/>
            <w:vAlign w:val="top"/>
          </w:tcPr>
          <w:p>
            <w:r/>
            <w:r>
              <w:rPr>
                <w:b w:val="0"/>
                <w:sz w:val="17"/>
              </w:rPr>
              <w:t>Investigators search historical scans for patterns linked to importer, truck, container, or route</w:t>
            </w:r>
          </w:p>
        </w:tc>
        <w:tc>
          <w:tcPr>
            <w:tcW w:type="dxa" w:w="3456"/>
            <w:vAlign w:val="top"/>
          </w:tcPr>
          <w:p>
            <w:r/>
            <w:r>
              <w:rPr>
                <w:b w:val="0"/>
                <w:sz w:val="17"/>
              </w:rPr>
              <w:t>Repository, search index, analytics, and case links support investigation.</w:t>
            </w:r>
          </w:p>
        </w:tc>
      </w:tr>
      <w:tr>
        <w:tc>
          <w:tcPr>
            <w:tcW w:type="dxa" w:w="3456"/>
            <w:vAlign w:val="top"/>
          </w:tcPr>
          <w:p>
            <w:r/>
            <w:r>
              <w:rPr>
                <w:b w:val="0"/>
                <w:sz w:val="17"/>
              </w:rPr>
              <w:t>Training and QA</w:t>
            </w:r>
          </w:p>
        </w:tc>
        <w:tc>
          <w:tcPr>
            <w:tcW w:type="dxa" w:w="3456"/>
            <w:vAlign w:val="top"/>
          </w:tcPr>
          <w:p>
            <w:r/>
            <w:r>
              <w:rPr>
                <w:b w:val="0"/>
                <w:sz w:val="17"/>
              </w:rPr>
              <w:t>Supervisors review image decisions and false positives</w:t>
            </w:r>
          </w:p>
        </w:tc>
        <w:tc>
          <w:tcPr>
            <w:tcW w:type="dxa" w:w="3456"/>
            <w:vAlign w:val="top"/>
          </w:tcPr>
          <w:p>
            <w:r/>
            <w:r>
              <w:rPr>
                <w:b w:val="0"/>
                <w:sz w:val="17"/>
              </w:rPr>
              <w:t>Training library, feedback loop, analyst performance metrics.</w:t>
            </w:r>
          </w:p>
        </w:tc>
      </w:tr>
    </w:tbl>
    <w:p>
      <w:pPr>
        <w:spacing w:after="80" w:line="252" w:lineRule="auto"/>
      </w:pPr>
    </w:p>
    <w:p>
      <w:pPr>
        <w:pStyle w:val="Heading2"/>
        <w:spacing w:before="160" w:after="80"/>
      </w:pPr>
      <w:r>
        <w:t>Actors and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Actor</w:t>
            </w:r>
          </w:p>
        </w:tc>
        <w:tc>
          <w:tcPr>
            <w:tcW w:type="dxa" w:w="3456"/>
            <w:vAlign w:val="top"/>
            <w:shd w:fill="1F4E79"/>
          </w:tcPr>
          <w:p>
            <w:r/>
            <w:r>
              <w:rPr>
                <w:b/>
                <w:color w:val="FFFFFF"/>
                <w:sz w:val="17"/>
              </w:rPr>
              <w:t>Responsibilities</w:t>
            </w:r>
          </w:p>
        </w:tc>
        <w:tc>
          <w:tcPr>
            <w:tcW w:type="dxa" w:w="3456"/>
            <w:vAlign w:val="top"/>
            <w:shd w:fill="1F4E79"/>
          </w:tcPr>
          <w:p>
            <w:r/>
            <w:r>
              <w:rPr>
                <w:b/>
                <w:color w:val="FFFFFF"/>
                <w:sz w:val="17"/>
              </w:rPr>
              <w:t>System Access</w:t>
            </w:r>
          </w:p>
        </w:tc>
      </w:tr>
      <w:tr>
        <w:tc>
          <w:tcPr>
            <w:tcW w:type="dxa" w:w="3456"/>
            <w:vAlign w:val="top"/>
          </w:tcPr>
          <w:p>
            <w:r/>
            <w:r>
              <w:rPr>
                <w:b w:val="0"/>
                <w:sz w:val="17"/>
              </w:rPr>
              <w:t>Scanner operator</w:t>
            </w:r>
          </w:p>
        </w:tc>
        <w:tc>
          <w:tcPr>
            <w:tcW w:type="dxa" w:w="3456"/>
            <w:vAlign w:val="top"/>
          </w:tcPr>
          <w:p>
            <w:r/>
            <w:r>
              <w:rPr>
                <w:b w:val="0"/>
                <w:sz w:val="17"/>
              </w:rPr>
              <w:t>Conduct scan, verify local scan completion, enter missing metadata</w:t>
            </w:r>
          </w:p>
        </w:tc>
        <w:tc>
          <w:tcPr>
            <w:tcW w:type="dxa" w:w="3456"/>
            <w:vAlign w:val="top"/>
          </w:tcPr>
          <w:p>
            <w:r/>
            <w:r>
              <w:rPr>
                <w:b w:val="0"/>
                <w:sz w:val="17"/>
              </w:rPr>
              <w:t>Local gateway scan status and limited metadata entry</w:t>
            </w:r>
          </w:p>
        </w:tc>
      </w:tr>
      <w:tr>
        <w:tc>
          <w:tcPr>
            <w:tcW w:type="dxa" w:w="3456"/>
            <w:vAlign w:val="top"/>
          </w:tcPr>
          <w:p>
            <w:r/>
            <w:r>
              <w:rPr>
                <w:b w:val="0"/>
                <w:sz w:val="17"/>
              </w:rPr>
              <w:t>Image analyst</w:t>
            </w:r>
          </w:p>
        </w:tc>
        <w:tc>
          <w:tcPr>
            <w:tcW w:type="dxa" w:w="3456"/>
            <w:vAlign w:val="top"/>
          </w:tcPr>
          <w:p>
            <w:r/>
            <w:r>
              <w:rPr>
                <w:b w:val="0"/>
                <w:sz w:val="17"/>
              </w:rPr>
              <w:t>Review assigned images, inspect AI markers, annotate, decide or escalate</w:t>
            </w:r>
          </w:p>
        </w:tc>
        <w:tc>
          <w:tcPr>
            <w:tcW w:type="dxa" w:w="3456"/>
            <w:vAlign w:val="top"/>
          </w:tcPr>
          <w:p>
            <w:r/>
            <w:r>
              <w:rPr>
                <w:b w:val="0"/>
                <w:sz w:val="17"/>
              </w:rPr>
              <w:t>Analyst workstation and review queue</w:t>
            </w:r>
          </w:p>
        </w:tc>
      </w:tr>
      <w:tr>
        <w:tc>
          <w:tcPr>
            <w:tcW w:type="dxa" w:w="3456"/>
            <w:vAlign w:val="top"/>
          </w:tcPr>
          <w:p>
            <w:r/>
            <w:r>
              <w:rPr>
                <w:b w:val="0"/>
                <w:sz w:val="17"/>
              </w:rPr>
              <w:t>Senior analyst</w:t>
            </w:r>
          </w:p>
        </w:tc>
        <w:tc>
          <w:tcPr>
            <w:tcW w:type="dxa" w:w="3456"/>
            <w:vAlign w:val="top"/>
          </w:tcPr>
          <w:p>
            <w:r/>
            <w:r>
              <w:rPr>
                <w:b w:val="0"/>
                <w:sz w:val="17"/>
              </w:rPr>
              <w:t>Review complex/escalated images and mentor analysts</w:t>
            </w:r>
          </w:p>
        </w:tc>
        <w:tc>
          <w:tcPr>
            <w:tcW w:type="dxa" w:w="3456"/>
            <w:vAlign w:val="top"/>
          </w:tcPr>
          <w:p>
            <w:r/>
            <w:r>
              <w:rPr>
                <w:b w:val="0"/>
                <w:sz w:val="17"/>
              </w:rPr>
              <w:t>Advanced image tools and escalation queue</w:t>
            </w:r>
          </w:p>
        </w:tc>
      </w:tr>
      <w:tr>
        <w:tc>
          <w:tcPr>
            <w:tcW w:type="dxa" w:w="3456"/>
            <w:vAlign w:val="top"/>
          </w:tcPr>
          <w:p>
            <w:r/>
            <w:r>
              <w:rPr>
                <w:b w:val="0"/>
                <w:sz w:val="17"/>
              </w:rPr>
              <w:t>Supervisor</w:t>
            </w:r>
          </w:p>
        </w:tc>
        <w:tc>
          <w:tcPr>
            <w:tcW w:type="dxa" w:w="3456"/>
            <w:vAlign w:val="top"/>
          </w:tcPr>
          <w:p>
            <w:r/>
            <w:r>
              <w:rPr>
                <w:b w:val="0"/>
                <w:sz w:val="17"/>
              </w:rPr>
              <w:t>Manage queues, approve holds, review overrides, monitor productivity</w:t>
            </w:r>
          </w:p>
        </w:tc>
        <w:tc>
          <w:tcPr>
            <w:tcW w:type="dxa" w:w="3456"/>
            <w:vAlign w:val="top"/>
          </w:tcPr>
          <w:p>
            <w:r/>
            <w:r>
              <w:rPr>
                <w:b w:val="0"/>
                <w:sz w:val="17"/>
              </w:rPr>
              <w:t>Supervisor console and reporting dashboard</w:t>
            </w:r>
          </w:p>
        </w:tc>
      </w:tr>
      <w:tr>
        <w:tc>
          <w:tcPr>
            <w:tcW w:type="dxa" w:w="3456"/>
            <w:vAlign w:val="top"/>
          </w:tcPr>
          <w:p>
            <w:r/>
            <w:r>
              <w:rPr>
                <w:b w:val="0"/>
                <w:sz w:val="17"/>
              </w:rPr>
              <w:t>Enforcement officer</w:t>
            </w:r>
          </w:p>
        </w:tc>
        <w:tc>
          <w:tcPr>
            <w:tcW w:type="dxa" w:w="3456"/>
            <w:vAlign w:val="top"/>
          </w:tcPr>
          <w:p>
            <w:r/>
            <w:r>
              <w:rPr>
                <w:b w:val="0"/>
                <w:sz w:val="17"/>
              </w:rPr>
              <w:t>Conduct physical inspection and record results</w:t>
            </w:r>
          </w:p>
        </w:tc>
        <w:tc>
          <w:tcPr>
            <w:tcW w:type="dxa" w:w="3456"/>
            <w:vAlign w:val="top"/>
          </w:tcPr>
          <w:p>
            <w:r/>
            <w:r>
              <w:rPr>
                <w:b w:val="0"/>
                <w:sz w:val="17"/>
              </w:rPr>
              <w:t>Field inspection portal or mobile app</w:t>
            </w:r>
          </w:p>
        </w:tc>
      </w:tr>
      <w:tr>
        <w:tc>
          <w:tcPr>
            <w:tcW w:type="dxa" w:w="3456"/>
            <w:vAlign w:val="top"/>
          </w:tcPr>
          <w:p>
            <w:r/>
            <w:r>
              <w:rPr>
                <w:b w:val="0"/>
                <w:sz w:val="17"/>
              </w:rPr>
              <w:t>Intelligence officer</w:t>
            </w:r>
          </w:p>
        </w:tc>
        <w:tc>
          <w:tcPr>
            <w:tcW w:type="dxa" w:w="3456"/>
            <w:vAlign w:val="top"/>
          </w:tcPr>
          <w:p>
            <w:r/>
            <w:r>
              <w:rPr>
                <w:b w:val="0"/>
                <w:sz w:val="17"/>
              </w:rPr>
              <w:t>Search historic scans and identify patterns</w:t>
            </w:r>
          </w:p>
        </w:tc>
        <w:tc>
          <w:tcPr>
            <w:tcW w:type="dxa" w:w="3456"/>
            <w:vAlign w:val="top"/>
          </w:tcPr>
          <w:p>
            <w:r/>
            <w:r>
              <w:rPr>
                <w:b w:val="0"/>
                <w:sz w:val="17"/>
              </w:rPr>
              <w:t>Analytics, search, case history, exports subject to permission</w:t>
            </w:r>
          </w:p>
        </w:tc>
      </w:tr>
      <w:tr>
        <w:tc>
          <w:tcPr>
            <w:tcW w:type="dxa" w:w="3456"/>
            <w:vAlign w:val="top"/>
          </w:tcPr>
          <w:p>
            <w:r/>
            <w:r>
              <w:rPr>
                <w:b w:val="0"/>
                <w:sz w:val="17"/>
              </w:rPr>
              <w:t>System administrator</w:t>
            </w:r>
          </w:p>
        </w:tc>
        <w:tc>
          <w:tcPr>
            <w:tcW w:type="dxa" w:w="3456"/>
            <w:vAlign w:val="top"/>
          </w:tcPr>
          <w:p>
            <w:r/>
            <w:r>
              <w:rPr>
                <w:b w:val="0"/>
                <w:sz w:val="17"/>
              </w:rPr>
              <w:t>Configure system, users, scanners, integrations</w:t>
            </w:r>
          </w:p>
        </w:tc>
        <w:tc>
          <w:tcPr>
            <w:tcW w:type="dxa" w:w="3456"/>
            <w:vAlign w:val="top"/>
          </w:tcPr>
          <w:p>
            <w:r/>
            <w:r>
              <w:rPr>
                <w:b w:val="0"/>
                <w:sz w:val="17"/>
              </w:rPr>
              <w:t>Admin console</w:t>
            </w:r>
          </w:p>
        </w:tc>
      </w:tr>
      <w:tr>
        <w:tc>
          <w:tcPr>
            <w:tcW w:type="dxa" w:w="3456"/>
            <w:vAlign w:val="top"/>
          </w:tcPr>
          <w:p>
            <w:r/>
            <w:r>
              <w:rPr>
                <w:b w:val="0"/>
                <w:sz w:val="17"/>
              </w:rPr>
              <w:t>Cybersecurity officer</w:t>
            </w:r>
          </w:p>
        </w:tc>
        <w:tc>
          <w:tcPr>
            <w:tcW w:type="dxa" w:w="3456"/>
            <w:vAlign w:val="top"/>
          </w:tcPr>
          <w:p>
            <w:r/>
            <w:r>
              <w:rPr>
                <w:b w:val="0"/>
                <w:sz w:val="17"/>
              </w:rPr>
              <w:t>Review logs, alerts, access, and anomalies</w:t>
            </w:r>
          </w:p>
        </w:tc>
        <w:tc>
          <w:tcPr>
            <w:tcW w:type="dxa" w:w="3456"/>
            <w:vAlign w:val="top"/>
          </w:tcPr>
          <w:p>
            <w:r/>
            <w:r>
              <w:rPr>
                <w:b w:val="0"/>
                <w:sz w:val="17"/>
              </w:rPr>
              <w:t>Audit/SIEM dashboards and reports</w:t>
            </w:r>
          </w:p>
        </w:tc>
      </w:tr>
    </w:tbl>
    <w:p>
      <w:pPr>
        <w:spacing w:after="80" w:line="252" w:lineRule="auto"/>
      </w:pPr>
    </w:p>
    <w:p>
      <w:pPr>
        <w:spacing w:after="80" w:line="252" w:lineRule="auto"/>
      </w:pPr>
      <w:r>
        <w:br w:type="page"/>
      </w:r>
    </w:p>
    <w:p>
      <w:pPr>
        <w:pStyle w:val="Heading1"/>
        <w:spacing w:before="160" w:after="80"/>
      </w:pPr>
      <w:r>
        <w:t>3. Detailed Functional Requirements</w:t>
      </w:r>
    </w:p>
    <w:p>
      <w:pPr>
        <w:spacing w:after="80" w:line="252" w:lineRule="auto"/>
      </w:pPr>
      <w:r>
        <w:t>Requirements are identified using XR requirement IDs. Priority values: M = mandatory for first production release, H = high priority, M2 = mandatory for phase two, O = optional. Verification defines how compliance should be confirmed.</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XR-0001</w:t>
            </w:r>
          </w:p>
        </w:tc>
        <w:tc>
          <w:tcPr>
            <w:tcW w:type="dxa" w:w="1656"/>
            <w:vAlign w:val="top"/>
          </w:tcPr>
          <w:p>
            <w:r/>
            <w:r>
              <w:rPr>
                <w:b w:val="0"/>
                <w:sz w:val="17"/>
              </w:rPr>
              <w:t>Image Ingestion</w:t>
            </w:r>
          </w:p>
        </w:tc>
        <w:tc>
          <w:tcPr>
            <w:tcW w:type="dxa" w:w="4608"/>
            <w:vAlign w:val="top"/>
          </w:tcPr>
          <w:p>
            <w:r/>
            <w:r>
              <w:rPr>
                <w:b w:val="0"/>
                <w:sz w:val="17"/>
              </w:rPr>
              <w:t>Ingest images automatically from connected scanners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XR-0002</w:t>
            </w:r>
          </w:p>
        </w:tc>
        <w:tc>
          <w:tcPr>
            <w:tcW w:type="dxa" w:w="1656"/>
            <w:vAlign w:val="top"/>
          </w:tcPr>
          <w:p>
            <w:r/>
            <w:r>
              <w:rPr>
                <w:b w:val="0"/>
                <w:sz w:val="17"/>
              </w:rPr>
              <w:t>Image Ingestion</w:t>
            </w:r>
          </w:p>
        </w:tc>
        <w:tc>
          <w:tcPr>
            <w:tcW w:type="dxa" w:w="4608"/>
            <w:vAlign w:val="top"/>
          </w:tcPr>
          <w:p>
            <w:r/>
            <w:r>
              <w:rPr>
                <w:b w:val="0"/>
                <w:sz w:val="17"/>
              </w:rPr>
              <w:t>Preserve original image files without destructive modification</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XR-0003</w:t>
            </w:r>
          </w:p>
        </w:tc>
        <w:tc>
          <w:tcPr>
            <w:tcW w:type="dxa" w:w="1656"/>
            <w:vAlign w:val="top"/>
          </w:tcPr>
          <w:p>
            <w:r/>
            <w:r>
              <w:rPr>
                <w:b w:val="0"/>
                <w:sz w:val="17"/>
              </w:rPr>
              <w:t>Image Ingestion</w:t>
            </w:r>
          </w:p>
        </w:tc>
        <w:tc>
          <w:tcPr>
            <w:tcW w:type="dxa" w:w="4608"/>
            <w:vAlign w:val="top"/>
          </w:tcPr>
          <w:p>
            <w:r/>
            <w:r>
              <w:rPr>
                <w:b w:val="0"/>
                <w:sz w:val="17"/>
              </w:rPr>
              <w:t>Support manual import for exceptional cases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XR-0004</w:t>
            </w:r>
          </w:p>
        </w:tc>
        <w:tc>
          <w:tcPr>
            <w:tcW w:type="dxa" w:w="1656"/>
            <w:vAlign w:val="top"/>
          </w:tcPr>
          <w:p>
            <w:r/>
            <w:r>
              <w:rPr>
                <w:b w:val="0"/>
                <w:sz w:val="17"/>
              </w:rPr>
              <w:t>Image Ingestion</w:t>
            </w:r>
          </w:p>
        </w:tc>
        <w:tc>
          <w:tcPr>
            <w:tcW w:type="dxa" w:w="4608"/>
            <w:vAlign w:val="top"/>
          </w:tcPr>
          <w:p>
            <w:r/>
            <w:r>
              <w:rPr>
                <w:b w:val="0"/>
                <w:sz w:val="17"/>
              </w:rPr>
              <w:t>Pair multi-view images into one scan package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XR-0005</w:t>
            </w:r>
          </w:p>
        </w:tc>
        <w:tc>
          <w:tcPr>
            <w:tcW w:type="dxa" w:w="1656"/>
            <w:vAlign w:val="top"/>
          </w:tcPr>
          <w:p>
            <w:r/>
            <w:r>
              <w:rPr>
                <w:b w:val="0"/>
                <w:sz w:val="17"/>
              </w:rPr>
              <w:t>Image Ingestion</w:t>
            </w:r>
          </w:p>
        </w:tc>
        <w:tc>
          <w:tcPr>
            <w:tcW w:type="dxa" w:w="4608"/>
            <w:vAlign w:val="top"/>
          </w:tcPr>
          <w:p>
            <w:r/>
            <w:r>
              <w:rPr>
                <w:b w:val="0"/>
                <w:sz w:val="17"/>
              </w:rPr>
              <w:t>Reject incomplete image packages into an exception queue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XR-0006</w:t>
            </w:r>
          </w:p>
        </w:tc>
        <w:tc>
          <w:tcPr>
            <w:tcW w:type="dxa" w:w="1656"/>
            <w:vAlign w:val="top"/>
          </w:tcPr>
          <w:p>
            <w:r/>
            <w:r>
              <w:rPr>
                <w:b w:val="0"/>
                <w:sz w:val="17"/>
              </w:rPr>
              <w:t>Image Ingestion</w:t>
            </w:r>
          </w:p>
        </w:tc>
        <w:tc>
          <w:tcPr>
            <w:tcW w:type="dxa" w:w="4608"/>
            <w:vAlign w:val="top"/>
          </w:tcPr>
          <w:p>
            <w:r/>
            <w:r>
              <w:rPr>
                <w:b w:val="0"/>
                <w:sz w:val="17"/>
              </w:rPr>
              <w:t>Capture scanner timestamp and central receipt timestamp</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XR-0007</w:t>
            </w:r>
          </w:p>
        </w:tc>
        <w:tc>
          <w:tcPr>
            <w:tcW w:type="dxa" w:w="1656"/>
            <w:vAlign w:val="top"/>
          </w:tcPr>
          <w:p>
            <w:r/>
            <w:r>
              <w:rPr>
                <w:b w:val="0"/>
                <w:sz w:val="17"/>
              </w:rPr>
              <w:t>Image Ingestion</w:t>
            </w:r>
          </w:p>
        </w:tc>
        <w:tc>
          <w:tcPr>
            <w:tcW w:type="dxa" w:w="4608"/>
            <w:vAlign w:val="top"/>
          </w:tcPr>
          <w:p>
            <w:r/>
            <w:r>
              <w:rPr>
                <w:b w:val="0"/>
                <w:sz w:val="17"/>
              </w:rPr>
              <w:t>Support large file transfer with retry and checksum verification</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XR-0008</w:t>
            </w:r>
          </w:p>
        </w:tc>
        <w:tc>
          <w:tcPr>
            <w:tcW w:type="dxa" w:w="1656"/>
            <w:vAlign w:val="top"/>
          </w:tcPr>
          <w:p>
            <w:r/>
            <w:r>
              <w:rPr>
                <w:b w:val="0"/>
                <w:sz w:val="17"/>
              </w:rPr>
              <w:t>Gateway</w:t>
            </w:r>
          </w:p>
        </w:tc>
        <w:tc>
          <w:tcPr>
            <w:tcW w:type="dxa" w:w="4608"/>
            <w:vAlign w:val="top"/>
          </w:tcPr>
          <w:p>
            <w:r/>
            <w:r>
              <w:rPr>
                <w:b w:val="0"/>
                <w:sz w:val="17"/>
              </w:rPr>
              <w:t>Buffer images locally during network outage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XR-0009</w:t>
            </w:r>
          </w:p>
        </w:tc>
        <w:tc>
          <w:tcPr>
            <w:tcW w:type="dxa" w:w="1656"/>
            <w:vAlign w:val="top"/>
          </w:tcPr>
          <w:p>
            <w:r/>
            <w:r>
              <w:rPr>
                <w:b w:val="0"/>
                <w:sz w:val="17"/>
              </w:rPr>
              <w:t>Gateway</w:t>
            </w:r>
          </w:p>
        </w:tc>
        <w:tc>
          <w:tcPr>
            <w:tcW w:type="dxa" w:w="4608"/>
            <w:vAlign w:val="top"/>
          </w:tcPr>
          <w:p>
            <w:r/>
            <w:r>
              <w:rPr>
                <w:b w:val="0"/>
                <w:sz w:val="17"/>
              </w:rPr>
              <w:t>Synchronise buffered records automatically when service returns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XR-0010</w:t>
            </w:r>
          </w:p>
        </w:tc>
        <w:tc>
          <w:tcPr>
            <w:tcW w:type="dxa" w:w="1656"/>
            <w:vAlign w:val="top"/>
          </w:tcPr>
          <w:p>
            <w:r/>
            <w:r>
              <w:rPr>
                <w:b w:val="0"/>
                <w:sz w:val="17"/>
              </w:rPr>
              <w:t>Gateway</w:t>
            </w:r>
          </w:p>
        </w:tc>
        <w:tc>
          <w:tcPr>
            <w:tcW w:type="dxa" w:w="4608"/>
            <w:vAlign w:val="top"/>
          </w:tcPr>
          <w:p>
            <w:r/>
            <w:r>
              <w:rPr>
                <w:b w:val="0"/>
                <w:sz w:val="17"/>
              </w:rPr>
              <w:t>Encrypt scan packages before transmission</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XR-0011</w:t>
            </w:r>
          </w:p>
        </w:tc>
        <w:tc>
          <w:tcPr>
            <w:tcW w:type="dxa" w:w="1656"/>
            <w:vAlign w:val="top"/>
          </w:tcPr>
          <w:p>
            <w:r/>
            <w:r>
              <w:rPr>
                <w:b w:val="0"/>
                <w:sz w:val="17"/>
              </w:rPr>
              <w:t>Gateway</w:t>
            </w:r>
          </w:p>
        </w:tc>
        <w:tc>
          <w:tcPr>
            <w:tcW w:type="dxa" w:w="4608"/>
            <w:vAlign w:val="top"/>
          </w:tcPr>
          <w:p>
            <w:r/>
            <w:r>
              <w:rPr>
                <w:b w:val="0"/>
                <w:sz w:val="17"/>
              </w:rPr>
              <w:t>Maintain local queue status dashboard</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XR-0012</w:t>
            </w:r>
          </w:p>
        </w:tc>
        <w:tc>
          <w:tcPr>
            <w:tcW w:type="dxa" w:w="1656"/>
            <w:vAlign w:val="top"/>
          </w:tcPr>
          <w:p>
            <w:r/>
            <w:r>
              <w:rPr>
                <w:b w:val="0"/>
                <w:sz w:val="17"/>
              </w:rPr>
              <w:t>Gateway</w:t>
            </w:r>
          </w:p>
        </w:tc>
        <w:tc>
          <w:tcPr>
            <w:tcW w:type="dxa" w:w="4608"/>
            <w:vAlign w:val="top"/>
          </w:tcPr>
          <w:p>
            <w:r/>
            <w:r>
              <w:rPr>
                <w:b w:val="0"/>
                <w:sz w:val="17"/>
              </w:rPr>
              <w:t>Support adapter model per scanner type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XR-0013</w:t>
            </w:r>
          </w:p>
        </w:tc>
        <w:tc>
          <w:tcPr>
            <w:tcW w:type="dxa" w:w="1656"/>
            <w:vAlign w:val="top"/>
          </w:tcPr>
          <w:p>
            <w:r/>
            <w:r>
              <w:rPr>
                <w:b w:val="0"/>
                <w:sz w:val="17"/>
              </w:rPr>
              <w:t>Gateway</w:t>
            </w:r>
          </w:p>
        </w:tc>
        <w:tc>
          <w:tcPr>
            <w:tcW w:type="dxa" w:w="4608"/>
            <w:vAlign w:val="top"/>
          </w:tcPr>
          <w:p>
            <w:r/>
            <w:r>
              <w:rPr>
                <w:b w:val="0"/>
                <w:sz w:val="17"/>
              </w:rPr>
              <w:t>Generate health heartbeat to central platform</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XR-0014</w:t>
            </w:r>
          </w:p>
        </w:tc>
        <w:tc>
          <w:tcPr>
            <w:tcW w:type="dxa" w:w="1656"/>
            <w:vAlign w:val="top"/>
          </w:tcPr>
          <w:p>
            <w:r/>
            <w:r>
              <w:rPr>
                <w:b w:val="0"/>
                <w:sz w:val="17"/>
              </w:rPr>
              <w:t>Gateway</w:t>
            </w:r>
          </w:p>
        </w:tc>
        <w:tc>
          <w:tcPr>
            <w:tcW w:type="dxa" w:w="4608"/>
            <w:vAlign w:val="top"/>
          </w:tcPr>
          <w:p>
            <w:r/>
            <w:r>
              <w:rPr>
                <w:b w:val="0"/>
                <w:sz w:val="17"/>
              </w:rPr>
              <w:t>Prevent local deletion without administrator privilege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XR-0015</w:t>
            </w:r>
          </w:p>
        </w:tc>
        <w:tc>
          <w:tcPr>
            <w:tcW w:type="dxa" w:w="1656"/>
            <w:vAlign w:val="top"/>
          </w:tcPr>
          <w:p>
            <w:r/>
            <w:r>
              <w:rPr>
                <w:b w:val="0"/>
                <w:sz w:val="17"/>
              </w:rPr>
              <w:t>Review</w:t>
            </w:r>
          </w:p>
        </w:tc>
        <w:tc>
          <w:tcPr>
            <w:tcW w:type="dxa" w:w="4608"/>
            <w:vAlign w:val="top"/>
          </w:tcPr>
          <w:p>
            <w:r/>
            <w:r>
              <w:rPr>
                <w:b w:val="0"/>
                <w:sz w:val="17"/>
              </w:rPr>
              <w:t>Provide analyst queue with priority sorting</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XR-0016</w:t>
            </w:r>
          </w:p>
        </w:tc>
        <w:tc>
          <w:tcPr>
            <w:tcW w:type="dxa" w:w="1656"/>
            <w:vAlign w:val="top"/>
          </w:tcPr>
          <w:p>
            <w:r/>
            <w:r>
              <w:rPr>
                <w:b w:val="0"/>
                <w:sz w:val="17"/>
              </w:rPr>
              <w:t>Review</w:t>
            </w:r>
          </w:p>
        </w:tc>
        <w:tc>
          <w:tcPr>
            <w:tcW w:type="dxa" w:w="4608"/>
            <w:vAlign w:val="top"/>
          </w:tcPr>
          <w:p>
            <w:r/>
            <w:r>
              <w:rPr>
                <w:b w:val="0"/>
                <w:sz w:val="17"/>
              </w:rPr>
              <w:t>Support zoom, pan, contrast, gamma, density and pseudo-colour controls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XR-0017</w:t>
            </w:r>
          </w:p>
        </w:tc>
        <w:tc>
          <w:tcPr>
            <w:tcW w:type="dxa" w:w="1656"/>
            <w:vAlign w:val="top"/>
          </w:tcPr>
          <w:p>
            <w:r/>
            <w:r>
              <w:rPr>
                <w:b w:val="0"/>
                <w:sz w:val="17"/>
              </w:rPr>
              <w:t>Review</w:t>
            </w:r>
          </w:p>
        </w:tc>
        <w:tc>
          <w:tcPr>
            <w:tcW w:type="dxa" w:w="4608"/>
            <w:vAlign w:val="top"/>
          </w:tcPr>
          <w:p>
            <w:r/>
            <w:r>
              <w:rPr>
                <w:b w:val="0"/>
                <w:sz w:val="17"/>
              </w:rPr>
              <w:t>Display AI overlays independently from original image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XR-0018</w:t>
            </w:r>
          </w:p>
        </w:tc>
        <w:tc>
          <w:tcPr>
            <w:tcW w:type="dxa" w:w="1656"/>
            <w:vAlign w:val="top"/>
          </w:tcPr>
          <w:p>
            <w:r/>
            <w:r>
              <w:rPr>
                <w:b w:val="0"/>
                <w:sz w:val="17"/>
              </w:rPr>
              <w:t>Review</w:t>
            </w:r>
          </w:p>
        </w:tc>
        <w:tc>
          <w:tcPr>
            <w:tcW w:type="dxa" w:w="4608"/>
            <w:vAlign w:val="top"/>
          </w:tcPr>
          <w:p>
            <w:r/>
            <w:r>
              <w:rPr>
                <w:b w:val="0"/>
                <w:sz w:val="17"/>
              </w:rPr>
              <w:t>Allow annotation and notes</w:t>
            </w:r>
          </w:p>
        </w:tc>
        <w:tc>
          <w:tcPr>
            <w:tcW w:type="dxa" w:w="1080"/>
            <w:vAlign w:val="top"/>
          </w:tcPr>
          <w:p>
            <w:r/>
            <w:r>
              <w:rPr>
                <w:b w:val="0"/>
                <w:sz w:val="17"/>
              </w:rPr>
              <w:t>M</w:t>
            </w:r>
          </w:p>
        </w:tc>
        <w:tc>
          <w:tcPr>
            <w:tcW w:type="dxa" w:w="1800"/>
            <w:vAlign w:val="top"/>
          </w:tcPr>
          <w:p>
            <w:r/>
            <w:r>
              <w:rPr>
                <w:b w:val="0"/>
                <w:sz w:val="17"/>
              </w:rPr>
              <w:t>Test case + system demo</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XR-0019</w:t>
            </w:r>
          </w:p>
        </w:tc>
        <w:tc>
          <w:tcPr>
            <w:tcW w:type="dxa" w:w="1656"/>
            <w:vAlign w:val="top"/>
          </w:tcPr>
          <w:p>
            <w:r/>
            <w:r>
              <w:rPr>
                <w:b w:val="0"/>
                <w:sz w:val="17"/>
              </w:rPr>
              <w:t>Review</w:t>
            </w:r>
          </w:p>
        </w:tc>
        <w:tc>
          <w:tcPr>
            <w:tcW w:type="dxa" w:w="4608"/>
            <w:vAlign w:val="top"/>
          </w:tcPr>
          <w:p>
            <w:r/>
            <w:r>
              <w:rPr>
                <w:b w:val="0"/>
                <w:sz w:val="17"/>
              </w:rPr>
              <w:t>Allow clear, hold, inspect, rescan and escalate decisions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XR-0020</w:t>
            </w:r>
          </w:p>
        </w:tc>
        <w:tc>
          <w:tcPr>
            <w:tcW w:type="dxa" w:w="1656"/>
            <w:vAlign w:val="top"/>
          </w:tcPr>
          <w:p>
            <w:r/>
            <w:r>
              <w:rPr>
                <w:b w:val="0"/>
                <w:sz w:val="17"/>
              </w:rPr>
              <w:t>Review</w:t>
            </w:r>
          </w:p>
        </w:tc>
        <w:tc>
          <w:tcPr>
            <w:tcW w:type="dxa" w:w="4608"/>
            <w:vAlign w:val="top"/>
          </w:tcPr>
          <w:p>
            <w:r/>
            <w:r>
              <w:rPr>
                <w:b w:val="0"/>
                <w:sz w:val="17"/>
              </w:rPr>
              <w:t>Record analyst decision timestamp</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XR-0021</w:t>
            </w:r>
          </w:p>
        </w:tc>
        <w:tc>
          <w:tcPr>
            <w:tcW w:type="dxa" w:w="1656"/>
            <w:vAlign w:val="top"/>
          </w:tcPr>
          <w:p>
            <w:r/>
            <w:r>
              <w:rPr>
                <w:b w:val="0"/>
                <w:sz w:val="17"/>
              </w:rPr>
              <w:t>Review</w:t>
            </w:r>
          </w:p>
        </w:tc>
        <w:tc>
          <w:tcPr>
            <w:tcW w:type="dxa" w:w="4608"/>
            <w:vAlign w:val="top"/>
          </w:tcPr>
          <w:p>
            <w:r/>
            <w:r>
              <w:rPr>
                <w:b w:val="0"/>
                <w:sz w:val="17"/>
              </w:rPr>
              <w:t>Support second-opinion review for selected categories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XR-0022</w:t>
            </w:r>
          </w:p>
        </w:tc>
        <w:tc>
          <w:tcPr>
            <w:tcW w:type="dxa" w:w="1656"/>
            <w:vAlign w:val="top"/>
          </w:tcPr>
          <w:p>
            <w:r/>
            <w:r>
              <w:rPr>
                <w:b w:val="0"/>
                <w:sz w:val="17"/>
              </w:rPr>
              <w:t>AI</w:t>
            </w:r>
          </w:p>
        </w:tc>
        <w:tc>
          <w:tcPr>
            <w:tcW w:type="dxa" w:w="4608"/>
            <w:vAlign w:val="top"/>
          </w:tcPr>
          <w:p>
            <w:r/>
            <w:r>
              <w:rPr>
                <w:b w:val="0"/>
                <w:sz w:val="17"/>
              </w:rPr>
              <w:t>Provide confidence score per detection</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XR-0023</w:t>
            </w:r>
          </w:p>
        </w:tc>
        <w:tc>
          <w:tcPr>
            <w:tcW w:type="dxa" w:w="1656"/>
            <w:vAlign w:val="top"/>
          </w:tcPr>
          <w:p>
            <w:r/>
            <w:r>
              <w:rPr>
                <w:b w:val="0"/>
                <w:sz w:val="17"/>
              </w:rPr>
              <w:t>AI</w:t>
            </w:r>
          </w:p>
        </w:tc>
        <w:tc>
          <w:tcPr>
            <w:tcW w:type="dxa" w:w="4608"/>
            <w:vAlign w:val="top"/>
          </w:tcPr>
          <w:p>
            <w:r/>
            <w:r>
              <w:rPr>
                <w:b w:val="0"/>
                <w:sz w:val="17"/>
              </w:rPr>
              <w:t>Display detection region on image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XR-0024</w:t>
            </w:r>
          </w:p>
        </w:tc>
        <w:tc>
          <w:tcPr>
            <w:tcW w:type="dxa" w:w="1656"/>
            <w:vAlign w:val="top"/>
          </w:tcPr>
          <w:p>
            <w:r/>
            <w:r>
              <w:rPr>
                <w:b w:val="0"/>
                <w:sz w:val="17"/>
              </w:rPr>
              <w:t>AI</w:t>
            </w:r>
          </w:p>
        </w:tc>
        <w:tc>
          <w:tcPr>
            <w:tcW w:type="dxa" w:w="4608"/>
            <w:vAlign w:val="top"/>
          </w:tcPr>
          <w:p>
            <w:r/>
            <w:r>
              <w:rPr>
                <w:b w:val="0"/>
                <w:sz w:val="17"/>
              </w:rPr>
              <w:t>Keep model version in every result</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XR-0025</w:t>
            </w:r>
          </w:p>
        </w:tc>
        <w:tc>
          <w:tcPr>
            <w:tcW w:type="dxa" w:w="1656"/>
            <w:vAlign w:val="top"/>
          </w:tcPr>
          <w:p>
            <w:r/>
            <w:r>
              <w:rPr>
                <w:b w:val="0"/>
                <w:sz w:val="17"/>
              </w:rPr>
              <w:t>AI</w:t>
            </w:r>
          </w:p>
        </w:tc>
        <w:tc>
          <w:tcPr>
            <w:tcW w:type="dxa" w:w="4608"/>
            <w:vAlign w:val="top"/>
          </w:tcPr>
          <w:p>
            <w:r/>
            <w:r>
              <w:rPr>
                <w:b w:val="0"/>
                <w:sz w:val="17"/>
              </w:rPr>
              <w:t>Allow threshold tuning by detection class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XR-0026</w:t>
            </w:r>
          </w:p>
        </w:tc>
        <w:tc>
          <w:tcPr>
            <w:tcW w:type="dxa" w:w="1656"/>
            <w:vAlign w:val="top"/>
          </w:tcPr>
          <w:p>
            <w:r/>
            <w:r>
              <w:rPr>
                <w:b w:val="0"/>
                <w:sz w:val="17"/>
              </w:rPr>
              <w:t>AI</w:t>
            </w:r>
          </w:p>
        </w:tc>
        <w:tc>
          <w:tcPr>
            <w:tcW w:type="dxa" w:w="4608"/>
            <w:vAlign w:val="top"/>
          </w:tcPr>
          <w:p>
            <w:r/>
            <w:r>
              <w:rPr>
                <w:b w:val="0"/>
                <w:sz w:val="17"/>
              </w:rPr>
              <w:t>Collect analyst feedback on false positives and missed detections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XR-0027</w:t>
            </w:r>
          </w:p>
        </w:tc>
        <w:tc>
          <w:tcPr>
            <w:tcW w:type="dxa" w:w="1656"/>
            <w:vAlign w:val="top"/>
          </w:tcPr>
          <w:p>
            <w:r/>
            <w:r>
              <w:rPr>
                <w:b w:val="0"/>
                <w:sz w:val="17"/>
              </w:rPr>
              <w:t>AI</w:t>
            </w:r>
          </w:p>
        </w:tc>
        <w:tc>
          <w:tcPr>
            <w:tcW w:type="dxa" w:w="4608"/>
            <w:vAlign w:val="top"/>
          </w:tcPr>
          <w:p>
            <w:r/>
            <w:r>
              <w:rPr>
                <w:b w:val="0"/>
                <w:sz w:val="17"/>
              </w:rPr>
              <w:t>Support batch reprocessing of historical images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XR-0028</w:t>
            </w:r>
          </w:p>
        </w:tc>
        <w:tc>
          <w:tcPr>
            <w:tcW w:type="dxa" w:w="1656"/>
            <w:vAlign w:val="top"/>
          </w:tcPr>
          <w:p>
            <w:r/>
            <w:r>
              <w:rPr>
                <w:b w:val="0"/>
                <w:sz w:val="17"/>
              </w:rPr>
              <w:t>AI</w:t>
            </w:r>
          </w:p>
        </w:tc>
        <w:tc>
          <w:tcPr>
            <w:tcW w:type="dxa" w:w="4608"/>
            <w:vAlign w:val="top"/>
          </w:tcPr>
          <w:p>
            <w:r/>
            <w:r>
              <w:rPr>
                <w:b w:val="0"/>
                <w:sz w:val="17"/>
              </w:rPr>
              <w:t>Provide model performance dashboard</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XR-0029</w:t>
            </w:r>
          </w:p>
        </w:tc>
        <w:tc>
          <w:tcPr>
            <w:tcW w:type="dxa" w:w="1656"/>
            <w:vAlign w:val="top"/>
          </w:tcPr>
          <w:p>
            <w:r/>
            <w:r>
              <w:rPr>
                <w:b w:val="0"/>
                <w:sz w:val="17"/>
              </w:rPr>
              <w:t>Workflow</w:t>
            </w:r>
          </w:p>
        </w:tc>
        <w:tc>
          <w:tcPr>
            <w:tcW w:type="dxa" w:w="4608"/>
            <w:vAlign w:val="top"/>
          </w:tcPr>
          <w:p>
            <w:r/>
            <w:r>
              <w:rPr>
                <w:b w:val="0"/>
                <w:sz w:val="17"/>
              </w:rPr>
              <w:t>Route scans based on risk rules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XR-0030</w:t>
            </w:r>
          </w:p>
        </w:tc>
        <w:tc>
          <w:tcPr>
            <w:tcW w:type="dxa" w:w="1656"/>
            <w:vAlign w:val="top"/>
          </w:tcPr>
          <w:p>
            <w:r/>
            <w:r>
              <w:rPr>
                <w:b w:val="0"/>
                <w:sz w:val="17"/>
              </w:rPr>
              <w:t>Workflow</w:t>
            </w:r>
          </w:p>
        </w:tc>
        <w:tc>
          <w:tcPr>
            <w:tcW w:type="dxa" w:w="4608"/>
            <w:vAlign w:val="top"/>
          </w:tcPr>
          <w:p>
            <w:r/>
            <w:r>
              <w:rPr>
                <w:b w:val="0"/>
                <w:sz w:val="17"/>
              </w:rPr>
              <w:t>Allow supervisor reassignment</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XR-0031</w:t>
            </w:r>
          </w:p>
        </w:tc>
        <w:tc>
          <w:tcPr>
            <w:tcW w:type="dxa" w:w="1656"/>
            <w:vAlign w:val="top"/>
          </w:tcPr>
          <w:p>
            <w:r/>
            <w:r>
              <w:rPr>
                <w:b w:val="0"/>
                <w:sz w:val="17"/>
              </w:rPr>
              <w:t>Workflow</w:t>
            </w:r>
          </w:p>
        </w:tc>
        <w:tc>
          <w:tcPr>
            <w:tcW w:type="dxa" w:w="4608"/>
            <w:vAlign w:val="top"/>
          </w:tcPr>
          <w:p>
            <w:r/>
            <w:r>
              <w:rPr>
                <w:b w:val="0"/>
                <w:sz w:val="17"/>
              </w:rPr>
              <w:t>Support urgent alerts for high-risk scans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XR-0032</w:t>
            </w:r>
          </w:p>
        </w:tc>
        <w:tc>
          <w:tcPr>
            <w:tcW w:type="dxa" w:w="1656"/>
            <w:vAlign w:val="top"/>
          </w:tcPr>
          <w:p>
            <w:r/>
            <w:r>
              <w:rPr>
                <w:b w:val="0"/>
                <w:sz w:val="17"/>
              </w:rPr>
              <w:t>Workflow</w:t>
            </w:r>
          </w:p>
        </w:tc>
        <w:tc>
          <w:tcPr>
            <w:tcW w:type="dxa" w:w="4608"/>
            <w:vAlign w:val="top"/>
          </w:tcPr>
          <w:p>
            <w:r/>
            <w:r>
              <w:rPr>
                <w:b w:val="0"/>
                <w:sz w:val="17"/>
              </w:rPr>
              <w:t>Create enforcement task for physical inspection</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XR-0033</w:t>
            </w:r>
          </w:p>
        </w:tc>
        <w:tc>
          <w:tcPr>
            <w:tcW w:type="dxa" w:w="1656"/>
            <w:vAlign w:val="top"/>
          </w:tcPr>
          <w:p>
            <w:r/>
            <w:r>
              <w:rPr>
                <w:b w:val="0"/>
                <w:sz w:val="17"/>
              </w:rPr>
              <w:t>Workflow</w:t>
            </w:r>
          </w:p>
        </w:tc>
        <w:tc>
          <w:tcPr>
            <w:tcW w:type="dxa" w:w="4608"/>
            <w:vAlign w:val="top"/>
          </w:tcPr>
          <w:p>
            <w:r/>
            <w:r>
              <w:rPr>
                <w:b w:val="0"/>
                <w:sz w:val="17"/>
              </w:rPr>
              <w:t>Capture physical inspection outcome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XR-0034</w:t>
            </w:r>
          </w:p>
        </w:tc>
        <w:tc>
          <w:tcPr>
            <w:tcW w:type="dxa" w:w="1656"/>
            <w:vAlign w:val="top"/>
          </w:tcPr>
          <w:p>
            <w:r/>
            <w:r>
              <w:rPr>
                <w:b w:val="0"/>
                <w:sz w:val="17"/>
              </w:rPr>
              <w:t>Workflow</w:t>
            </w:r>
          </w:p>
        </w:tc>
        <w:tc>
          <w:tcPr>
            <w:tcW w:type="dxa" w:w="4608"/>
            <w:vAlign w:val="top"/>
          </w:tcPr>
          <w:p>
            <w:r/>
            <w:r>
              <w:rPr>
                <w:b w:val="0"/>
                <w:sz w:val="17"/>
              </w:rPr>
              <w:t>Allow rescan workflow</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XR-0035</w:t>
            </w:r>
          </w:p>
        </w:tc>
        <w:tc>
          <w:tcPr>
            <w:tcW w:type="dxa" w:w="1656"/>
            <w:vAlign w:val="top"/>
          </w:tcPr>
          <w:p>
            <w:r/>
            <w:r>
              <w:rPr>
                <w:b w:val="0"/>
                <w:sz w:val="17"/>
              </w:rPr>
              <w:t>Workflow</w:t>
            </w:r>
          </w:p>
        </w:tc>
        <w:tc>
          <w:tcPr>
            <w:tcW w:type="dxa" w:w="4608"/>
            <w:vAlign w:val="top"/>
          </w:tcPr>
          <w:p>
            <w:r/>
            <w:r>
              <w:rPr>
                <w:b w:val="0"/>
                <w:sz w:val="17"/>
              </w:rPr>
              <w:t>Support exception handling for poor quality images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XR-0036</w:t>
            </w:r>
          </w:p>
        </w:tc>
        <w:tc>
          <w:tcPr>
            <w:tcW w:type="dxa" w:w="1656"/>
            <w:vAlign w:val="top"/>
          </w:tcPr>
          <w:p>
            <w:r/>
            <w:r>
              <w:rPr>
                <w:b w:val="0"/>
                <w:sz w:val="17"/>
              </w:rPr>
              <w:t>Archive</w:t>
            </w:r>
          </w:p>
        </w:tc>
        <w:tc>
          <w:tcPr>
            <w:tcW w:type="dxa" w:w="4608"/>
            <w:vAlign w:val="top"/>
          </w:tcPr>
          <w:p>
            <w:r/>
            <w:r>
              <w:rPr>
                <w:b w:val="0"/>
                <w:sz w:val="17"/>
              </w:rPr>
              <w:t>Store original and derived images separately</w:t>
            </w:r>
          </w:p>
        </w:tc>
        <w:tc>
          <w:tcPr>
            <w:tcW w:type="dxa" w:w="1080"/>
            <w:vAlign w:val="top"/>
          </w:tcPr>
          <w:p>
            <w:r/>
            <w:r>
              <w:rPr>
                <w:b w:val="0"/>
                <w:sz w:val="17"/>
              </w:rPr>
              <w:t>M</w:t>
            </w:r>
          </w:p>
        </w:tc>
        <w:tc>
          <w:tcPr>
            <w:tcW w:type="dxa" w:w="1800"/>
            <w:vAlign w:val="top"/>
          </w:tcPr>
          <w:p>
            <w:r/>
            <w:r>
              <w:rPr>
                <w:b w:val="0"/>
                <w:sz w:val="17"/>
              </w:rPr>
              <w:t>Test case + system demo</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XR-0037</w:t>
            </w:r>
          </w:p>
        </w:tc>
        <w:tc>
          <w:tcPr>
            <w:tcW w:type="dxa" w:w="1656"/>
            <w:vAlign w:val="top"/>
          </w:tcPr>
          <w:p>
            <w:r/>
            <w:r>
              <w:rPr>
                <w:b w:val="0"/>
                <w:sz w:val="17"/>
              </w:rPr>
              <w:t>Archive</w:t>
            </w:r>
          </w:p>
        </w:tc>
        <w:tc>
          <w:tcPr>
            <w:tcW w:type="dxa" w:w="4608"/>
            <w:vAlign w:val="top"/>
          </w:tcPr>
          <w:p>
            <w:r/>
            <w:r>
              <w:rPr>
                <w:b w:val="0"/>
                <w:sz w:val="17"/>
              </w:rPr>
              <w:t>Index metadata for search</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XR-0038</w:t>
            </w:r>
          </w:p>
        </w:tc>
        <w:tc>
          <w:tcPr>
            <w:tcW w:type="dxa" w:w="1656"/>
            <w:vAlign w:val="top"/>
          </w:tcPr>
          <w:p>
            <w:r/>
            <w:r>
              <w:rPr>
                <w:b w:val="0"/>
                <w:sz w:val="17"/>
              </w:rPr>
              <w:t>Archive</w:t>
            </w:r>
          </w:p>
        </w:tc>
        <w:tc>
          <w:tcPr>
            <w:tcW w:type="dxa" w:w="4608"/>
            <w:vAlign w:val="top"/>
          </w:tcPr>
          <w:p>
            <w:r/>
            <w:r>
              <w:rPr>
                <w:b w:val="0"/>
                <w:sz w:val="17"/>
              </w:rPr>
              <w:t>Support retention policy by scan type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XR-0039</w:t>
            </w:r>
          </w:p>
        </w:tc>
        <w:tc>
          <w:tcPr>
            <w:tcW w:type="dxa" w:w="1656"/>
            <w:vAlign w:val="top"/>
          </w:tcPr>
          <w:p>
            <w:r/>
            <w:r>
              <w:rPr>
                <w:b w:val="0"/>
                <w:sz w:val="17"/>
              </w:rPr>
              <w:t>Archive</w:t>
            </w:r>
          </w:p>
        </w:tc>
        <w:tc>
          <w:tcPr>
            <w:tcW w:type="dxa" w:w="4608"/>
            <w:vAlign w:val="top"/>
          </w:tcPr>
          <w:p>
            <w:r/>
            <w:r>
              <w:rPr>
                <w:b w:val="0"/>
                <w:sz w:val="17"/>
              </w:rPr>
              <w:t>Support legal hold on specific records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XR-0040</w:t>
            </w:r>
          </w:p>
        </w:tc>
        <w:tc>
          <w:tcPr>
            <w:tcW w:type="dxa" w:w="1656"/>
            <w:vAlign w:val="top"/>
          </w:tcPr>
          <w:p>
            <w:r/>
            <w:r>
              <w:rPr>
                <w:b w:val="0"/>
                <w:sz w:val="17"/>
              </w:rPr>
              <w:t>Archive</w:t>
            </w:r>
          </w:p>
        </w:tc>
        <w:tc>
          <w:tcPr>
            <w:tcW w:type="dxa" w:w="4608"/>
            <w:vAlign w:val="top"/>
          </w:tcPr>
          <w:p>
            <w:r/>
            <w:r>
              <w:rPr>
                <w:b w:val="0"/>
                <w:sz w:val="17"/>
              </w:rPr>
              <w:t>Prevent unauthorised alteration</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XR-0041</w:t>
            </w:r>
          </w:p>
        </w:tc>
        <w:tc>
          <w:tcPr>
            <w:tcW w:type="dxa" w:w="1656"/>
            <w:vAlign w:val="top"/>
          </w:tcPr>
          <w:p>
            <w:r/>
            <w:r>
              <w:rPr>
                <w:b w:val="0"/>
                <w:sz w:val="17"/>
              </w:rPr>
              <w:t>Archive</w:t>
            </w:r>
          </w:p>
        </w:tc>
        <w:tc>
          <w:tcPr>
            <w:tcW w:type="dxa" w:w="4608"/>
            <w:vAlign w:val="top"/>
          </w:tcPr>
          <w:p>
            <w:r/>
            <w:r>
              <w:rPr>
                <w:b w:val="0"/>
                <w:sz w:val="17"/>
              </w:rPr>
              <w:t>Support export with audit trail</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XR-0042</w:t>
            </w:r>
          </w:p>
        </w:tc>
        <w:tc>
          <w:tcPr>
            <w:tcW w:type="dxa" w:w="1656"/>
            <w:vAlign w:val="top"/>
          </w:tcPr>
          <w:p>
            <w:r/>
            <w:r>
              <w:rPr>
                <w:b w:val="0"/>
                <w:sz w:val="17"/>
              </w:rPr>
              <w:t>Archive</w:t>
            </w:r>
          </w:p>
        </w:tc>
        <w:tc>
          <w:tcPr>
            <w:tcW w:type="dxa" w:w="4608"/>
            <w:vAlign w:val="top"/>
          </w:tcPr>
          <w:p>
            <w:r/>
            <w:r>
              <w:rPr>
                <w:b w:val="0"/>
                <w:sz w:val="17"/>
              </w:rPr>
              <w:t>Support backup and restore</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XR-0043</w:t>
            </w:r>
          </w:p>
        </w:tc>
        <w:tc>
          <w:tcPr>
            <w:tcW w:type="dxa" w:w="1656"/>
            <w:vAlign w:val="top"/>
          </w:tcPr>
          <w:p>
            <w:r/>
            <w:r>
              <w:rPr>
                <w:b w:val="0"/>
                <w:sz w:val="17"/>
              </w:rPr>
              <w:t>Metadata</w:t>
            </w:r>
          </w:p>
        </w:tc>
        <w:tc>
          <w:tcPr>
            <w:tcW w:type="dxa" w:w="4608"/>
            <w:vAlign w:val="top"/>
          </w:tcPr>
          <w:p>
            <w:r/>
            <w:r>
              <w:rPr>
                <w:b w:val="0"/>
                <w:sz w:val="17"/>
              </w:rPr>
              <w:t>Capture site, scanner, operator, scan time and scan ID</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XR-0044</w:t>
            </w:r>
          </w:p>
        </w:tc>
        <w:tc>
          <w:tcPr>
            <w:tcW w:type="dxa" w:w="1656"/>
            <w:vAlign w:val="top"/>
          </w:tcPr>
          <w:p>
            <w:r/>
            <w:r>
              <w:rPr>
                <w:b w:val="0"/>
                <w:sz w:val="17"/>
              </w:rPr>
              <w:t>Metadata</w:t>
            </w:r>
          </w:p>
        </w:tc>
        <w:tc>
          <w:tcPr>
            <w:tcW w:type="dxa" w:w="4608"/>
            <w:vAlign w:val="top"/>
          </w:tcPr>
          <w:p>
            <w:r/>
            <w:r>
              <w:rPr>
                <w:b w:val="0"/>
                <w:sz w:val="17"/>
              </w:rPr>
              <w:t>Link declaration or manifest reference where available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XR-0045</w:t>
            </w:r>
          </w:p>
        </w:tc>
        <w:tc>
          <w:tcPr>
            <w:tcW w:type="dxa" w:w="1656"/>
            <w:vAlign w:val="top"/>
          </w:tcPr>
          <w:p>
            <w:r/>
            <w:r>
              <w:rPr>
                <w:b w:val="0"/>
                <w:sz w:val="17"/>
              </w:rPr>
              <w:t>Metadata</w:t>
            </w:r>
          </w:p>
        </w:tc>
        <w:tc>
          <w:tcPr>
            <w:tcW w:type="dxa" w:w="4608"/>
            <w:vAlign w:val="top"/>
          </w:tcPr>
          <w:p>
            <w:r/>
            <w:r>
              <w:rPr>
                <w:b w:val="0"/>
                <w:sz w:val="17"/>
              </w:rPr>
              <w:t>Link vehicle plate and container number where available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XR-0046</w:t>
            </w:r>
          </w:p>
        </w:tc>
        <w:tc>
          <w:tcPr>
            <w:tcW w:type="dxa" w:w="1656"/>
            <w:vAlign w:val="top"/>
          </w:tcPr>
          <w:p>
            <w:r/>
            <w:r>
              <w:rPr>
                <w:b w:val="0"/>
                <w:sz w:val="17"/>
              </w:rPr>
              <w:t>Metadata</w:t>
            </w:r>
          </w:p>
        </w:tc>
        <w:tc>
          <w:tcPr>
            <w:tcW w:type="dxa" w:w="4608"/>
            <w:vAlign w:val="top"/>
          </w:tcPr>
          <w:p>
            <w:r/>
            <w:r>
              <w:rPr>
                <w:b w:val="0"/>
                <w:sz w:val="17"/>
              </w:rPr>
              <w:t>Capture cargo type and commodity where available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XR-0047</w:t>
            </w:r>
          </w:p>
        </w:tc>
        <w:tc>
          <w:tcPr>
            <w:tcW w:type="dxa" w:w="1656"/>
            <w:vAlign w:val="top"/>
          </w:tcPr>
          <w:p>
            <w:r/>
            <w:r>
              <w:rPr>
                <w:b w:val="0"/>
                <w:sz w:val="17"/>
              </w:rPr>
              <w:t>Metadata</w:t>
            </w:r>
          </w:p>
        </w:tc>
        <w:tc>
          <w:tcPr>
            <w:tcW w:type="dxa" w:w="4608"/>
            <w:vAlign w:val="top"/>
          </w:tcPr>
          <w:p>
            <w:r/>
            <w:r>
              <w:rPr>
                <w:b w:val="0"/>
                <w:sz w:val="17"/>
              </w:rPr>
              <w:t>Link weighbridge data where available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XR-0048</w:t>
            </w:r>
          </w:p>
        </w:tc>
        <w:tc>
          <w:tcPr>
            <w:tcW w:type="dxa" w:w="1656"/>
            <w:vAlign w:val="top"/>
          </w:tcPr>
          <w:p>
            <w:r/>
            <w:r>
              <w:rPr>
                <w:b w:val="0"/>
                <w:sz w:val="17"/>
              </w:rPr>
              <w:t>Metadata</w:t>
            </w:r>
          </w:p>
        </w:tc>
        <w:tc>
          <w:tcPr>
            <w:tcW w:type="dxa" w:w="4608"/>
            <w:vAlign w:val="top"/>
          </w:tcPr>
          <w:p>
            <w:r/>
            <w:r>
              <w:rPr>
                <w:b w:val="0"/>
                <w:sz w:val="17"/>
              </w:rPr>
              <w:t>Support manual correction with audit trail</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XR-0049</w:t>
            </w:r>
          </w:p>
        </w:tc>
        <w:tc>
          <w:tcPr>
            <w:tcW w:type="dxa" w:w="1656"/>
            <w:vAlign w:val="top"/>
          </w:tcPr>
          <w:p>
            <w:r/>
            <w:r>
              <w:rPr>
                <w:b w:val="0"/>
                <w:sz w:val="17"/>
              </w:rPr>
              <w:t>Metadata</w:t>
            </w:r>
          </w:p>
        </w:tc>
        <w:tc>
          <w:tcPr>
            <w:tcW w:type="dxa" w:w="4608"/>
            <w:vAlign w:val="top"/>
          </w:tcPr>
          <w:p>
            <w:r/>
            <w:r>
              <w:rPr>
                <w:b w:val="0"/>
                <w:sz w:val="17"/>
              </w:rPr>
              <w:t>Validate mandatory fields before review completion</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XR-0050</w:t>
            </w:r>
          </w:p>
        </w:tc>
        <w:tc>
          <w:tcPr>
            <w:tcW w:type="dxa" w:w="1656"/>
            <w:vAlign w:val="top"/>
          </w:tcPr>
          <w:p>
            <w:r/>
            <w:r>
              <w:rPr>
                <w:b w:val="0"/>
                <w:sz w:val="17"/>
              </w:rPr>
              <w:t>Reporting</w:t>
            </w:r>
          </w:p>
        </w:tc>
        <w:tc>
          <w:tcPr>
            <w:tcW w:type="dxa" w:w="4608"/>
            <w:vAlign w:val="top"/>
          </w:tcPr>
          <w:p>
            <w:r/>
            <w:r>
              <w:rPr>
                <w:b w:val="0"/>
                <w:sz w:val="17"/>
              </w:rPr>
              <w:t>Report scans by site and scanner</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XR-0051</w:t>
            </w:r>
          </w:p>
        </w:tc>
        <w:tc>
          <w:tcPr>
            <w:tcW w:type="dxa" w:w="1656"/>
            <w:vAlign w:val="top"/>
          </w:tcPr>
          <w:p>
            <w:r/>
            <w:r>
              <w:rPr>
                <w:b w:val="0"/>
                <w:sz w:val="17"/>
              </w:rPr>
              <w:t>Reporting</w:t>
            </w:r>
          </w:p>
        </w:tc>
        <w:tc>
          <w:tcPr>
            <w:tcW w:type="dxa" w:w="4608"/>
            <w:vAlign w:val="top"/>
          </w:tcPr>
          <w:p>
            <w:r/>
            <w:r>
              <w:rPr>
                <w:b w:val="0"/>
                <w:sz w:val="17"/>
              </w:rPr>
              <w:t>Report backlog by queue and priority</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XR-0052</w:t>
            </w:r>
          </w:p>
        </w:tc>
        <w:tc>
          <w:tcPr>
            <w:tcW w:type="dxa" w:w="1656"/>
            <w:vAlign w:val="top"/>
          </w:tcPr>
          <w:p>
            <w:r/>
            <w:r>
              <w:rPr>
                <w:b w:val="0"/>
                <w:sz w:val="17"/>
              </w:rPr>
              <w:t>Reporting</w:t>
            </w:r>
          </w:p>
        </w:tc>
        <w:tc>
          <w:tcPr>
            <w:tcW w:type="dxa" w:w="4608"/>
            <w:vAlign w:val="top"/>
          </w:tcPr>
          <w:p>
            <w:r/>
            <w:r>
              <w:rPr>
                <w:b w:val="0"/>
                <w:sz w:val="17"/>
              </w:rPr>
              <w:t>Report analyst productivity</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XR-0053</w:t>
            </w:r>
          </w:p>
        </w:tc>
        <w:tc>
          <w:tcPr>
            <w:tcW w:type="dxa" w:w="1656"/>
            <w:vAlign w:val="top"/>
          </w:tcPr>
          <w:p>
            <w:r/>
            <w:r>
              <w:rPr>
                <w:b w:val="0"/>
                <w:sz w:val="17"/>
              </w:rPr>
              <w:t>Reporting</w:t>
            </w:r>
          </w:p>
        </w:tc>
        <w:tc>
          <w:tcPr>
            <w:tcW w:type="dxa" w:w="4608"/>
            <w:vAlign w:val="top"/>
          </w:tcPr>
          <w:p>
            <w:r/>
            <w:r>
              <w:rPr>
                <w:b w:val="0"/>
                <w:sz w:val="17"/>
              </w:rPr>
              <w:t>Report escalation and inspection rates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XR-0054</w:t>
            </w:r>
          </w:p>
        </w:tc>
        <w:tc>
          <w:tcPr>
            <w:tcW w:type="dxa" w:w="1656"/>
            <w:vAlign w:val="top"/>
          </w:tcPr>
          <w:p>
            <w:r/>
            <w:r>
              <w:rPr>
                <w:b w:val="0"/>
                <w:sz w:val="17"/>
              </w:rPr>
              <w:t>Reporting</w:t>
            </w:r>
          </w:p>
        </w:tc>
        <w:tc>
          <w:tcPr>
            <w:tcW w:type="dxa" w:w="4608"/>
            <w:vAlign w:val="top"/>
          </w:tcPr>
          <w:p>
            <w:r/>
            <w:r>
              <w:rPr>
                <w:b w:val="0"/>
                <w:sz w:val="17"/>
              </w:rPr>
              <w:t>Report AI detection accuracy indicators</w:t>
            </w:r>
          </w:p>
        </w:tc>
        <w:tc>
          <w:tcPr>
            <w:tcW w:type="dxa" w:w="1080"/>
            <w:vAlign w:val="top"/>
          </w:tcPr>
          <w:p>
            <w:r/>
            <w:r>
              <w:rPr>
                <w:b w:val="0"/>
                <w:sz w:val="17"/>
              </w:rPr>
              <w:t>H</w:t>
            </w:r>
          </w:p>
        </w:tc>
        <w:tc>
          <w:tcPr>
            <w:tcW w:type="dxa" w:w="1800"/>
            <w:vAlign w:val="top"/>
          </w:tcPr>
          <w:p>
            <w:r/>
            <w:r>
              <w:rPr>
                <w:b w:val="0"/>
                <w:sz w:val="17"/>
              </w:rPr>
              <w:t>Test case + system demo</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XR-0055</w:t>
            </w:r>
          </w:p>
        </w:tc>
        <w:tc>
          <w:tcPr>
            <w:tcW w:type="dxa" w:w="1656"/>
            <w:vAlign w:val="top"/>
          </w:tcPr>
          <w:p>
            <w:r/>
            <w:r>
              <w:rPr>
                <w:b w:val="0"/>
                <w:sz w:val="17"/>
              </w:rPr>
              <w:t>Reporting</w:t>
            </w:r>
          </w:p>
        </w:tc>
        <w:tc>
          <w:tcPr>
            <w:tcW w:type="dxa" w:w="4608"/>
            <w:vAlign w:val="top"/>
          </w:tcPr>
          <w:p>
            <w:r/>
            <w:r>
              <w:rPr>
                <w:b w:val="0"/>
                <w:sz w:val="17"/>
              </w:rPr>
              <w:t>Report scanner uptime</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XR-0056</w:t>
            </w:r>
          </w:p>
        </w:tc>
        <w:tc>
          <w:tcPr>
            <w:tcW w:type="dxa" w:w="1656"/>
            <w:vAlign w:val="top"/>
          </w:tcPr>
          <w:p>
            <w:r/>
            <w:r>
              <w:rPr>
                <w:b w:val="0"/>
                <w:sz w:val="17"/>
              </w:rPr>
              <w:t>Reporting</w:t>
            </w:r>
          </w:p>
        </w:tc>
        <w:tc>
          <w:tcPr>
            <w:tcW w:type="dxa" w:w="4608"/>
            <w:vAlign w:val="top"/>
          </w:tcPr>
          <w:p>
            <w:r/>
            <w:r>
              <w:rPr>
                <w:b w:val="0"/>
                <w:sz w:val="17"/>
              </w:rPr>
              <w:t>Provide executive dashboard</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XR-0057</w:t>
            </w:r>
          </w:p>
        </w:tc>
        <w:tc>
          <w:tcPr>
            <w:tcW w:type="dxa" w:w="1656"/>
            <w:vAlign w:val="top"/>
          </w:tcPr>
          <w:p>
            <w:r/>
            <w:r>
              <w:rPr>
                <w:b w:val="0"/>
                <w:sz w:val="17"/>
              </w:rPr>
              <w:t>Security</w:t>
            </w:r>
          </w:p>
        </w:tc>
        <w:tc>
          <w:tcPr>
            <w:tcW w:type="dxa" w:w="4608"/>
            <w:vAlign w:val="top"/>
          </w:tcPr>
          <w:p>
            <w:r/>
            <w:r>
              <w:rPr>
                <w:b w:val="0"/>
                <w:sz w:val="17"/>
              </w:rPr>
              <w:t>Support role-based access control</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XR-0058</w:t>
            </w:r>
          </w:p>
        </w:tc>
        <w:tc>
          <w:tcPr>
            <w:tcW w:type="dxa" w:w="1656"/>
            <w:vAlign w:val="top"/>
          </w:tcPr>
          <w:p>
            <w:r/>
            <w:r>
              <w:rPr>
                <w:b w:val="0"/>
                <w:sz w:val="17"/>
              </w:rPr>
              <w:t>Security</w:t>
            </w:r>
          </w:p>
        </w:tc>
        <w:tc>
          <w:tcPr>
            <w:tcW w:type="dxa" w:w="4608"/>
            <w:vAlign w:val="top"/>
          </w:tcPr>
          <w:p>
            <w:r/>
            <w:r>
              <w:rPr>
                <w:b w:val="0"/>
                <w:sz w:val="17"/>
              </w:rPr>
              <w:t>Require MFA for privileged users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XR-0059</w:t>
            </w:r>
          </w:p>
        </w:tc>
        <w:tc>
          <w:tcPr>
            <w:tcW w:type="dxa" w:w="1656"/>
            <w:vAlign w:val="top"/>
          </w:tcPr>
          <w:p>
            <w:r/>
            <w:r>
              <w:rPr>
                <w:b w:val="0"/>
                <w:sz w:val="17"/>
              </w:rPr>
              <w:t>Security</w:t>
            </w:r>
          </w:p>
        </w:tc>
        <w:tc>
          <w:tcPr>
            <w:tcW w:type="dxa" w:w="4608"/>
            <w:vAlign w:val="top"/>
          </w:tcPr>
          <w:p>
            <w:r/>
            <w:r>
              <w:rPr>
                <w:b w:val="0"/>
                <w:sz w:val="17"/>
              </w:rPr>
              <w:t>Encrypt data in transit and at rest</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XR-0060</w:t>
            </w:r>
          </w:p>
        </w:tc>
        <w:tc>
          <w:tcPr>
            <w:tcW w:type="dxa" w:w="1656"/>
            <w:vAlign w:val="top"/>
          </w:tcPr>
          <w:p>
            <w:r/>
            <w:r>
              <w:rPr>
                <w:b w:val="0"/>
                <w:sz w:val="17"/>
              </w:rPr>
              <w:t>Security</w:t>
            </w:r>
          </w:p>
        </w:tc>
        <w:tc>
          <w:tcPr>
            <w:tcW w:type="dxa" w:w="4608"/>
            <w:vAlign w:val="top"/>
          </w:tcPr>
          <w:p>
            <w:r/>
            <w:r>
              <w:rPr>
                <w:b w:val="0"/>
                <w:sz w:val="17"/>
              </w:rPr>
              <w:t>Log image access and exports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XR-0061</w:t>
            </w:r>
          </w:p>
        </w:tc>
        <w:tc>
          <w:tcPr>
            <w:tcW w:type="dxa" w:w="1656"/>
            <w:vAlign w:val="top"/>
          </w:tcPr>
          <w:p>
            <w:r/>
            <w:r>
              <w:rPr>
                <w:b w:val="0"/>
                <w:sz w:val="17"/>
              </w:rPr>
              <w:t>Security</w:t>
            </w:r>
          </w:p>
        </w:tc>
        <w:tc>
          <w:tcPr>
            <w:tcW w:type="dxa" w:w="4608"/>
            <w:vAlign w:val="top"/>
          </w:tcPr>
          <w:p>
            <w:r/>
            <w:r>
              <w:rPr>
                <w:b w:val="0"/>
                <w:sz w:val="17"/>
              </w:rPr>
              <w:t>Integrate with SIEM</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XR-0062</w:t>
            </w:r>
          </w:p>
        </w:tc>
        <w:tc>
          <w:tcPr>
            <w:tcW w:type="dxa" w:w="1656"/>
            <w:vAlign w:val="top"/>
          </w:tcPr>
          <w:p>
            <w:r/>
            <w:r>
              <w:rPr>
                <w:b w:val="0"/>
                <w:sz w:val="17"/>
              </w:rPr>
              <w:t>Security</w:t>
            </w:r>
          </w:p>
        </w:tc>
        <w:tc>
          <w:tcPr>
            <w:tcW w:type="dxa" w:w="4608"/>
            <w:vAlign w:val="top"/>
          </w:tcPr>
          <w:p>
            <w:r/>
            <w:r>
              <w:rPr>
                <w:b w:val="0"/>
                <w:sz w:val="17"/>
              </w:rPr>
              <w:t>Support session timeout</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XR-0063</w:t>
            </w:r>
          </w:p>
        </w:tc>
        <w:tc>
          <w:tcPr>
            <w:tcW w:type="dxa" w:w="1656"/>
            <w:vAlign w:val="top"/>
          </w:tcPr>
          <w:p>
            <w:r/>
            <w:r>
              <w:rPr>
                <w:b w:val="0"/>
                <w:sz w:val="17"/>
              </w:rPr>
              <w:t>Security</w:t>
            </w:r>
          </w:p>
        </w:tc>
        <w:tc>
          <w:tcPr>
            <w:tcW w:type="dxa" w:w="4608"/>
            <w:vAlign w:val="top"/>
          </w:tcPr>
          <w:p>
            <w:r/>
            <w:r>
              <w:rPr>
                <w:b w:val="0"/>
                <w:sz w:val="17"/>
              </w:rPr>
              <w:t>Provide immutable audit logs</w:t>
            </w:r>
          </w:p>
        </w:tc>
        <w:tc>
          <w:tcPr>
            <w:tcW w:type="dxa" w:w="1080"/>
            <w:vAlign w:val="top"/>
          </w:tcPr>
          <w:p>
            <w:r/>
            <w:r>
              <w:rPr>
                <w:b w:val="0"/>
                <w:sz w:val="17"/>
              </w:rPr>
              <w:t>M</w:t>
            </w:r>
          </w:p>
        </w:tc>
        <w:tc>
          <w:tcPr>
            <w:tcW w:type="dxa" w:w="1800"/>
            <w:vAlign w:val="top"/>
          </w:tcPr>
          <w:p>
            <w:r/>
            <w:r>
              <w:rPr>
                <w:b w:val="0"/>
                <w:sz w:val="17"/>
              </w:rPr>
              <w:t>Test case + system demo</w:t>
            </w:r>
          </w:p>
        </w:tc>
      </w:tr>
      <w:tr>
        <w:tc>
          <w:tcPr>
            <w:tcW w:type="dxa" w:w="1080"/>
            <w:vAlign w:val="top"/>
          </w:tcPr>
          <w:p>
            <w:r/>
            <w:r>
              <w:rPr>
                <w:b w:val="0"/>
                <w:sz w:val="17"/>
              </w:rPr>
              <w:t>XR-0064</w:t>
            </w:r>
          </w:p>
        </w:tc>
        <w:tc>
          <w:tcPr>
            <w:tcW w:type="dxa" w:w="1656"/>
            <w:vAlign w:val="top"/>
          </w:tcPr>
          <w:p>
            <w:r/>
            <w:r>
              <w:rPr>
                <w:b w:val="0"/>
                <w:sz w:val="17"/>
              </w:rPr>
              <w:t>Integration</w:t>
            </w:r>
          </w:p>
        </w:tc>
        <w:tc>
          <w:tcPr>
            <w:tcW w:type="dxa" w:w="4608"/>
            <w:vAlign w:val="top"/>
          </w:tcPr>
          <w:p>
            <w:r/>
            <w:r>
              <w:rPr>
                <w:b w:val="0"/>
                <w:sz w:val="17"/>
              </w:rPr>
              <w:t>Expose REST APIs for scan records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XR-0065</w:t>
            </w:r>
          </w:p>
        </w:tc>
        <w:tc>
          <w:tcPr>
            <w:tcW w:type="dxa" w:w="1656"/>
            <w:vAlign w:val="top"/>
          </w:tcPr>
          <w:p>
            <w:r/>
            <w:r>
              <w:rPr>
                <w:b w:val="0"/>
                <w:sz w:val="17"/>
              </w:rPr>
              <w:t>Integration</w:t>
            </w:r>
          </w:p>
        </w:tc>
        <w:tc>
          <w:tcPr>
            <w:tcW w:type="dxa" w:w="4608"/>
            <w:vAlign w:val="top"/>
          </w:tcPr>
          <w:p>
            <w:r/>
            <w:r>
              <w:rPr>
                <w:b w:val="0"/>
                <w:sz w:val="17"/>
              </w:rPr>
              <w:t>Support webhooks for high-risk alerts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XR-0066</w:t>
            </w:r>
          </w:p>
        </w:tc>
        <w:tc>
          <w:tcPr>
            <w:tcW w:type="dxa" w:w="1656"/>
            <w:vAlign w:val="top"/>
          </w:tcPr>
          <w:p>
            <w:r/>
            <w:r>
              <w:rPr>
                <w:b w:val="0"/>
                <w:sz w:val="17"/>
              </w:rPr>
              <w:t>Integration</w:t>
            </w:r>
          </w:p>
        </w:tc>
        <w:tc>
          <w:tcPr>
            <w:tcW w:type="dxa" w:w="4608"/>
            <w:vAlign w:val="top"/>
          </w:tcPr>
          <w:p>
            <w:r/>
            <w:r>
              <w:rPr>
                <w:b w:val="0"/>
                <w:sz w:val="17"/>
              </w:rPr>
              <w:t>Integrate with customs declaration system</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XR-0067</w:t>
            </w:r>
          </w:p>
        </w:tc>
        <w:tc>
          <w:tcPr>
            <w:tcW w:type="dxa" w:w="1656"/>
            <w:vAlign w:val="top"/>
          </w:tcPr>
          <w:p>
            <w:r/>
            <w:r>
              <w:rPr>
                <w:b w:val="0"/>
                <w:sz w:val="17"/>
              </w:rPr>
              <w:t>Integration</w:t>
            </w:r>
          </w:p>
        </w:tc>
        <w:tc>
          <w:tcPr>
            <w:tcW w:type="dxa" w:w="4608"/>
            <w:vAlign w:val="top"/>
          </w:tcPr>
          <w:p>
            <w:r/>
            <w:r>
              <w:rPr>
                <w:b w:val="0"/>
                <w:sz w:val="17"/>
              </w:rPr>
              <w:t>Integrate with LPR/ANPR systems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XR-0068</w:t>
            </w:r>
          </w:p>
        </w:tc>
        <w:tc>
          <w:tcPr>
            <w:tcW w:type="dxa" w:w="1656"/>
            <w:vAlign w:val="top"/>
          </w:tcPr>
          <w:p>
            <w:r/>
            <w:r>
              <w:rPr>
                <w:b w:val="0"/>
                <w:sz w:val="17"/>
              </w:rPr>
              <w:t>Integration</w:t>
            </w:r>
          </w:p>
        </w:tc>
        <w:tc>
          <w:tcPr>
            <w:tcW w:type="dxa" w:w="4608"/>
            <w:vAlign w:val="top"/>
          </w:tcPr>
          <w:p>
            <w:r/>
            <w:r>
              <w:rPr>
                <w:b w:val="0"/>
                <w:sz w:val="17"/>
              </w:rPr>
              <w:t>Integrate with weighbridge systems</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XR-0069</w:t>
            </w:r>
          </w:p>
        </w:tc>
        <w:tc>
          <w:tcPr>
            <w:tcW w:type="dxa" w:w="1656"/>
            <w:vAlign w:val="top"/>
          </w:tcPr>
          <w:p>
            <w:r/>
            <w:r>
              <w:rPr>
                <w:b w:val="0"/>
                <w:sz w:val="17"/>
              </w:rPr>
              <w:t>Integration</w:t>
            </w:r>
          </w:p>
        </w:tc>
        <w:tc>
          <w:tcPr>
            <w:tcW w:type="dxa" w:w="4608"/>
            <w:vAlign w:val="top"/>
          </w:tcPr>
          <w:p>
            <w:r/>
            <w:r>
              <w:rPr>
                <w:b w:val="0"/>
                <w:sz w:val="17"/>
              </w:rPr>
              <w:t>Integrate with identity provider</w:t>
            </w:r>
          </w:p>
        </w:tc>
        <w:tc>
          <w:tcPr>
            <w:tcW w:type="dxa" w:w="1080"/>
            <w:vAlign w:val="top"/>
          </w:tcPr>
          <w:p>
            <w:r/>
            <w:r>
              <w:rPr>
                <w:b w:val="0"/>
                <w:sz w:val="17"/>
              </w:rPr>
              <w:t>H</w:t>
            </w:r>
          </w:p>
        </w:tc>
        <w:tc>
          <w:tcPr>
            <w:tcW w:type="dxa" w:w="1800"/>
            <w:vAlign w:val="top"/>
          </w:tcPr>
          <w:p>
            <w:r/>
            <w:r>
              <w:rPr>
                <w:b w:val="0"/>
                <w:sz w:val="17"/>
              </w:rPr>
              <w:t>Test case + system demo</w:t>
            </w:r>
          </w:p>
        </w:tc>
      </w:tr>
      <w:tr>
        <w:tc>
          <w:tcPr>
            <w:tcW w:type="dxa" w:w="1080"/>
            <w:vAlign w:val="top"/>
          </w:tcPr>
          <w:p>
            <w:r/>
            <w:r>
              <w:rPr>
                <w:b w:val="0"/>
                <w:sz w:val="17"/>
              </w:rPr>
              <w:t>XR-0070</w:t>
            </w:r>
          </w:p>
        </w:tc>
        <w:tc>
          <w:tcPr>
            <w:tcW w:type="dxa" w:w="1656"/>
            <w:vAlign w:val="top"/>
          </w:tcPr>
          <w:p>
            <w:r/>
            <w:r>
              <w:rPr>
                <w:b w:val="0"/>
                <w:sz w:val="17"/>
              </w:rPr>
              <w:t>Integration</w:t>
            </w:r>
          </w:p>
        </w:tc>
        <w:tc>
          <w:tcPr>
            <w:tcW w:type="dxa" w:w="4608"/>
            <w:vAlign w:val="top"/>
          </w:tcPr>
          <w:p>
            <w:r/>
            <w:r>
              <w:rPr>
                <w:b w:val="0"/>
                <w:sz w:val="17"/>
              </w:rPr>
              <w:t>Support data warehouse export</w:t>
            </w:r>
          </w:p>
        </w:tc>
        <w:tc>
          <w:tcPr>
            <w:tcW w:type="dxa" w:w="1080"/>
            <w:vAlign w:val="top"/>
          </w:tcPr>
          <w:p>
            <w:r/>
            <w:r>
              <w:rPr>
                <w:b w:val="0"/>
                <w:sz w:val="17"/>
              </w:rPr>
              <w:t>H</w:t>
            </w:r>
          </w:p>
        </w:tc>
        <w:tc>
          <w:tcPr>
            <w:tcW w:type="dxa" w:w="1800"/>
            <w:vAlign w:val="top"/>
          </w:tcPr>
          <w:p>
            <w:r/>
            <w:r>
              <w:rPr>
                <w:b w:val="0"/>
                <w:sz w:val="17"/>
              </w:rPr>
              <w:t>Test case + system demo</w:t>
            </w:r>
          </w:p>
        </w:tc>
      </w:tr>
    </w:tbl>
    <w:p>
      <w:pPr>
        <w:spacing w:after="80" w:line="252" w:lineRule="auto"/>
      </w:pPr>
    </w:p>
    <w:p>
      <w:pPr>
        <w:spacing w:after="80" w:line="252" w:lineRule="auto"/>
      </w:pPr>
      <w:r>
        <w:br w:type="page"/>
      </w:r>
    </w:p>
    <w:p>
      <w:pPr>
        <w:pStyle w:val="Heading1"/>
        <w:spacing w:before="160" w:after="80"/>
      </w:pPr>
      <w:r>
        <w:t>4. Reference Architecture</w:t>
      </w:r>
    </w:p>
    <w:p>
      <w:pPr>
        <w:spacing w:after="80" w:line="252" w:lineRule="auto"/>
      </w:pPr>
      <w:r>
        <w:t>The reference architecture uses a hub-and-spoke pattern. Each scanner site connects to the central platform through a scanner integration gateway. The central platform stores images, applies AI analysis, manages queues, integrates risk data, and provides applications for analysts and supervisors.</w:t>
      </w:r>
    </w:p>
    <w:p>
      <w:pPr>
        <w:pStyle w:val="CodeBlock"/>
        <w:spacing w:after="80" w:line="252" w:lineRule="auto"/>
      </w:pPr>
      <w:r>
        <w:rPr>
          <w:rFonts w:ascii="Consolas" w:hAnsi="Consolas"/>
          <w:sz w:val="16"/>
        </w:rPr>
        <w:t>Remote Site(s)                         Secure Transport                      Central Platform</w:t>
        <w:br/>
        <w:t>+-------------------+                  +----------------+                    +----------------------+</w:t>
        <w:br/>
        <w:t>| X-ray Scanner(s)  |--LAN/SDK/API----&gt;| Site Gateway   |--VPN/MPLS/SD-WAN--&gt;| API Gateway          |</w:t>
        <w:br/>
        <w:t>| LPR/OCR/Scale     |                  | Buffer + Adapter|                    | Ingestion Service    |</w:t>
        <w:br/>
        <w:t>+-------------------+                  +----------------+                    | Image Repository     |</w:t>
        <w:br/>
        <w:t xml:space="preserve">                                                                               | AI Inference Service  |</w:t>
        <w:br/>
        <w:t xml:space="preserve">                                                                               | Workflow Engine       |</w:t>
        <w:br/>
        <w:t xml:space="preserve">                                                                               | Metadata Database     |</w:t>
        <w:br/>
        <w:t xml:space="preserve">                                                                               | Audit Log Service     |</w:t>
        <w:br/>
        <w:t xml:space="preserve">                                                                               | Dashboards + UI       |</w:t>
        <w:br/>
        <w:t xml:space="preserve">                                                                               +----------------------+</w:t>
      </w:r>
    </w:p>
    <w:p>
      <w:pPr>
        <w:pStyle w:val="Heading2"/>
        <w:spacing w:before="160" w:after="80"/>
      </w:pPr>
      <w:r>
        <w:t>Architecture principles</w:t>
      </w:r>
    </w:p>
    <w:p>
      <w:pPr>
        <w:pStyle w:val="ListBullet"/>
        <w:spacing w:after="80" w:line="252" w:lineRule="auto"/>
      </w:pPr>
      <w:r>
        <w:t>Do not connect scanners directly to public networks.</w:t>
      </w:r>
    </w:p>
    <w:p>
      <w:pPr>
        <w:pStyle w:val="ListBullet"/>
        <w:spacing w:after="80" w:line="252" w:lineRule="auto"/>
      </w:pPr>
      <w:r>
        <w:t>Keep scanner-specific logic inside adapters to protect the rest of the platform from vendor changes.</w:t>
      </w:r>
    </w:p>
    <w:p>
      <w:pPr>
        <w:pStyle w:val="ListBullet"/>
        <w:spacing w:after="80" w:line="252" w:lineRule="auto"/>
      </w:pPr>
      <w:r>
        <w:t>Treat original images as immutable records.</w:t>
      </w:r>
    </w:p>
    <w:p>
      <w:pPr>
        <w:pStyle w:val="ListBullet"/>
        <w:spacing w:after="80" w:line="252" w:lineRule="auto"/>
      </w:pPr>
      <w:r>
        <w:t>Store AI results as derived evidence linked to the original scan, not as a replacement for the original image.</w:t>
      </w:r>
    </w:p>
    <w:p>
      <w:pPr>
        <w:pStyle w:val="ListBullet"/>
        <w:spacing w:after="80" w:line="252" w:lineRule="auto"/>
      </w:pPr>
      <w:r>
        <w:t>Use event-driven notifications for high-risk cases and workflow changes.</w:t>
      </w:r>
    </w:p>
    <w:p>
      <w:pPr>
        <w:pStyle w:val="ListBullet"/>
        <w:spacing w:after="80" w:line="252" w:lineRule="auto"/>
      </w:pPr>
      <w:r>
        <w:t>Use zero-trust access patterns for users and services.</w:t>
      </w:r>
    </w:p>
    <w:p>
      <w:pPr>
        <w:pStyle w:val="ListBullet"/>
        <w:spacing w:after="80" w:line="252" w:lineRule="auto"/>
      </w:pPr>
      <w:r>
        <w:t>Design the first pilot so it can scale without redesigning the core data model.</w:t>
      </w:r>
    </w:p>
    <w:p>
      <w:pPr>
        <w:pStyle w:val="Heading2"/>
        <w:spacing w:before="160" w:after="80"/>
      </w:pPr>
      <w:r>
        <w:t>Logical services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Service</w:t>
            </w:r>
          </w:p>
        </w:tc>
        <w:tc>
          <w:tcPr>
            <w:tcW w:type="dxa" w:w="3456"/>
            <w:vAlign w:val="top"/>
            <w:shd w:fill="1F4E79"/>
          </w:tcPr>
          <w:p>
            <w:r/>
            <w:r>
              <w:rPr>
                <w:b/>
                <w:color w:val="FFFFFF"/>
                <w:sz w:val="17"/>
              </w:rPr>
              <w:t>Primary Function</w:t>
            </w:r>
          </w:p>
        </w:tc>
        <w:tc>
          <w:tcPr>
            <w:tcW w:type="dxa" w:w="3456"/>
            <w:vAlign w:val="top"/>
            <w:shd w:fill="1F4E79"/>
          </w:tcPr>
          <w:p>
            <w:r/>
            <w:r>
              <w:rPr>
                <w:b/>
                <w:color w:val="FFFFFF"/>
                <w:sz w:val="17"/>
              </w:rPr>
              <w:t>Scaling Consideration</w:t>
            </w:r>
          </w:p>
        </w:tc>
      </w:tr>
      <w:tr>
        <w:tc>
          <w:tcPr>
            <w:tcW w:type="dxa" w:w="3456"/>
            <w:vAlign w:val="top"/>
          </w:tcPr>
          <w:p>
            <w:r/>
            <w:r>
              <w:rPr>
                <w:b w:val="0"/>
                <w:sz w:val="17"/>
              </w:rPr>
              <w:t>Ingestion Service</w:t>
            </w:r>
          </w:p>
        </w:tc>
        <w:tc>
          <w:tcPr>
            <w:tcW w:type="dxa" w:w="3456"/>
            <w:vAlign w:val="top"/>
          </w:tcPr>
          <w:p>
            <w:r/>
            <w:r>
              <w:rPr>
                <w:b w:val="0"/>
                <w:sz w:val="17"/>
              </w:rPr>
              <w:t>Receives scan packages from gateways, verifies checksum, creates scan record</w:t>
            </w:r>
          </w:p>
        </w:tc>
        <w:tc>
          <w:tcPr>
            <w:tcW w:type="dxa" w:w="3456"/>
            <w:vAlign w:val="top"/>
          </w:tcPr>
          <w:p>
            <w:r/>
            <w:r>
              <w:rPr>
                <w:b w:val="0"/>
                <w:sz w:val="17"/>
              </w:rPr>
              <w:t>Scale horizontally by scan volume</w:t>
            </w:r>
          </w:p>
        </w:tc>
      </w:tr>
      <w:tr>
        <w:tc>
          <w:tcPr>
            <w:tcW w:type="dxa" w:w="3456"/>
            <w:vAlign w:val="top"/>
          </w:tcPr>
          <w:p>
            <w:r/>
            <w:r>
              <w:rPr>
                <w:b w:val="0"/>
                <w:sz w:val="17"/>
              </w:rPr>
              <w:t>Image Repository Service</w:t>
            </w:r>
          </w:p>
        </w:tc>
        <w:tc>
          <w:tcPr>
            <w:tcW w:type="dxa" w:w="3456"/>
            <w:vAlign w:val="top"/>
          </w:tcPr>
          <w:p>
            <w:r/>
            <w:r>
              <w:rPr>
                <w:b w:val="0"/>
                <w:sz w:val="17"/>
              </w:rPr>
              <w:t>Stores original images, derived images, thumbnails and overlays</w:t>
            </w:r>
          </w:p>
        </w:tc>
        <w:tc>
          <w:tcPr>
            <w:tcW w:type="dxa" w:w="3456"/>
            <w:vAlign w:val="top"/>
          </w:tcPr>
          <w:p>
            <w:r/>
            <w:r>
              <w:rPr>
                <w:b w:val="0"/>
                <w:sz w:val="17"/>
              </w:rPr>
              <w:t>Use object storage or enterprise NAS with lifecycle tiers</w:t>
            </w:r>
          </w:p>
        </w:tc>
      </w:tr>
      <w:tr>
        <w:tc>
          <w:tcPr>
            <w:tcW w:type="dxa" w:w="3456"/>
            <w:vAlign w:val="top"/>
          </w:tcPr>
          <w:p>
            <w:r/>
            <w:r>
              <w:rPr>
                <w:b w:val="0"/>
                <w:sz w:val="17"/>
              </w:rPr>
              <w:t>Metadata Service</w:t>
            </w:r>
          </w:p>
        </w:tc>
        <w:tc>
          <w:tcPr>
            <w:tcW w:type="dxa" w:w="3456"/>
            <w:vAlign w:val="top"/>
          </w:tcPr>
          <w:p>
            <w:r/>
            <w:r>
              <w:rPr>
                <w:b w:val="0"/>
                <w:sz w:val="17"/>
              </w:rPr>
              <w:t>Maintains scan, cargo, user, scanner and decision data</w:t>
            </w:r>
          </w:p>
        </w:tc>
        <w:tc>
          <w:tcPr>
            <w:tcW w:type="dxa" w:w="3456"/>
            <w:vAlign w:val="top"/>
          </w:tcPr>
          <w:p>
            <w:r/>
            <w:r>
              <w:rPr>
                <w:b w:val="0"/>
                <w:sz w:val="17"/>
              </w:rPr>
              <w:t>Relational DB with indexing and replication</w:t>
            </w:r>
          </w:p>
        </w:tc>
      </w:tr>
      <w:tr>
        <w:tc>
          <w:tcPr>
            <w:tcW w:type="dxa" w:w="3456"/>
            <w:vAlign w:val="top"/>
          </w:tcPr>
          <w:p>
            <w:r/>
            <w:r>
              <w:rPr>
                <w:b w:val="0"/>
                <w:sz w:val="17"/>
              </w:rPr>
              <w:t>AI Orchestrator</w:t>
            </w:r>
          </w:p>
        </w:tc>
        <w:tc>
          <w:tcPr>
            <w:tcW w:type="dxa" w:w="3456"/>
            <w:vAlign w:val="top"/>
          </w:tcPr>
          <w:p>
            <w:r/>
            <w:r>
              <w:rPr>
                <w:b w:val="0"/>
                <w:sz w:val="17"/>
              </w:rPr>
              <w:t>Queues scans for inference and stores results</w:t>
            </w:r>
          </w:p>
        </w:tc>
        <w:tc>
          <w:tcPr>
            <w:tcW w:type="dxa" w:w="3456"/>
            <w:vAlign w:val="top"/>
          </w:tcPr>
          <w:p>
            <w:r/>
            <w:r>
              <w:rPr>
                <w:b w:val="0"/>
                <w:sz w:val="17"/>
              </w:rPr>
              <w:t>GPU workers scale independently</w:t>
            </w:r>
          </w:p>
        </w:tc>
      </w:tr>
      <w:tr>
        <w:tc>
          <w:tcPr>
            <w:tcW w:type="dxa" w:w="3456"/>
            <w:vAlign w:val="top"/>
          </w:tcPr>
          <w:p>
            <w:r/>
            <w:r>
              <w:rPr>
                <w:b w:val="0"/>
                <w:sz w:val="17"/>
              </w:rPr>
              <w:t>Workflow Engine</w:t>
            </w:r>
          </w:p>
        </w:tc>
        <w:tc>
          <w:tcPr>
            <w:tcW w:type="dxa" w:w="3456"/>
            <w:vAlign w:val="top"/>
          </w:tcPr>
          <w:p>
            <w:r/>
            <w:r>
              <w:rPr>
                <w:b w:val="0"/>
                <w:sz w:val="17"/>
              </w:rPr>
              <w:t>Routes scans to queues and handles status transitions</w:t>
            </w:r>
          </w:p>
        </w:tc>
        <w:tc>
          <w:tcPr>
            <w:tcW w:type="dxa" w:w="3456"/>
            <w:vAlign w:val="top"/>
          </w:tcPr>
          <w:p>
            <w:r/>
            <w:r>
              <w:rPr>
                <w:b w:val="0"/>
                <w:sz w:val="17"/>
              </w:rPr>
              <w:t>Scale by analyst and site count</w:t>
            </w:r>
          </w:p>
        </w:tc>
      </w:tr>
      <w:tr>
        <w:tc>
          <w:tcPr>
            <w:tcW w:type="dxa" w:w="3456"/>
            <w:vAlign w:val="top"/>
          </w:tcPr>
          <w:p>
            <w:r/>
            <w:r>
              <w:rPr>
                <w:b w:val="0"/>
                <w:sz w:val="17"/>
              </w:rPr>
              <w:t>Notification Service</w:t>
            </w:r>
          </w:p>
        </w:tc>
        <w:tc>
          <w:tcPr>
            <w:tcW w:type="dxa" w:w="3456"/>
            <w:vAlign w:val="top"/>
          </w:tcPr>
          <w:p>
            <w:r/>
            <w:r>
              <w:rPr>
                <w:b w:val="0"/>
                <w:sz w:val="17"/>
              </w:rPr>
              <w:t>Sends alerts to dashboards, email/SMS, case system or webhooks</w:t>
            </w:r>
          </w:p>
        </w:tc>
        <w:tc>
          <w:tcPr>
            <w:tcW w:type="dxa" w:w="3456"/>
            <w:vAlign w:val="top"/>
          </w:tcPr>
          <w:p>
            <w:r/>
            <w:r>
              <w:rPr>
                <w:b w:val="0"/>
                <w:sz w:val="17"/>
              </w:rPr>
              <w:t>Use message queue and retry policies</w:t>
            </w:r>
          </w:p>
        </w:tc>
      </w:tr>
      <w:tr>
        <w:tc>
          <w:tcPr>
            <w:tcW w:type="dxa" w:w="3456"/>
            <w:vAlign w:val="top"/>
          </w:tcPr>
          <w:p>
            <w:r/>
            <w:r>
              <w:rPr>
                <w:b w:val="0"/>
                <w:sz w:val="17"/>
              </w:rPr>
              <w:t>Audit Service</w:t>
            </w:r>
          </w:p>
        </w:tc>
        <w:tc>
          <w:tcPr>
            <w:tcW w:type="dxa" w:w="3456"/>
            <w:vAlign w:val="top"/>
          </w:tcPr>
          <w:p>
            <w:r/>
            <w:r>
              <w:rPr>
                <w:b w:val="0"/>
                <w:sz w:val="17"/>
              </w:rPr>
              <w:t>Captures user and system activity</w:t>
            </w:r>
          </w:p>
        </w:tc>
        <w:tc>
          <w:tcPr>
            <w:tcW w:type="dxa" w:w="3456"/>
            <w:vAlign w:val="top"/>
          </w:tcPr>
          <w:p>
            <w:r/>
            <w:r>
              <w:rPr>
                <w:b w:val="0"/>
                <w:sz w:val="17"/>
              </w:rPr>
              <w:t>Append-only log store, SIEM integration</w:t>
            </w:r>
          </w:p>
        </w:tc>
      </w:tr>
      <w:tr>
        <w:tc>
          <w:tcPr>
            <w:tcW w:type="dxa" w:w="3456"/>
            <w:vAlign w:val="top"/>
          </w:tcPr>
          <w:p>
            <w:r/>
            <w:r>
              <w:rPr>
                <w:b w:val="0"/>
                <w:sz w:val="17"/>
              </w:rPr>
              <w:t>Search Service</w:t>
            </w:r>
          </w:p>
        </w:tc>
        <w:tc>
          <w:tcPr>
            <w:tcW w:type="dxa" w:w="3456"/>
            <w:vAlign w:val="top"/>
          </w:tcPr>
          <w:p>
            <w:r/>
            <w:r>
              <w:rPr>
                <w:b w:val="0"/>
                <w:sz w:val="17"/>
              </w:rPr>
              <w:t>Indexes metadata and image descriptors</w:t>
            </w:r>
          </w:p>
        </w:tc>
        <w:tc>
          <w:tcPr>
            <w:tcW w:type="dxa" w:w="3456"/>
            <w:vAlign w:val="top"/>
          </w:tcPr>
          <w:p>
            <w:r/>
            <w:r>
              <w:rPr>
                <w:b w:val="0"/>
                <w:sz w:val="17"/>
              </w:rPr>
              <w:t>Use OpenSearch/Elasticsearch or equivalent</w:t>
            </w:r>
          </w:p>
        </w:tc>
      </w:tr>
      <w:tr>
        <w:tc>
          <w:tcPr>
            <w:tcW w:type="dxa" w:w="3456"/>
            <w:vAlign w:val="top"/>
          </w:tcPr>
          <w:p>
            <w:r/>
            <w:r>
              <w:rPr>
                <w:b w:val="0"/>
                <w:sz w:val="17"/>
              </w:rPr>
              <w:t>Reporting Service</w:t>
            </w:r>
          </w:p>
        </w:tc>
        <w:tc>
          <w:tcPr>
            <w:tcW w:type="dxa" w:w="3456"/>
            <w:vAlign w:val="top"/>
          </w:tcPr>
          <w:p>
            <w:r/>
            <w:r>
              <w:rPr>
                <w:b w:val="0"/>
                <w:sz w:val="17"/>
              </w:rPr>
              <w:t>Generates operational and executive dashboards</w:t>
            </w:r>
          </w:p>
        </w:tc>
        <w:tc>
          <w:tcPr>
            <w:tcW w:type="dxa" w:w="3456"/>
            <w:vAlign w:val="top"/>
          </w:tcPr>
          <w:p>
            <w:r/>
            <w:r>
              <w:rPr>
                <w:b w:val="0"/>
                <w:sz w:val="17"/>
              </w:rPr>
              <w:t>Read replicas or analytics warehouse for heavy reporting</w:t>
            </w:r>
          </w:p>
        </w:tc>
      </w:tr>
    </w:tbl>
    <w:p>
      <w:pPr>
        <w:spacing w:after="80" w:line="252" w:lineRule="auto"/>
      </w:pPr>
    </w:p>
    <w:p>
      <w:pPr>
        <w:spacing w:after="80" w:line="252" w:lineRule="auto"/>
      </w:pPr>
      <w:r>
        <w:br w:type="page"/>
      </w:r>
    </w:p>
    <w:p>
      <w:pPr>
        <w:pStyle w:val="Heading1"/>
        <w:spacing w:before="160" w:after="80"/>
      </w:pPr>
      <w:r>
        <w:t>5. Site Gateway Design</w:t>
      </w:r>
    </w:p>
    <w:p>
      <w:pPr>
        <w:spacing w:after="80" w:line="252" w:lineRule="auto"/>
      </w:pPr>
      <w:r>
        <w:t>The Site Gateway is the field-side control point. It protects the central system from scanner diversity, network instability, and local operational issues. It must be rugged, secure, observable, and able to continue operating when the wide area network is unavailable.</w:t>
      </w:r>
    </w:p>
    <w:p>
      <w:pPr>
        <w:pStyle w:val="Heading2"/>
        <w:spacing w:before="160" w:after="80"/>
      </w:pPr>
      <w:r>
        <w:t>Gateway functional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Component</w:t>
            </w:r>
          </w:p>
        </w:tc>
        <w:tc>
          <w:tcPr>
            <w:tcW w:type="dxa" w:w="3456"/>
            <w:vAlign w:val="top"/>
            <w:shd w:fill="1F4E79"/>
          </w:tcPr>
          <w:p>
            <w:r/>
            <w:r>
              <w:rPr>
                <w:b/>
                <w:color w:val="FFFFFF"/>
                <w:sz w:val="17"/>
              </w:rPr>
              <w:t>Function</w:t>
            </w:r>
          </w:p>
        </w:tc>
        <w:tc>
          <w:tcPr>
            <w:tcW w:type="dxa" w:w="3456"/>
            <w:vAlign w:val="top"/>
            <w:shd w:fill="1F4E79"/>
          </w:tcPr>
          <w:p>
            <w:r/>
            <w:r>
              <w:rPr>
                <w:b/>
                <w:color w:val="FFFFFF"/>
                <w:sz w:val="17"/>
              </w:rPr>
              <w:t>Design Detail</w:t>
            </w:r>
          </w:p>
        </w:tc>
      </w:tr>
      <w:tr>
        <w:tc>
          <w:tcPr>
            <w:tcW w:type="dxa" w:w="3456"/>
            <w:vAlign w:val="top"/>
          </w:tcPr>
          <w:p>
            <w:r/>
            <w:r>
              <w:rPr>
                <w:b w:val="0"/>
                <w:sz w:val="17"/>
              </w:rPr>
              <w:t>Scanner Adapter</w:t>
            </w:r>
          </w:p>
        </w:tc>
        <w:tc>
          <w:tcPr>
            <w:tcW w:type="dxa" w:w="3456"/>
            <w:vAlign w:val="top"/>
          </w:tcPr>
          <w:p>
            <w:r/>
            <w:r>
              <w:rPr>
                <w:b w:val="0"/>
                <w:sz w:val="17"/>
              </w:rPr>
              <w:t>Connects to scanner image export/API/SDK/file drop</w:t>
            </w:r>
          </w:p>
        </w:tc>
        <w:tc>
          <w:tcPr>
            <w:tcW w:type="dxa" w:w="3456"/>
            <w:vAlign w:val="top"/>
          </w:tcPr>
          <w:p>
            <w:r/>
            <w:r>
              <w:rPr>
                <w:b w:val="0"/>
                <w:sz w:val="17"/>
              </w:rPr>
              <w:t>One adapter per scanner family or protocol. Adapter normalises images into the canonical scan package.</w:t>
            </w:r>
          </w:p>
        </w:tc>
      </w:tr>
      <w:tr>
        <w:tc>
          <w:tcPr>
            <w:tcW w:type="dxa" w:w="3456"/>
            <w:vAlign w:val="top"/>
          </w:tcPr>
          <w:p>
            <w:r/>
            <w:r>
              <w:rPr>
                <w:b w:val="0"/>
                <w:sz w:val="17"/>
              </w:rPr>
              <w:t>Metadata Collector</w:t>
            </w:r>
          </w:p>
        </w:tc>
        <w:tc>
          <w:tcPr>
            <w:tcW w:type="dxa" w:w="3456"/>
            <w:vAlign w:val="top"/>
          </w:tcPr>
          <w:p>
            <w:r/>
            <w:r>
              <w:rPr>
                <w:b w:val="0"/>
                <w:sz w:val="17"/>
              </w:rPr>
              <w:t>Captures local metadata</w:t>
            </w:r>
          </w:p>
        </w:tc>
        <w:tc>
          <w:tcPr>
            <w:tcW w:type="dxa" w:w="3456"/>
            <w:vAlign w:val="top"/>
          </w:tcPr>
          <w:p>
            <w:r/>
            <w:r>
              <w:rPr>
                <w:b w:val="0"/>
                <w:sz w:val="17"/>
              </w:rPr>
              <w:t>Collects scanner ID, site ID, operator ID, timestamps, LPR/OCR/scale references.</w:t>
            </w:r>
          </w:p>
        </w:tc>
      </w:tr>
      <w:tr>
        <w:tc>
          <w:tcPr>
            <w:tcW w:type="dxa" w:w="3456"/>
            <w:vAlign w:val="top"/>
          </w:tcPr>
          <w:p>
            <w:r/>
            <w:r>
              <w:rPr>
                <w:b w:val="0"/>
                <w:sz w:val="17"/>
              </w:rPr>
              <w:t>Local Buffer</w:t>
            </w:r>
          </w:p>
        </w:tc>
        <w:tc>
          <w:tcPr>
            <w:tcW w:type="dxa" w:w="3456"/>
            <w:vAlign w:val="top"/>
          </w:tcPr>
          <w:p>
            <w:r/>
            <w:r>
              <w:rPr>
                <w:b w:val="0"/>
                <w:sz w:val="17"/>
              </w:rPr>
              <w:t>Stores scan packages when offline</w:t>
            </w:r>
          </w:p>
        </w:tc>
        <w:tc>
          <w:tcPr>
            <w:tcW w:type="dxa" w:w="3456"/>
            <w:vAlign w:val="top"/>
          </w:tcPr>
          <w:p>
            <w:r/>
            <w:r>
              <w:rPr>
                <w:b w:val="0"/>
                <w:sz w:val="17"/>
              </w:rPr>
              <w:t>Encrypted local queue with retention threshold and automatic resync.</w:t>
            </w:r>
          </w:p>
        </w:tc>
      </w:tr>
      <w:tr>
        <w:tc>
          <w:tcPr>
            <w:tcW w:type="dxa" w:w="3456"/>
            <w:vAlign w:val="top"/>
          </w:tcPr>
          <w:p>
            <w:r/>
            <w:r>
              <w:rPr>
                <w:b w:val="0"/>
                <w:sz w:val="17"/>
              </w:rPr>
              <w:t>Package Builder</w:t>
            </w:r>
          </w:p>
        </w:tc>
        <w:tc>
          <w:tcPr>
            <w:tcW w:type="dxa" w:w="3456"/>
            <w:vAlign w:val="top"/>
          </w:tcPr>
          <w:p>
            <w:r/>
            <w:r>
              <w:rPr>
                <w:b w:val="0"/>
                <w:sz w:val="17"/>
              </w:rPr>
              <w:t>Creates scan package</w:t>
            </w:r>
          </w:p>
        </w:tc>
        <w:tc>
          <w:tcPr>
            <w:tcW w:type="dxa" w:w="3456"/>
            <w:vAlign w:val="top"/>
          </w:tcPr>
          <w:p>
            <w:r/>
            <w:r>
              <w:rPr>
                <w:b w:val="0"/>
                <w:sz w:val="17"/>
              </w:rPr>
              <w:t>Combines original images, thumbnails, metadata JSON, checksum manifest, optional signature.</w:t>
            </w:r>
          </w:p>
        </w:tc>
      </w:tr>
      <w:tr>
        <w:tc>
          <w:tcPr>
            <w:tcW w:type="dxa" w:w="3456"/>
            <w:vAlign w:val="top"/>
          </w:tcPr>
          <w:p>
            <w:r/>
            <w:r>
              <w:rPr>
                <w:b w:val="0"/>
                <w:sz w:val="17"/>
              </w:rPr>
              <w:t>Uploader</w:t>
            </w:r>
          </w:p>
        </w:tc>
        <w:tc>
          <w:tcPr>
            <w:tcW w:type="dxa" w:w="3456"/>
            <w:vAlign w:val="top"/>
          </w:tcPr>
          <w:p>
            <w:r/>
            <w:r>
              <w:rPr>
                <w:b w:val="0"/>
                <w:sz w:val="17"/>
              </w:rPr>
              <w:t>Sends scan package to central system</w:t>
            </w:r>
          </w:p>
        </w:tc>
        <w:tc>
          <w:tcPr>
            <w:tcW w:type="dxa" w:w="3456"/>
            <w:vAlign w:val="top"/>
          </w:tcPr>
          <w:p>
            <w:r/>
            <w:r>
              <w:rPr>
                <w:b w:val="0"/>
                <w:sz w:val="17"/>
              </w:rPr>
              <w:t>Chunked upload, checksum validation, exponential backoff, retry until acknowledged.</w:t>
            </w:r>
          </w:p>
        </w:tc>
      </w:tr>
      <w:tr>
        <w:tc>
          <w:tcPr>
            <w:tcW w:type="dxa" w:w="3456"/>
            <w:vAlign w:val="top"/>
          </w:tcPr>
          <w:p>
            <w:r/>
            <w:r>
              <w:rPr>
                <w:b w:val="0"/>
                <w:sz w:val="17"/>
              </w:rPr>
              <w:t>Health Agent</w:t>
            </w:r>
          </w:p>
        </w:tc>
        <w:tc>
          <w:tcPr>
            <w:tcW w:type="dxa" w:w="3456"/>
            <w:vAlign w:val="top"/>
          </w:tcPr>
          <w:p>
            <w:r/>
            <w:r>
              <w:rPr>
                <w:b w:val="0"/>
                <w:sz w:val="17"/>
              </w:rPr>
              <w:t>Reports gateway and scanner status</w:t>
            </w:r>
          </w:p>
        </w:tc>
        <w:tc>
          <w:tcPr>
            <w:tcW w:type="dxa" w:w="3456"/>
            <w:vAlign w:val="top"/>
          </w:tcPr>
          <w:p>
            <w:r/>
            <w:r>
              <w:rPr>
                <w:b w:val="0"/>
                <w:sz w:val="17"/>
              </w:rPr>
              <w:t>CPU, storage, queue depth, adapter status, scanner heartbeat, link status.</w:t>
            </w:r>
          </w:p>
        </w:tc>
      </w:tr>
      <w:tr>
        <w:tc>
          <w:tcPr>
            <w:tcW w:type="dxa" w:w="3456"/>
            <w:vAlign w:val="top"/>
          </w:tcPr>
          <w:p>
            <w:r/>
            <w:r>
              <w:rPr>
                <w:b w:val="0"/>
                <w:sz w:val="17"/>
              </w:rPr>
              <w:t>Local Admin UI</w:t>
            </w:r>
          </w:p>
        </w:tc>
        <w:tc>
          <w:tcPr>
            <w:tcW w:type="dxa" w:w="3456"/>
            <w:vAlign w:val="top"/>
          </w:tcPr>
          <w:p>
            <w:r/>
            <w:r>
              <w:rPr>
                <w:b w:val="0"/>
                <w:sz w:val="17"/>
              </w:rPr>
              <w:t>Restricted operations panel</w:t>
            </w:r>
          </w:p>
        </w:tc>
        <w:tc>
          <w:tcPr>
            <w:tcW w:type="dxa" w:w="3456"/>
            <w:vAlign w:val="top"/>
          </w:tcPr>
          <w:p>
            <w:r/>
            <w:r>
              <w:rPr>
                <w:b w:val="0"/>
                <w:sz w:val="17"/>
              </w:rPr>
              <w:t>Shows pending uploads, errors, scanner connection, software version; does not allow image tampering.</w:t>
            </w:r>
          </w:p>
        </w:tc>
      </w:tr>
      <w:tr>
        <w:tc>
          <w:tcPr>
            <w:tcW w:type="dxa" w:w="3456"/>
            <w:vAlign w:val="top"/>
          </w:tcPr>
          <w:p>
            <w:r/>
            <w:r>
              <w:rPr>
                <w:b w:val="0"/>
                <w:sz w:val="17"/>
              </w:rPr>
              <w:t>Security Agent</w:t>
            </w:r>
          </w:p>
        </w:tc>
        <w:tc>
          <w:tcPr>
            <w:tcW w:type="dxa" w:w="3456"/>
            <w:vAlign w:val="top"/>
          </w:tcPr>
          <w:p>
            <w:r/>
            <w:r>
              <w:rPr>
                <w:b w:val="0"/>
                <w:sz w:val="17"/>
              </w:rPr>
              <w:t>Handles keys, certificates and hardening</w:t>
            </w:r>
          </w:p>
        </w:tc>
        <w:tc>
          <w:tcPr>
            <w:tcW w:type="dxa" w:w="3456"/>
            <w:vAlign w:val="top"/>
          </w:tcPr>
          <w:p>
            <w:r/>
            <w:r>
              <w:rPr>
                <w:b w:val="0"/>
                <w:sz w:val="17"/>
              </w:rPr>
              <w:t>Mutual TLS certificate, log forwarding, endpoint protection integration.</w:t>
            </w:r>
          </w:p>
        </w:tc>
      </w:tr>
    </w:tbl>
    <w:p>
      <w:pPr>
        <w:spacing w:after="80" w:line="252" w:lineRule="auto"/>
      </w:pPr>
    </w:p>
    <w:p>
      <w:pPr>
        <w:pStyle w:val="Heading2"/>
        <w:spacing w:before="160" w:after="80"/>
      </w:pPr>
      <w:r>
        <w:t>Gateway hardware sizing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1F4E79"/>
          </w:tcPr>
          <w:p>
            <w:r/>
            <w:r>
              <w:rPr>
                <w:b/>
                <w:color w:val="FFFFFF"/>
                <w:sz w:val="17"/>
              </w:rPr>
              <w:t>Site Class</w:t>
            </w:r>
          </w:p>
        </w:tc>
        <w:tc>
          <w:tcPr>
            <w:tcW w:type="dxa" w:w="1481"/>
            <w:vAlign w:val="top"/>
            <w:shd w:fill="1F4E79"/>
          </w:tcPr>
          <w:p>
            <w:r/>
            <w:r>
              <w:rPr>
                <w:b/>
                <w:color w:val="FFFFFF"/>
                <w:sz w:val="17"/>
              </w:rPr>
              <w:t>Typical Scanners</w:t>
            </w:r>
          </w:p>
        </w:tc>
        <w:tc>
          <w:tcPr>
            <w:tcW w:type="dxa" w:w="1481"/>
            <w:vAlign w:val="top"/>
            <w:shd w:fill="1F4E79"/>
          </w:tcPr>
          <w:p>
            <w:r/>
            <w:r>
              <w:rPr>
                <w:b/>
                <w:color w:val="FFFFFF"/>
                <w:sz w:val="17"/>
              </w:rPr>
              <w:t>CPU</w:t>
            </w:r>
          </w:p>
        </w:tc>
        <w:tc>
          <w:tcPr>
            <w:tcW w:type="dxa" w:w="1481"/>
            <w:vAlign w:val="top"/>
            <w:shd w:fill="1F4E79"/>
          </w:tcPr>
          <w:p>
            <w:r/>
            <w:r>
              <w:rPr>
                <w:b/>
                <w:color w:val="FFFFFF"/>
                <w:sz w:val="17"/>
              </w:rPr>
              <w:t>RAM</w:t>
            </w:r>
          </w:p>
        </w:tc>
        <w:tc>
          <w:tcPr>
            <w:tcW w:type="dxa" w:w="1481"/>
            <w:vAlign w:val="top"/>
            <w:shd w:fill="1F4E79"/>
          </w:tcPr>
          <w:p>
            <w:r/>
            <w:r>
              <w:rPr>
                <w:b/>
                <w:color w:val="FFFFFF"/>
                <w:sz w:val="17"/>
              </w:rPr>
              <w:t>Storage Buffer</w:t>
            </w:r>
          </w:p>
        </w:tc>
        <w:tc>
          <w:tcPr>
            <w:tcW w:type="dxa" w:w="1481"/>
            <w:vAlign w:val="top"/>
            <w:shd w:fill="1F4E79"/>
          </w:tcPr>
          <w:p>
            <w:r/>
            <w:r>
              <w:rPr>
                <w:b/>
                <w:color w:val="FFFFFF"/>
                <w:sz w:val="17"/>
              </w:rPr>
              <w:t>Network</w:t>
            </w:r>
          </w:p>
        </w:tc>
        <w:tc>
          <w:tcPr>
            <w:tcW w:type="dxa" w:w="1481"/>
            <w:vAlign w:val="top"/>
            <w:shd w:fill="1F4E79"/>
          </w:tcPr>
          <w:p>
            <w:r/>
            <w:r>
              <w:rPr>
                <w:b/>
                <w:color w:val="FFFFFF"/>
                <w:sz w:val="17"/>
              </w:rPr>
              <w:t>Notes</w:t>
            </w:r>
          </w:p>
        </w:tc>
      </w:tr>
      <w:tr>
        <w:tc>
          <w:tcPr>
            <w:tcW w:type="dxa" w:w="1481"/>
            <w:vAlign w:val="top"/>
          </w:tcPr>
          <w:p>
            <w:r/>
            <w:r>
              <w:rPr>
                <w:b w:val="0"/>
                <w:sz w:val="17"/>
              </w:rPr>
              <w:t>Small</w:t>
            </w:r>
          </w:p>
        </w:tc>
        <w:tc>
          <w:tcPr>
            <w:tcW w:type="dxa" w:w="1481"/>
            <w:vAlign w:val="top"/>
          </w:tcPr>
          <w:p>
            <w:r/>
            <w:r>
              <w:rPr>
                <w:b w:val="0"/>
                <w:sz w:val="17"/>
              </w:rPr>
              <w:t>1-2 baggage/parcel scanners</w:t>
            </w:r>
          </w:p>
        </w:tc>
        <w:tc>
          <w:tcPr>
            <w:tcW w:type="dxa" w:w="1481"/>
            <w:vAlign w:val="top"/>
          </w:tcPr>
          <w:p>
            <w:r/>
            <w:r>
              <w:rPr>
                <w:b w:val="0"/>
                <w:sz w:val="17"/>
              </w:rPr>
              <w:t>8 cores</w:t>
            </w:r>
          </w:p>
        </w:tc>
        <w:tc>
          <w:tcPr>
            <w:tcW w:type="dxa" w:w="1481"/>
            <w:vAlign w:val="top"/>
          </w:tcPr>
          <w:p>
            <w:r/>
            <w:r>
              <w:rPr>
                <w:b w:val="0"/>
                <w:sz w:val="17"/>
              </w:rPr>
              <w:t>16-32 GB</w:t>
            </w:r>
          </w:p>
        </w:tc>
        <w:tc>
          <w:tcPr>
            <w:tcW w:type="dxa" w:w="1481"/>
            <w:vAlign w:val="top"/>
          </w:tcPr>
          <w:p>
            <w:r/>
            <w:r>
              <w:rPr>
                <w:b w:val="0"/>
                <w:sz w:val="17"/>
              </w:rPr>
              <w:t>2-4 TB SSD</w:t>
            </w:r>
          </w:p>
        </w:tc>
        <w:tc>
          <w:tcPr>
            <w:tcW w:type="dxa" w:w="1481"/>
            <w:vAlign w:val="top"/>
          </w:tcPr>
          <w:p>
            <w:r/>
            <w:r>
              <w:rPr>
                <w:b w:val="0"/>
                <w:sz w:val="17"/>
              </w:rPr>
              <w:t>Dual 1 GbE</w:t>
            </w:r>
          </w:p>
        </w:tc>
        <w:tc>
          <w:tcPr>
            <w:tcW w:type="dxa" w:w="1481"/>
            <w:vAlign w:val="top"/>
          </w:tcPr>
          <w:p>
            <w:r/>
            <w:r>
              <w:rPr>
                <w:b w:val="0"/>
                <w:sz w:val="17"/>
              </w:rPr>
              <w:t>Suitable for low volume border or facility entry.</w:t>
            </w:r>
          </w:p>
        </w:tc>
      </w:tr>
      <w:tr>
        <w:tc>
          <w:tcPr>
            <w:tcW w:type="dxa" w:w="1481"/>
            <w:vAlign w:val="top"/>
          </w:tcPr>
          <w:p>
            <w:r/>
            <w:r>
              <w:rPr>
                <w:b w:val="0"/>
                <w:sz w:val="17"/>
              </w:rPr>
              <w:t>Medium</w:t>
            </w:r>
          </w:p>
        </w:tc>
        <w:tc>
          <w:tcPr>
            <w:tcW w:type="dxa" w:w="1481"/>
            <w:vAlign w:val="top"/>
          </w:tcPr>
          <w:p>
            <w:r/>
            <w:r>
              <w:rPr>
                <w:b w:val="0"/>
                <w:sz w:val="17"/>
              </w:rPr>
              <w:t>3-6 parcel/pallet/vehicle scanners</w:t>
            </w:r>
          </w:p>
        </w:tc>
        <w:tc>
          <w:tcPr>
            <w:tcW w:type="dxa" w:w="1481"/>
            <w:vAlign w:val="top"/>
          </w:tcPr>
          <w:p>
            <w:r/>
            <w:r>
              <w:rPr>
                <w:b w:val="0"/>
                <w:sz w:val="17"/>
              </w:rPr>
              <w:t>12-16 cores</w:t>
            </w:r>
          </w:p>
        </w:tc>
        <w:tc>
          <w:tcPr>
            <w:tcW w:type="dxa" w:w="1481"/>
            <w:vAlign w:val="top"/>
          </w:tcPr>
          <w:p>
            <w:r/>
            <w:r>
              <w:rPr>
                <w:b w:val="0"/>
                <w:sz w:val="17"/>
              </w:rPr>
              <w:t>32-64 GB</w:t>
            </w:r>
          </w:p>
        </w:tc>
        <w:tc>
          <w:tcPr>
            <w:tcW w:type="dxa" w:w="1481"/>
            <w:vAlign w:val="top"/>
          </w:tcPr>
          <w:p>
            <w:r/>
            <w:r>
              <w:rPr>
                <w:b w:val="0"/>
                <w:sz w:val="17"/>
              </w:rPr>
              <w:t>4-12 TB SSD/NVMe</w:t>
            </w:r>
          </w:p>
        </w:tc>
        <w:tc>
          <w:tcPr>
            <w:tcW w:type="dxa" w:w="1481"/>
            <w:vAlign w:val="top"/>
          </w:tcPr>
          <w:p>
            <w:r/>
            <w:r>
              <w:rPr>
                <w:b w:val="0"/>
                <w:sz w:val="17"/>
              </w:rPr>
              <w:t>Dual 1/10 GbE</w:t>
            </w:r>
          </w:p>
        </w:tc>
        <w:tc>
          <w:tcPr>
            <w:tcW w:type="dxa" w:w="1481"/>
            <w:vAlign w:val="top"/>
          </w:tcPr>
          <w:p>
            <w:r/>
            <w:r>
              <w:rPr>
                <w:b w:val="0"/>
                <w:sz w:val="17"/>
              </w:rPr>
              <w:t>Recommended for cargo yards and logistics hubs.</w:t>
            </w:r>
          </w:p>
        </w:tc>
      </w:tr>
      <w:tr>
        <w:tc>
          <w:tcPr>
            <w:tcW w:type="dxa" w:w="1481"/>
            <w:vAlign w:val="top"/>
          </w:tcPr>
          <w:p>
            <w:r/>
            <w:r>
              <w:rPr>
                <w:b w:val="0"/>
                <w:sz w:val="17"/>
              </w:rPr>
              <w:t>Large</w:t>
            </w:r>
          </w:p>
        </w:tc>
        <w:tc>
          <w:tcPr>
            <w:tcW w:type="dxa" w:w="1481"/>
            <w:vAlign w:val="top"/>
          </w:tcPr>
          <w:p>
            <w:r/>
            <w:r>
              <w:rPr>
                <w:b w:val="0"/>
                <w:sz w:val="17"/>
              </w:rPr>
              <w:t>Container/high-energy scanner site</w:t>
            </w:r>
          </w:p>
        </w:tc>
        <w:tc>
          <w:tcPr>
            <w:tcW w:type="dxa" w:w="1481"/>
            <w:vAlign w:val="top"/>
          </w:tcPr>
          <w:p>
            <w:r/>
            <w:r>
              <w:rPr>
                <w:b w:val="0"/>
                <w:sz w:val="17"/>
              </w:rPr>
              <w:t>16-32 cores</w:t>
            </w:r>
          </w:p>
        </w:tc>
        <w:tc>
          <w:tcPr>
            <w:tcW w:type="dxa" w:w="1481"/>
            <w:vAlign w:val="top"/>
          </w:tcPr>
          <w:p>
            <w:r/>
            <w:r>
              <w:rPr>
                <w:b w:val="0"/>
                <w:sz w:val="17"/>
              </w:rPr>
              <w:t>64-128 GB</w:t>
            </w:r>
          </w:p>
        </w:tc>
        <w:tc>
          <w:tcPr>
            <w:tcW w:type="dxa" w:w="1481"/>
            <w:vAlign w:val="top"/>
          </w:tcPr>
          <w:p>
            <w:r/>
            <w:r>
              <w:rPr>
                <w:b w:val="0"/>
                <w:sz w:val="17"/>
              </w:rPr>
              <w:t>20-100 TB usable</w:t>
            </w:r>
          </w:p>
        </w:tc>
        <w:tc>
          <w:tcPr>
            <w:tcW w:type="dxa" w:w="1481"/>
            <w:vAlign w:val="top"/>
          </w:tcPr>
          <w:p>
            <w:r/>
            <w:r>
              <w:rPr>
                <w:b w:val="0"/>
                <w:sz w:val="17"/>
              </w:rPr>
              <w:t>10 GbE preferred</w:t>
            </w:r>
          </w:p>
        </w:tc>
        <w:tc>
          <w:tcPr>
            <w:tcW w:type="dxa" w:w="1481"/>
            <w:vAlign w:val="top"/>
          </w:tcPr>
          <w:p>
            <w:r/>
            <w:r>
              <w:rPr>
                <w:b w:val="0"/>
                <w:sz w:val="17"/>
              </w:rPr>
              <w:t>High image size requires larger buffer and faster disk.</w:t>
            </w:r>
          </w:p>
        </w:tc>
      </w:tr>
      <w:tr>
        <w:tc>
          <w:tcPr>
            <w:tcW w:type="dxa" w:w="1481"/>
            <w:vAlign w:val="top"/>
          </w:tcPr>
          <w:p>
            <w:r/>
            <w:r>
              <w:rPr>
                <w:b w:val="0"/>
                <w:sz w:val="17"/>
              </w:rPr>
              <w:t>Mobile/Temporary</w:t>
            </w:r>
          </w:p>
        </w:tc>
        <w:tc>
          <w:tcPr>
            <w:tcW w:type="dxa" w:w="1481"/>
            <w:vAlign w:val="top"/>
          </w:tcPr>
          <w:p>
            <w:r/>
            <w:r>
              <w:rPr>
                <w:b w:val="0"/>
                <w:sz w:val="17"/>
              </w:rPr>
              <w:t>Mobile scanner</w:t>
            </w:r>
          </w:p>
        </w:tc>
        <w:tc>
          <w:tcPr>
            <w:tcW w:type="dxa" w:w="1481"/>
            <w:vAlign w:val="top"/>
          </w:tcPr>
          <w:p>
            <w:r/>
            <w:r>
              <w:rPr>
                <w:b w:val="0"/>
                <w:sz w:val="17"/>
              </w:rPr>
              <w:t>8 cores rugged</w:t>
            </w:r>
          </w:p>
        </w:tc>
        <w:tc>
          <w:tcPr>
            <w:tcW w:type="dxa" w:w="1481"/>
            <w:vAlign w:val="top"/>
          </w:tcPr>
          <w:p>
            <w:r/>
            <w:r>
              <w:rPr>
                <w:b w:val="0"/>
                <w:sz w:val="17"/>
              </w:rPr>
              <w:t>16-32 GB</w:t>
            </w:r>
          </w:p>
        </w:tc>
        <w:tc>
          <w:tcPr>
            <w:tcW w:type="dxa" w:w="1481"/>
            <w:vAlign w:val="top"/>
          </w:tcPr>
          <w:p>
            <w:r/>
            <w:r>
              <w:rPr>
                <w:b w:val="0"/>
                <w:sz w:val="17"/>
              </w:rPr>
              <w:t>2-8 TB rugged SSD</w:t>
            </w:r>
          </w:p>
        </w:tc>
        <w:tc>
          <w:tcPr>
            <w:tcW w:type="dxa" w:w="1481"/>
            <w:vAlign w:val="top"/>
          </w:tcPr>
          <w:p>
            <w:r/>
            <w:r>
              <w:rPr>
                <w:b w:val="0"/>
                <w:sz w:val="17"/>
              </w:rPr>
              <w:t>4G/5G/satellite</w:t>
            </w:r>
          </w:p>
        </w:tc>
        <w:tc>
          <w:tcPr>
            <w:tcW w:type="dxa" w:w="1481"/>
            <w:vAlign w:val="top"/>
          </w:tcPr>
          <w:p>
            <w:r/>
            <w:r>
              <w:rPr>
                <w:b w:val="0"/>
                <w:sz w:val="17"/>
              </w:rPr>
              <w:t>Must tolerate intermittent connectivity.</w:t>
            </w:r>
          </w:p>
        </w:tc>
      </w:tr>
    </w:tbl>
    <w:p>
      <w:pPr>
        <w:spacing w:after="80" w:line="252" w:lineRule="auto"/>
      </w:pPr>
    </w:p>
    <w:p>
      <w:pPr>
        <w:pStyle w:val="Heading2"/>
        <w:spacing w:before="160" w:after="80"/>
      </w:pPr>
      <w:r>
        <w:t>Gateway state machine</w:t>
      </w:r>
    </w:p>
    <w:p>
      <w:pPr>
        <w:pStyle w:val="CodeBlock"/>
        <w:spacing w:after="80" w:line="252" w:lineRule="auto"/>
      </w:pPr>
      <w:r>
        <w:rPr>
          <w:rFonts w:ascii="Consolas" w:hAnsi="Consolas"/>
          <w:sz w:val="16"/>
        </w:rPr>
        <w:t>SCAN_CREATED -&gt; PACKAGE_BUILDING -&gt; PACKAGE_READY -&gt; UPLOADING -&gt; CENTRAL_ACKNOWLEDGED -&gt; ARCHIVED_LOCALLY</w:t>
        <w:br/>
        <w:t xml:space="preserve">                         |                  |                 |</w:t>
        <w:br/>
        <w:t xml:space="preserve">                         v                  v                 v</w:t>
        <w:br/>
        <w:t xml:space="preserve">                  PACKAGE_ERROR       NETWORK_RETRY      CENTRAL_REJECTED</w:t>
        <w:br/>
        <w:t xml:space="preserve">                         |                  |                 |</w:t>
        <w:br/>
        <w:t xml:space="preserve">                         v                  v                 v</w:t>
        <w:br/>
        <w:t xml:space="preserve">                   OPERATOR_ALERT      AUTO_RESYNC       EXCEPTION_QUEUE</w:t>
      </w:r>
    </w:p>
    <w:p>
      <w:pPr>
        <w:spacing w:after="80" w:line="252" w:lineRule="auto"/>
      </w:pPr>
      <w:r>
        <w:br w:type="page"/>
      </w:r>
    </w:p>
    <w:p>
      <w:pPr>
        <w:pStyle w:val="Heading1"/>
        <w:spacing w:before="160" w:after="80"/>
      </w:pPr>
      <w:r>
        <w:t>6. Central Platform Design</w:t>
      </w:r>
    </w:p>
    <w:p>
      <w:pPr>
        <w:spacing w:after="80" w:line="252" w:lineRule="auto"/>
      </w:pPr>
      <w:r>
        <w:t>The central platform is the authoritative system of record for scans, review decisions, AI outputs, case links, audit events, and analytics. It should be implemented as modular services with clear APIs rather than as a single opaque application.</w:t>
      </w:r>
    </w:p>
    <w:p>
      <w:pPr>
        <w:pStyle w:val="Heading2"/>
        <w:spacing w:before="160" w:after="80"/>
      </w:pPr>
      <w:r>
        <w:t>Ingestion Layer</w:t>
      </w:r>
    </w:p>
    <w:p>
      <w:pPr>
        <w:spacing w:after="80" w:line="252" w:lineRule="auto"/>
      </w:pPr>
      <w:r>
        <w:t>Receives scan packages and validates content</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Scan package, cert, gateway ID</w:t>
            </w:r>
          </w:p>
        </w:tc>
        <w:tc>
          <w:tcPr>
            <w:tcW w:type="dxa" w:w="5184"/>
            <w:vAlign w:val="top"/>
          </w:tcPr>
          <w:p>
            <w:r/>
            <w:r>
              <w:rPr>
                <w:b w:val="0"/>
                <w:sz w:val="17"/>
              </w:rPr>
              <w:t>Accepted scan record or rejection reason</w:t>
            </w:r>
          </w:p>
        </w:tc>
      </w:tr>
    </w:tbl>
    <w:p>
      <w:pPr>
        <w:spacing w:after="80" w:line="252" w:lineRule="auto"/>
      </w:pPr>
    </w:p>
    <w:p>
      <w:pPr>
        <w:pStyle w:val="Heading2"/>
        <w:spacing w:before="160" w:after="80"/>
      </w:pPr>
      <w:r>
        <w:t>Repository Layer</w:t>
      </w:r>
    </w:p>
    <w:p>
      <w:pPr>
        <w:spacing w:after="80" w:line="252" w:lineRule="auto"/>
      </w:pPr>
      <w:r>
        <w:t>Stores original and processed images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Validated image files</w:t>
            </w:r>
          </w:p>
        </w:tc>
        <w:tc>
          <w:tcPr>
            <w:tcW w:type="dxa" w:w="5184"/>
            <w:vAlign w:val="top"/>
          </w:tcPr>
          <w:p>
            <w:r/>
            <w:r>
              <w:rPr>
                <w:b w:val="0"/>
                <w:sz w:val="17"/>
              </w:rPr>
              <w:t>URI, checksum, retention policy</w:t>
            </w:r>
          </w:p>
        </w:tc>
      </w:tr>
    </w:tbl>
    <w:p>
      <w:pPr>
        <w:spacing w:after="80" w:line="252" w:lineRule="auto"/>
      </w:pPr>
    </w:p>
    <w:p>
      <w:pPr>
        <w:pStyle w:val="Heading2"/>
        <w:spacing w:before="160" w:after="80"/>
      </w:pPr>
      <w:r>
        <w:t>Processing Layer</w:t>
      </w:r>
    </w:p>
    <w:p>
      <w:pPr>
        <w:spacing w:after="80" w:line="252" w:lineRule="auto"/>
      </w:pPr>
      <w:r>
        <w:t>Creates thumbnails, derived views and AI jobs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Original image and metadata</w:t>
            </w:r>
          </w:p>
        </w:tc>
        <w:tc>
          <w:tcPr>
            <w:tcW w:type="dxa" w:w="5184"/>
            <w:vAlign w:val="top"/>
          </w:tcPr>
          <w:p>
            <w:r/>
            <w:r>
              <w:rPr>
                <w:b w:val="0"/>
                <w:sz w:val="17"/>
              </w:rPr>
              <w:t>Derived images, AI job ID</w:t>
            </w:r>
          </w:p>
        </w:tc>
      </w:tr>
    </w:tbl>
    <w:p>
      <w:pPr>
        <w:spacing w:after="80" w:line="252" w:lineRule="auto"/>
      </w:pPr>
    </w:p>
    <w:p>
      <w:pPr>
        <w:pStyle w:val="Heading2"/>
        <w:spacing w:before="160" w:after="80"/>
      </w:pPr>
      <w:r>
        <w:t>Workflow Layer</w:t>
      </w:r>
    </w:p>
    <w:p>
      <w:pPr>
        <w:spacing w:after="80" w:line="252" w:lineRule="auto"/>
      </w:pPr>
      <w:r>
        <w:t>Assigns scans to queues and manages review state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Risk score, AI score, site, workload</w:t>
            </w:r>
          </w:p>
        </w:tc>
        <w:tc>
          <w:tcPr>
            <w:tcW w:type="dxa" w:w="5184"/>
            <w:vAlign w:val="top"/>
          </w:tcPr>
          <w:p>
            <w:r/>
            <w:r>
              <w:rPr>
                <w:b w:val="0"/>
                <w:sz w:val="17"/>
              </w:rPr>
              <w:t>Queue assignment, SLA timers, alerts</w:t>
            </w:r>
          </w:p>
        </w:tc>
      </w:tr>
    </w:tbl>
    <w:p>
      <w:pPr>
        <w:spacing w:after="80" w:line="252" w:lineRule="auto"/>
      </w:pPr>
    </w:p>
    <w:p>
      <w:pPr>
        <w:pStyle w:val="Heading2"/>
        <w:spacing w:before="160" w:after="80"/>
      </w:pPr>
      <w:r>
        <w:t>Application Layer</w:t>
      </w:r>
    </w:p>
    <w:p>
      <w:pPr>
        <w:spacing w:after="80" w:line="252" w:lineRule="auto"/>
      </w:pPr>
      <w:r>
        <w:t>Provides user-facing portals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User role and permissions</w:t>
            </w:r>
          </w:p>
        </w:tc>
        <w:tc>
          <w:tcPr>
            <w:tcW w:type="dxa" w:w="5184"/>
            <w:vAlign w:val="top"/>
          </w:tcPr>
          <w:p>
            <w:r/>
            <w:r>
              <w:rPr>
                <w:b w:val="0"/>
                <w:sz w:val="17"/>
              </w:rPr>
              <w:t>Analyst, supervisor, admin and dashboard screens</w:t>
            </w:r>
          </w:p>
        </w:tc>
      </w:tr>
    </w:tbl>
    <w:p>
      <w:pPr>
        <w:spacing w:after="80" w:line="252" w:lineRule="auto"/>
      </w:pPr>
    </w:p>
    <w:p>
      <w:pPr>
        <w:pStyle w:val="Heading2"/>
        <w:spacing w:before="160" w:after="80"/>
      </w:pPr>
      <w:r>
        <w:t>Integration Layer</w:t>
      </w:r>
    </w:p>
    <w:p>
      <w:pPr>
        <w:spacing w:after="80" w:line="252" w:lineRule="auto"/>
      </w:pPr>
      <w:r>
        <w:t>Exchanges data with external systems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APIs, webhooks, batch exports</w:t>
            </w:r>
          </w:p>
        </w:tc>
        <w:tc>
          <w:tcPr>
            <w:tcW w:type="dxa" w:w="5184"/>
            <w:vAlign w:val="top"/>
          </w:tcPr>
          <w:p>
            <w:r/>
            <w:r>
              <w:rPr>
                <w:b w:val="0"/>
                <w:sz w:val="17"/>
              </w:rPr>
              <w:t>Declarations, manifests, vehicle data, inspection outcomes</w:t>
            </w:r>
          </w:p>
        </w:tc>
      </w:tr>
    </w:tbl>
    <w:p>
      <w:pPr>
        <w:spacing w:after="80" w:line="252" w:lineRule="auto"/>
      </w:pPr>
    </w:p>
    <w:p>
      <w:pPr>
        <w:pStyle w:val="Heading2"/>
        <w:spacing w:before="160" w:after="80"/>
      </w:pPr>
      <w:r>
        <w:t>Analytics Layer</w:t>
      </w:r>
    </w:p>
    <w:p>
      <w:pPr>
        <w:spacing w:after="80" w:line="252" w:lineRule="auto"/>
      </w:pPr>
      <w:r>
        <w:t>Provides dashboards and intelligence queries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Input</w:t>
            </w:r>
          </w:p>
        </w:tc>
        <w:tc>
          <w:tcPr>
            <w:tcW w:type="dxa" w:w="5184"/>
            <w:vAlign w:val="top"/>
            <w:shd w:fill="1F4E79"/>
          </w:tcPr>
          <w:p>
            <w:r/>
            <w:r>
              <w:rPr>
                <w:b/>
                <w:color w:val="FFFFFF"/>
                <w:sz w:val="17"/>
              </w:rPr>
              <w:t>Output</w:t>
            </w:r>
          </w:p>
        </w:tc>
      </w:tr>
      <w:tr>
        <w:tc>
          <w:tcPr>
            <w:tcW w:type="dxa" w:w="5184"/>
            <w:vAlign w:val="top"/>
          </w:tcPr>
          <w:p>
            <w:r/>
            <w:r>
              <w:rPr>
                <w:b w:val="0"/>
                <w:sz w:val="17"/>
              </w:rPr>
              <w:t>Scan metadata, decisions, outcomes</w:t>
            </w:r>
          </w:p>
        </w:tc>
        <w:tc>
          <w:tcPr>
            <w:tcW w:type="dxa" w:w="5184"/>
            <w:vAlign w:val="top"/>
          </w:tcPr>
          <w:p>
            <w:r/>
            <w:r>
              <w:rPr>
                <w:b w:val="0"/>
                <w:sz w:val="17"/>
              </w:rPr>
              <w:t>KPIs, trend reports, model metrics</w:t>
            </w:r>
          </w:p>
        </w:tc>
      </w:tr>
    </w:tbl>
    <w:p>
      <w:pPr>
        <w:spacing w:after="80" w:line="252" w:lineRule="auto"/>
      </w:pPr>
    </w:p>
    <w:p>
      <w:pPr>
        <w:spacing w:after="80" w:line="252" w:lineRule="auto"/>
      </w:pPr>
      <w:r>
        <w:br w:type="page"/>
      </w:r>
    </w:p>
    <w:p>
      <w:pPr>
        <w:pStyle w:val="Heading1"/>
        <w:spacing w:before="160" w:after="80"/>
      </w:pPr>
      <w:r>
        <w:t>7. AI Image Analysis Design</w:t>
      </w:r>
    </w:p>
    <w:p>
      <w:pPr>
        <w:spacing w:after="80" w:line="252" w:lineRule="auto"/>
      </w:pPr>
      <w:r>
        <w:t>The AI subsystem is a decision-support capability. It must never silently alter the original image and must not automatically release high-risk cargo without a human-controlled policy. The AI engine should identify suspicious regions, assign risk categories, and present results in a way analysts can accept, reject, or correct.</w:t>
      </w:r>
    </w:p>
    <w:p>
      <w:pPr>
        <w:pStyle w:val="Heading2"/>
        <w:spacing w:before="160" w:after="80"/>
      </w:pPr>
      <w:r>
        <w:t>AI pipeline</w:t>
      </w:r>
    </w:p>
    <w:p>
      <w:pPr>
        <w:pStyle w:val="CodeBlock"/>
        <w:spacing w:after="80" w:line="252" w:lineRule="auto"/>
      </w:pPr>
      <w:r>
        <w:rPr>
          <w:rFonts w:ascii="Consolas" w:hAnsi="Consolas"/>
          <w:sz w:val="16"/>
        </w:rPr>
        <w:t>Scan Received</w:t>
        <w:br/>
        <w:t xml:space="preserve">   -&gt; Image Normalisation</w:t>
        <w:br/>
        <w:t xml:space="preserve">   -&gt; Model Selection by scanner type/cargo class</w:t>
        <w:br/>
        <w:t xml:space="preserve">   -&gt; AI Inference</w:t>
        <w:br/>
        <w:t xml:space="preserve">   -&gt; Detection Post-processing</w:t>
        <w:br/>
        <w:t xml:space="preserve">   -&gt; Risk Scoring</w:t>
        <w:br/>
        <w:t xml:space="preserve">   -&gt; Overlay Generation</w:t>
        <w:br/>
        <w:t xml:space="preserve">   -&gt; Analyst Review</w:t>
        <w:br/>
        <w:t xml:space="preserve">   -&gt; Feedback Capture</w:t>
        <w:br/>
        <w:t xml:space="preserve">   -&gt; Model Monitoring / Retraining Dataset</w:t>
      </w:r>
    </w:p>
    <w:p>
      <w:pPr>
        <w:pStyle w:val="Heading2"/>
        <w:spacing w:before="160" w:after="80"/>
      </w:pPr>
      <w:r>
        <w:t>AI model families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Model Family</w:t>
            </w:r>
          </w:p>
        </w:tc>
        <w:tc>
          <w:tcPr>
            <w:tcW w:type="dxa" w:w="2592"/>
            <w:vAlign w:val="top"/>
            <w:shd w:fill="1F4E79"/>
          </w:tcPr>
          <w:p>
            <w:r/>
            <w:r>
              <w:rPr>
                <w:b/>
                <w:color w:val="FFFFFF"/>
                <w:sz w:val="17"/>
              </w:rPr>
              <w:t>Purpose</w:t>
            </w:r>
          </w:p>
        </w:tc>
        <w:tc>
          <w:tcPr>
            <w:tcW w:type="dxa" w:w="2592"/>
            <w:vAlign w:val="top"/>
            <w:shd w:fill="1F4E79"/>
          </w:tcPr>
          <w:p>
            <w:r/>
            <w:r>
              <w:rPr>
                <w:b/>
                <w:color w:val="FFFFFF"/>
                <w:sz w:val="17"/>
              </w:rPr>
              <w:t>Inputs</w:t>
            </w:r>
          </w:p>
        </w:tc>
        <w:tc>
          <w:tcPr>
            <w:tcW w:type="dxa" w:w="2592"/>
            <w:vAlign w:val="top"/>
            <w:shd w:fill="1F4E79"/>
          </w:tcPr>
          <w:p>
            <w:r/>
            <w:r>
              <w:rPr>
                <w:b/>
                <w:color w:val="FFFFFF"/>
                <w:sz w:val="17"/>
              </w:rPr>
              <w:t>Outputs</w:t>
            </w:r>
          </w:p>
        </w:tc>
      </w:tr>
      <w:tr>
        <w:tc>
          <w:tcPr>
            <w:tcW w:type="dxa" w:w="2592"/>
            <w:vAlign w:val="top"/>
          </w:tcPr>
          <w:p>
            <w:r/>
            <w:r>
              <w:rPr>
                <w:b w:val="0"/>
                <w:sz w:val="17"/>
              </w:rPr>
              <w:t>Object detection</w:t>
            </w:r>
          </w:p>
        </w:tc>
        <w:tc>
          <w:tcPr>
            <w:tcW w:type="dxa" w:w="2592"/>
            <w:vAlign w:val="top"/>
          </w:tcPr>
          <w:p>
            <w:r/>
            <w:r>
              <w:rPr>
                <w:b w:val="0"/>
                <w:sz w:val="17"/>
              </w:rPr>
              <w:t>Detect known prohibited or suspicious objects</w:t>
            </w:r>
          </w:p>
        </w:tc>
        <w:tc>
          <w:tcPr>
            <w:tcW w:type="dxa" w:w="2592"/>
            <w:vAlign w:val="top"/>
          </w:tcPr>
          <w:p>
            <w:r/>
            <w:r>
              <w:rPr>
                <w:b w:val="0"/>
                <w:sz w:val="17"/>
              </w:rPr>
              <w:t>2D X-ray image, dual-view images</w:t>
            </w:r>
          </w:p>
        </w:tc>
        <w:tc>
          <w:tcPr>
            <w:tcW w:type="dxa" w:w="2592"/>
            <w:vAlign w:val="top"/>
          </w:tcPr>
          <w:p>
            <w:r/>
            <w:r>
              <w:rPr>
                <w:b w:val="0"/>
                <w:sz w:val="17"/>
              </w:rPr>
              <w:t>Bounding boxes, labels, confidence</w:t>
            </w:r>
          </w:p>
        </w:tc>
      </w:tr>
      <w:tr>
        <w:tc>
          <w:tcPr>
            <w:tcW w:type="dxa" w:w="2592"/>
            <w:vAlign w:val="top"/>
          </w:tcPr>
          <w:p>
            <w:r/>
            <w:r>
              <w:rPr>
                <w:b w:val="0"/>
                <w:sz w:val="17"/>
              </w:rPr>
              <w:t>Anomaly detection</w:t>
            </w:r>
          </w:p>
        </w:tc>
        <w:tc>
          <w:tcPr>
            <w:tcW w:type="dxa" w:w="2592"/>
            <w:vAlign w:val="top"/>
          </w:tcPr>
          <w:p>
            <w:r/>
            <w:r>
              <w:rPr>
                <w:b w:val="0"/>
                <w:sz w:val="17"/>
              </w:rPr>
              <w:t>Flag unusual density or shape patterns</w:t>
            </w:r>
          </w:p>
        </w:tc>
        <w:tc>
          <w:tcPr>
            <w:tcW w:type="dxa" w:w="2592"/>
            <w:vAlign w:val="top"/>
          </w:tcPr>
          <w:p>
            <w:r/>
            <w:r>
              <w:rPr>
                <w:b w:val="0"/>
                <w:sz w:val="17"/>
              </w:rPr>
              <w:t>Image channels and historical baseline</w:t>
            </w:r>
          </w:p>
        </w:tc>
        <w:tc>
          <w:tcPr>
            <w:tcW w:type="dxa" w:w="2592"/>
            <w:vAlign w:val="top"/>
          </w:tcPr>
          <w:p>
            <w:r/>
            <w:r>
              <w:rPr>
                <w:b w:val="0"/>
                <w:sz w:val="17"/>
              </w:rPr>
              <w:t>Anomaly heatmap, risk score</w:t>
            </w:r>
          </w:p>
        </w:tc>
      </w:tr>
      <w:tr>
        <w:tc>
          <w:tcPr>
            <w:tcW w:type="dxa" w:w="2592"/>
            <w:vAlign w:val="top"/>
          </w:tcPr>
          <w:p>
            <w:r/>
            <w:r>
              <w:rPr>
                <w:b w:val="0"/>
                <w:sz w:val="17"/>
              </w:rPr>
              <w:t>Segmentation</w:t>
            </w:r>
          </w:p>
        </w:tc>
        <w:tc>
          <w:tcPr>
            <w:tcW w:type="dxa" w:w="2592"/>
            <w:vAlign w:val="top"/>
          </w:tcPr>
          <w:p>
            <w:r/>
            <w:r>
              <w:rPr>
                <w:b w:val="0"/>
                <w:sz w:val="17"/>
              </w:rPr>
              <w:t>Mark region shape for concealment or compartment</w:t>
            </w:r>
          </w:p>
        </w:tc>
        <w:tc>
          <w:tcPr>
            <w:tcW w:type="dxa" w:w="2592"/>
            <w:vAlign w:val="top"/>
          </w:tcPr>
          <w:p>
            <w:r/>
            <w:r>
              <w:rPr>
                <w:b w:val="0"/>
                <w:sz w:val="17"/>
              </w:rPr>
              <w:t>Image or material channels</w:t>
            </w:r>
          </w:p>
        </w:tc>
        <w:tc>
          <w:tcPr>
            <w:tcW w:type="dxa" w:w="2592"/>
            <w:vAlign w:val="top"/>
          </w:tcPr>
          <w:p>
            <w:r/>
            <w:r>
              <w:rPr>
                <w:b w:val="0"/>
                <w:sz w:val="17"/>
              </w:rPr>
              <w:t>Pixel/region masks</w:t>
            </w:r>
          </w:p>
        </w:tc>
      </w:tr>
      <w:tr>
        <w:tc>
          <w:tcPr>
            <w:tcW w:type="dxa" w:w="2592"/>
            <w:vAlign w:val="top"/>
          </w:tcPr>
          <w:p>
            <w:r/>
            <w:r>
              <w:rPr>
                <w:b w:val="0"/>
                <w:sz w:val="17"/>
              </w:rPr>
              <w:t>Image-declaration consistency</w:t>
            </w:r>
          </w:p>
        </w:tc>
        <w:tc>
          <w:tcPr>
            <w:tcW w:type="dxa" w:w="2592"/>
            <w:vAlign w:val="top"/>
          </w:tcPr>
          <w:p>
            <w:r/>
            <w:r>
              <w:rPr>
                <w:b w:val="0"/>
                <w:sz w:val="17"/>
              </w:rPr>
              <w:t>Compare visual characteristics against declared cargo</w:t>
            </w:r>
          </w:p>
        </w:tc>
        <w:tc>
          <w:tcPr>
            <w:tcW w:type="dxa" w:w="2592"/>
            <w:vAlign w:val="top"/>
          </w:tcPr>
          <w:p>
            <w:r/>
            <w:r>
              <w:rPr>
                <w:b w:val="0"/>
                <w:sz w:val="17"/>
              </w:rPr>
              <w:t>Image + declaration/manifest fields</w:t>
            </w:r>
          </w:p>
        </w:tc>
        <w:tc>
          <w:tcPr>
            <w:tcW w:type="dxa" w:w="2592"/>
            <w:vAlign w:val="top"/>
          </w:tcPr>
          <w:p>
            <w:r/>
            <w:r>
              <w:rPr>
                <w:b w:val="0"/>
                <w:sz w:val="17"/>
              </w:rPr>
              <w:t>Mismatch score and explanation</w:t>
            </w:r>
          </w:p>
        </w:tc>
      </w:tr>
      <w:tr>
        <w:tc>
          <w:tcPr>
            <w:tcW w:type="dxa" w:w="2592"/>
            <w:vAlign w:val="top"/>
          </w:tcPr>
          <w:p>
            <w:r/>
            <w:r>
              <w:rPr>
                <w:b w:val="0"/>
                <w:sz w:val="17"/>
              </w:rPr>
              <w:t>Vehicle modification detection</w:t>
            </w:r>
          </w:p>
        </w:tc>
        <w:tc>
          <w:tcPr>
            <w:tcW w:type="dxa" w:w="2592"/>
            <w:vAlign w:val="top"/>
          </w:tcPr>
          <w:p>
            <w:r/>
            <w:r>
              <w:rPr>
                <w:b w:val="0"/>
                <w:sz w:val="17"/>
              </w:rPr>
              <w:t>Identify abnormal structure, voids, tanks or hidden compartments</w:t>
            </w:r>
          </w:p>
        </w:tc>
        <w:tc>
          <w:tcPr>
            <w:tcW w:type="dxa" w:w="2592"/>
            <w:vAlign w:val="top"/>
          </w:tcPr>
          <w:p>
            <w:r/>
            <w:r>
              <w:rPr>
                <w:b w:val="0"/>
                <w:sz w:val="17"/>
              </w:rPr>
              <w:t>Vehicle scan + vehicle profile</w:t>
            </w:r>
          </w:p>
        </w:tc>
        <w:tc>
          <w:tcPr>
            <w:tcW w:type="dxa" w:w="2592"/>
            <w:vAlign w:val="top"/>
          </w:tcPr>
          <w:p>
            <w:r/>
            <w:r>
              <w:rPr>
                <w:b w:val="0"/>
                <w:sz w:val="17"/>
              </w:rPr>
              <w:t>Region of concern and confidence</w:t>
            </w:r>
          </w:p>
        </w:tc>
      </w:tr>
      <w:tr>
        <w:tc>
          <w:tcPr>
            <w:tcW w:type="dxa" w:w="2592"/>
            <w:vAlign w:val="top"/>
          </w:tcPr>
          <w:p>
            <w:r/>
            <w:r>
              <w:rPr>
                <w:b w:val="0"/>
                <w:sz w:val="17"/>
              </w:rPr>
              <w:t>Risk fusion model</w:t>
            </w:r>
          </w:p>
        </w:tc>
        <w:tc>
          <w:tcPr>
            <w:tcW w:type="dxa" w:w="2592"/>
            <w:vAlign w:val="top"/>
          </w:tcPr>
          <w:p>
            <w:r/>
            <w:r>
              <w:rPr>
                <w:b w:val="0"/>
                <w:sz w:val="17"/>
              </w:rPr>
              <w:t>Combine AI, customs risk, route, trader, vehicle, and history</w:t>
            </w:r>
          </w:p>
        </w:tc>
        <w:tc>
          <w:tcPr>
            <w:tcW w:type="dxa" w:w="2592"/>
            <w:vAlign w:val="top"/>
          </w:tcPr>
          <w:p>
            <w:r/>
            <w:r>
              <w:rPr>
                <w:b w:val="0"/>
                <w:sz w:val="17"/>
              </w:rPr>
              <w:t>Multiple system feeds</w:t>
            </w:r>
          </w:p>
        </w:tc>
        <w:tc>
          <w:tcPr>
            <w:tcW w:type="dxa" w:w="2592"/>
            <w:vAlign w:val="top"/>
          </w:tcPr>
          <w:p>
            <w:r/>
            <w:r>
              <w:rPr>
                <w:b w:val="0"/>
                <w:sz w:val="17"/>
              </w:rPr>
              <w:t>Composite risk priority</w:t>
            </w:r>
          </w:p>
        </w:tc>
      </w:tr>
    </w:tbl>
    <w:p>
      <w:pPr>
        <w:spacing w:after="80" w:line="252" w:lineRule="auto"/>
      </w:pPr>
    </w:p>
    <w:p>
      <w:pPr>
        <w:pStyle w:val="Heading2"/>
        <w:spacing w:before="160" w:after="80"/>
      </w:pPr>
      <w:r>
        <w:t>AI governance controls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Control</w:t>
            </w:r>
          </w:p>
        </w:tc>
        <w:tc>
          <w:tcPr>
            <w:tcW w:type="dxa" w:w="5184"/>
            <w:vAlign w:val="top"/>
            <w:shd w:fill="1F4E79"/>
          </w:tcPr>
          <w:p>
            <w:r/>
            <w:r>
              <w:rPr>
                <w:b/>
                <w:color w:val="FFFFFF"/>
                <w:sz w:val="17"/>
              </w:rPr>
              <w:t>Requirement</w:t>
            </w:r>
          </w:p>
        </w:tc>
      </w:tr>
      <w:tr>
        <w:tc>
          <w:tcPr>
            <w:tcW w:type="dxa" w:w="5184"/>
            <w:vAlign w:val="top"/>
          </w:tcPr>
          <w:p>
            <w:r/>
            <w:r>
              <w:rPr>
                <w:b w:val="0"/>
                <w:sz w:val="17"/>
              </w:rPr>
              <w:t>Model registry</w:t>
            </w:r>
          </w:p>
        </w:tc>
        <w:tc>
          <w:tcPr>
            <w:tcW w:type="dxa" w:w="5184"/>
            <w:vAlign w:val="top"/>
          </w:tcPr>
          <w:p>
            <w:r/>
            <w:r>
              <w:rPr>
                <w:b w:val="0"/>
                <w:sz w:val="17"/>
              </w:rPr>
              <w:t>Every model must have ID, version, training dataset reference, approval status, deployment date and rollback version.</w:t>
            </w:r>
          </w:p>
        </w:tc>
      </w:tr>
      <w:tr>
        <w:tc>
          <w:tcPr>
            <w:tcW w:type="dxa" w:w="5184"/>
            <w:vAlign w:val="top"/>
          </w:tcPr>
          <w:p>
            <w:r/>
            <w:r>
              <w:rPr>
                <w:b w:val="0"/>
                <w:sz w:val="17"/>
              </w:rPr>
              <w:t>Explainability metadata</w:t>
            </w:r>
          </w:p>
        </w:tc>
        <w:tc>
          <w:tcPr>
            <w:tcW w:type="dxa" w:w="5184"/>
            <w:vAlign w:val="top"/>
          </w:tcPr>
          <w:p>
            <w:r/>
            <w:r>
              <w:rPr>
                <w:b w:val="0"/>
                <w:sz w:val="17"/>
              </w:rPr>
              <w:t>Each AI result must include class, confidence, region, model version and threshold applied.</w:t>
            </w:r>
          </w:p>
        </w:tc>
      </w:tr>
      <w:tr>
        <w:tc>
          <w:tcPr>
            <w:tcW w:type="dxa" w:w="5184"/>
            <w:vAlign w:val="top"/>
          </w:tcPr>
          <w:p>
            <w:r/>
            <w:r>
              <w:rPr>
                <w:b w:val="0"/>
                <w:sz w:val="17"/>
              </w:rPr>
              <w:t>Human feedback</w:t>
            </w:r>
          </w:p>
        </w:tc>
        <w:tc>
          <w:tcPr>
            <w:tcW w:type="dxa" w:w="5184"/>
            <w:vAlign w:val="top"/>
          </w:tcPr>
          <w:p>
            <w:r/>
            <w:r>
              <w:rPr>
                <w:b w:val="0"/>
                <w:sz w:val="17"/>
              </w:rPr>
              <w:t>Analysts must be able to mark correct detection, false positive, missed detection, unclear or training candidate.</w:t>
            </w:r>
          </w:p>
        </w:tc>
      </w:tr>
      <w:tr>
        <w:tc>
          <w:tcPr>
            <w:tcW w:type="dxa" w:w="5184"/>
            <w:vAlign w:val="top"/>
          </w:tcPr>
          <w:p>
            <w:r/>
            <w:r>
              <w:rPr>
                <w:b w:val="0"/>
                <w:sz w:val="17"/>
              </w:rPr>
              <w:t>Validation before production</w:t>
            </w:r>
          </w:p>
        </w:tc>
        <w:tc>
          <w:tcPr>
            <w:tcW w:type="dxa" w:w="5184"/>
            <w:vAlign w:val="top"/>
          </w:tcPr>
          <w:p>
            <w:r/>
            <w:r>
              <w:rPr>
                <w:b w:val="0"/>
                <w:sz w:val="17"/>
              </w:rPr>
              <w:t>New models must be tested against reference image sets and operational pilot data before deployment.</w:t>
            </w:r>
          </w:p>
        </w:tc>
      </w:tr>
      <w:tr>
        <w:tc>
          <w:tcPr>
            <w:tcW w:type="dxa" w:w="5184"/>
            <w:vAlign w:val="top"/>
          </w:tcPr>
          <w:p>
            <w:r/>
            <w:r>
              <w:rPr>
                <w:b w:val="0"/>
                <w:sz w:val="17"/>
              </w:rPr>
              <w:t>Drift monitoring</w:t>
            </w:r>
          </w:p>
        </w:tc>
        <w:tc>
          <w:tcPr>
            <w:tcW w:type="dxa" w:w="5184"/>
            <w:vAlign w:val="top"/>
          </w:tcPr>
          <w:p>
            <w:r/>
            <w:r>
              <w:rPr>
                <w:b w:val="0"/>
                <w:sz w:val="17"/>
              </w:rPr>
              <w:t>Performance must be tracked by site, scanner type, cargo class and time period.</w:t>
            </w:r>
          </w:p>
        </w:tc>
      </w:tr>
      <w:tr>
        <w:tc>
          <w:tcPr>
            <w:tcW w:type="dxa" w:w="5184"/>
            <w:vAlign w:val="top"/>
          </w:tcPr>
          <w:p>
            <w:r/>
            <w:r>
              <w:rPr>
                <w:b w:val="0"/>
                <w:sz w:val="17"/>
              </w:rPr>
              <w:t>Threshold governance</w:t>
            </w:r>
          </w:p>
        </w:tc>
        <w:tc>
          <w:tcPr>
            <w:tcW w:type="dxa" w:w="5184"/>
            <w:vAlign w:val="top"/>
          </w:tcPr>
          <w:p>
            <w:r/>
            <w:r>
              <w:rPr>
                <w:b w:val="0"/>
                <w:sz w:val="17"/>
              </w:rPr>
              <w:t>Threshold changes must be role-controlled, logged and reversible.</w:t>
            </w:r>
          </w:p>
        </w:tc>
      </w:tr>
      <w:tr>
        <w:tc>
          <w:tcPr>
            <w:tcW w:type="dxa" w:w="5184"/>
            <w:vAlign w:val="top"/>
          </w:tcPr>
          <w:p>
            <w:r/>
            <w:r>
              <w:rPr>
                <w:b w:val="0"/>
                <w:sz w:val="17"/>
              </w:rPr>
              <w:t>No silent learning</w:t>
            </w:r>
          </w:p>
        </w:tc>
        <w:tc>
          <w:tcPr>
            <w:tcW w:type="dxa" w:w="5184"/>
            <w:vAlign w:val="top"/>
          </w:tcPr>
          <w:p>
            <w:r/>
            <w:r>
              <w:rPr>
                <w:b w:val="0"/>
                <w:sz w:val="17"/>
              </w:rPr>
              <w:t>Production models must not self-update without a controlled approval process.</w:t>
            </w:r>
          </w:p>
        </w:tc>
      </w:tr>
    </w:tbl>
    <w:p>
      <w:pPr>
        <w:spacing w:after="80" w:line="252" w:lineRule="auto"/>
      </w:pPr>
    </w:p>
    <w:p>
      <w:pPr>
        <w:pStyle w:val="Heading2"/>
        <w:spacing w:before="160" w:after="80"/>
      </w:pPr>
      <w:r>
        <w:t>AI evaluation metrics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Metric</w:t>
            </w:r>
          </w:p>
        </w:tc>
        <w:tc>
          <w:tcPr>
            <w:tcW w:type="dxa" w:w="3456"/>
            <w:vAlign w:val="top"/>
            <w:shd w:fill="1F4E79"/>
          </w:tcPr>
          <w:p>
            <w:r/>
            <w:r>
              <w:rPr>
                <w:b/>
                <w:color w:val="FFFFFF"/>
                <w:sz w:val="17"/>
              </w:rPr>
              <w:t>Meaning</w:t>
            </w:r>
          </w:p>
        </w:tc>
        <w:tc>
          <w:tcPr>
            <w:tcW w:type="dxa" w:w="3456"/>
            <w:vAlign w:val="top"/>
            <w:shd w:fill="1F4E79"/>
          </w:tcPr>
          <w:p>
            <w:r/>
            <w:r>
              <w:rPr>
                <w:b/>
                <w:color w:val="FFFFFF"/>
                <w:sz w:val="17"/>
              </w:rPr>
              <w:t>Operational Use</w:t>
            </w:r>
          </w:p>
        </w:tc>
      </w:tr>
      <w:tr>
        <w:tc>
          <w:tcPr>
            <w:tcW w:type="dxa" w:w="3456"/>
            <w:vAlign w:val="top"/>
          </w:tcPr>
          <w:p>
            <w:r/>
            <w:r>
              <w:rPr>
                <w:b w:val="0"/>
                <w:sz w:val="17"/>
              </w:rPr>
              <w:t>Precision</w:t>
            </w:r>
          </w:p>
        </w:tc>
        <w:tc>
          <w:tcPr>
            <w:tcW w:type="dxa" w:w="3456"/>
            <w:vAlign w:val="top"/>
          </w:tcPr>
          <w:p>
            <w:r/>
            <w:r>
              <w:rPr>
                <w:b w:val="0"/>
                <w:sz w:val="17"/>
              </w:rPr>
              <w:t>How many AI flags are true findings</w:t>
            </w:r>
          </w:p>
        </w:tc>
        <w:tc>
          <w:tcPr>
            <w:tcW w:type="dxa" w:w="3456"/>
            <w:vAlign w:val="top"/>
          </w:tcPr>
          <w:p>
            <w:r/>
            <w:r>
              <w:rPr>
                <w:b w:val="0"/>
                <w:sz w:val="17"/>
              </w:rPr>
              <w:t>Controls analyst fatigue and false alarm burden</w:t>
            </w:r>
          </w:p>
        </w:tc>
      </w:tr>
      <w:tr>
        <w:tc>
          <w:tcPr>
            <w:tcW w:type="dxa" w:w="3456"/>
            <w:vAlign w:val="top"/>
          </w:tcPr>
          <w:p>
            <w:r/>
            <w:r>
              <w:rPr>
                <w:b w:val="0"/>
                <w:sz w:val="17"/>
              </w:rPr>
              <w:t>Recall</w:t>
            </w:r>
          </w:p>
        </w:tc>
        <w:tc>
          <w:tcPr>
            <w:tcW w:type="dxa" w:w="3456"/>
            <w:vAlign w:val="top"/>
          </w:tcPr>
          <w:p>
            <w:r/>
            <w:r>
              <w:rPr>
                <w:b w:val="0"/>
                <w:sz w:val="17"/>
              </w:rPr>
              <w:t>How many true findings AI catches</w:t>
            </w:r>
          </w:p>
        </w:tc>
        <w:tc>
          <w:tcPr>
            <w:tcW w:type="dxa" w:w="3456"/>
            <w:vAlign w:val="top"/>
          </w:tcPr>
          <w:p>
            <w:r/>
            <w:r>
              <w:rPr>
                <w:b w:val="0"/>
                <w:sz w:val="17"/>
              </w:rPr>
              <w:t>Controls missed-detection risk</w:t>
            </w:r>
          </w:p>
        </w:tc>
      </w:tr>
      <w:tr>
        <w:tc>
          <w:tcPr>
            <w:tcW w:type="dxa" w:w="3456"/>
            <w:vAlign w:val="top"/>
          </w:tcPr>
          <w:p>
            <w:r/>
            <w:r>
              <w:rPr>
                <w:b w:val="0"/>
                <w:sz w:val="17"/>
              </w:rPr>
              <w:t>False positive rate</w:t>
            </w:r>
          </w:p>
        </w:tc>
        <w:tc>
          <w:tcPr>
            <w:tcW w:type="dxa" w:w="3456"/>
            <w:vAlign w:val="top"/>
          </w:tcPr>
          <w:p>
            <w:r/>
            <w:r>
              <w:rPr>
                <w:b w:val="0"/>
                <w:sz w:val="17"/>
              </w:rPr>
              <w:t>Rate of incorrect AI flags</w:t>
            </w:r>
          </w:p>
        </w:tc>
        <w:tc>
          <w:tcPr>
            <w:tcW w:type="dxa" w:w="3456"/>
            <w:vAlign w:val="top"/>
          </w:tcPr>
          <w:p>
            <w:r/>
            <w:r>
              <w:rPr>
                <w:b w:val="0"/>
                <w:sz w:val="17"/>
              </w:rPr>
              <w:t>Tracks noise by model/site/scanner</w:t>
            </w:r>
          </w:p>
        </w:tc>
      </w:tr>
      <w:tr>
        <w:tc>
          <w:tcPr>
            <w:tcW w:type="dxa" w:w="3456"/>
            <w:vAlign w:val="top"/>
          </w:tcPr>
          <w:p>
            <w:r/>
            <w:r>
              <w:rPr>
                <w:b w:val="0"/>
                <w:sz w:val="17"/>
              </w:rPr>
              <w:t>False negative review rate</w:t>
            </w:r>
          </w:p>
        </w:tc>
        <w:tc>
          <w:tcPr>
            <w:tcW w:type="dxa" w:w="3456"/>
            <w:vAlign w:val="top"/>
          </w:tcPr>
          <w:p>
            <w:r/>
            <w:r>
              <w:rPr>
                <w:b w:val="0"/>
                <w:sz w:val="17"/>
              </w:rPr>
              <w:t>Missed detections found after inspection or supervisor review</w:t>
            </w:r>
          </w:p>
        </w:tc>
        <w:tc>
          <w:tcPr>
            <w:tcW w:type="dxa" w:w="3456"/>
            <w:vAlign w:val="top"/>
          </w:tcPr>
          <w:p>
            <w:r/>
            <w:r>
              <w:rPr>
                <w:b w:val="0"/>
                <w:sz w:val="17"/>
              </w:rPr>
              <w:t>Critical safety and enforcement metric</w:t>
            </w:r>
          </w:p>
        </w:tc>
      </w:tr>
      <w:tr>
        <w:tc>
          <w:tcPr>
            <w:tcW w:type="dxa" w:w="3456"/>
            <w:vAlign w:val="top"/>
          </w:tcPr>
          <w:p>
            <w:r/>
            <w:r>
              <w:rPr>
                <w:b w:val="0"/>
                <w:sz w:val="17"/>
              </w:rPr>
              <w:t>Analyst agreement rate</w:t>
            </w:r>
          </w:p>
        </w:tc>
        <w:tc>
          <w:tcPr>
            <w:tcW w:type="dxa" w:w="3456"/>
            <w:vAlign w:val="top"/>
          </w:tcPr>
          <w:p>
            <w:r/>
            <w:r>
              <w:rPr>
                <w:b w:val="0"/>
                <w:sz w:val="17"/>
              </w:rPr>
              <w:t>How often analysts agree with AI category</w:t>
            </w:r>
          </w:p>
        </w:tc>
        <w:tc>
          <w:tcPr>
            <w:tcW w:type="dxa" w:w="3456"/>
            <w:vAlign w:val="top"/>
          </w:tcPr>
          <w:p>
            <w:r/>
            <w:r>
              <w:rPr>
                <w:b w:val="0"/>
                <w:sz w:val="17"/>
              </w:rPr>
              <w:t>Training and model quality indicator</w:t>
            </w:r>
          </w:p>
        </w:tc>
      </w:tr>
      <w:tr>
        <w:tc>
          <w:tcPr>
            <w:tcW w:type="dxa" w:w="3456"/>
            <w:vAlign w:val="top"/>
          </w:tcPr>
          <w:p>
            <w:r/>
            <w:r>
              <w:rPr>
                <w:b w:val="0"/>
                <w:sz w:val="17"/>
              </w:rPr>
              <w:t>Mean inference latency</w:t>
            </w:r>
          </w:p>
        </w:tc>
        <w:tc>
          <w:tcPr>
            <w:tcW w:type="dxa" w:w="3456"/>
            <w:vAlign w:val="top"/>
          </w:tcPr>
          <w:p>
            <w:r/>
            <w:r>
              <w:rPr>
                <w:b w:val="0"/>
                <w:sz w:val="17"/>
              </w:rPr>
              <w:t>Time from scan receipt to AI result</w:t>
            </w:r>
          </w:p>
        </w:tc>
        <w:tc>
          <w:tcPr>
            <w:tcW w:type="dxa" w:w="3456"/>
            <w:vAlign w:val="top"/>
          </w:tcPr>
          <w:p>
            <w:r/>
            <w:r>
              <w:rPr>
                <w:b w:val="0"/>
                <w:sz w:val="17"/>
              </w:rPr>
              <w:t>Ensures workflow does not stall</w:t>
            </w:r>
          </w:p>
        </w:tc>
      </w:tr>
      <w:tr>
        <w:tc>
          <w:tcPr>
            <w:tcW w:type="dxa" w:w="3456"/>
            <w:vAlign w:val="top"/>
          </w:tcPr>
          <w:p>
            <w:r/>
            <w:r>
              <w:rPr>
                <w:b w:val="0"/>
                <w:sz w:val="17"/>
              </w:rPr>
              <w:t>Hit rate after inspection</w:t>
            </w:r>
          </w:p>
        </w:tc>
        <w:tc>
          <w:tcPr>
            <w:tcW w:type="dxa" w:w="3456"/>
            <w:vAlign w:val="top"/>
          </w:tcPr>
          <w:p>
            <w:r/>
            <w:r>
              <w:rPr>
                <w:b w:val="0"/>
                <w:sz w:val="17"/>
              </w:rPr>
              <w:t>Confirmed findings after AI or analyst flag</w:t>
            </w:r>
          </w:p>
        </w:tc>
        <w:tc>
          <w:tcPr>
            <w:tcW w:type="dxa" w:w="3456"/>
            <w:vAlign w:val="top"/>
          </w:tcPr>
          <w:p>
            <w:r/>
            <w:r>
              <w:rPr>
                <w:b w:val="0"/>
                <w:sz w:val="17"/>
              </w:rPr>
              <w:t>Measures real-world value</w:t>
            </w:r>
          </w:p>
        </w:tc>
      </w:tr>
    </w:tbl>
    <w:p>
      <w:pPr>
        <w:spacing w:after="80" w:line="252" w:lineRule="auto"/>
      </w:pPr>
    </w:p>
    <w:p>
      <w:pPr>
        <w:spacing w:after="80" w:line="252" w:lineRule="auto"/>
      </w:pPr>
      <w:r>
        <w:br w:type="page"/>
      </w:r>
    </w:p>
    <w:p>
      <w:pPr>
        <w:pStyle w:val="Heading1"/>
        <w:spacing w:before="160" w:after="80"/>
      </w:pPr>
      <w:r>
        <w:t>8. Workflow and Queue Design</w:t>
      </w:r>
    </w:p>
    <w:p>
      <w:pPr>
        <w:spacing w:after="80" w:line="252" w:lineRule="auto"/>
      </w:pPr>
      <w:r>
        <w:t>The platform must support flexible workflows because operating models differ by site. Some sites will require immediate local screening; others will route images to central analysts. High-risk scans may require dual review or supervisor approval before release.</w:t>
      </w:r>
    </w:p>
    <w:p>
      <w:pPr>
        <w:pStyle w:val="Heading2"/>
        <w:spacing w:before="160" w:after="80"/>
      </w:pPr>
      <w:r>
        <w:t>Core statuses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Status</w:t>
            </w:r>
          </w:p>
        </w:tc>
        <w:tc>
          <w:tcPr>
            <w:tcW w:type="dxa" w:w="3456"/>
            <w:vAlign w:val="top"/>
            <w:shd w:fill="1F4E79"/>
          </w:tcPr>
          <w:p>
            <w:r/>
            <w:r>
              <w:rPr>
                <w:b/>
                <w:color w:val="FFFFFF"/>
                <w:sz w:val="17"/>
              </w:rPr>
              <w:t>Description</w:t>
            </w:r>
          </w:p>
        </w:tc>
        <w:tc>
          <w:tcPr>
            <w:tcW w:type="dxa" w:w="3456"/>
            <w:vAlign w:val="top"/>
            <w:shd w:fill="1F4E79"/>
          </w:tcPr>
          <w:p>
            <w:r/>
            <w:r>
              <w:rPr>
                <w:b/>
                <w:color w:val="FFFFFF"/>
                <w:sz w:val="17"/>
              </w:rPr>
              <w:t>Allowed Next Statuses</w:t>
            </w:r>
          </w:p>
        </w:tc>
      </w:tr>
      <w:tr>
        <w:tc>
          <w:tcPr>
            <w:tcW w:type="dxa" w:w="3456"/>
            <w:vAlign w:val="top"/>
          </w:tcPr>
          <w:p>
            <w:r/>
            <w:r>
              <w:rPr>
                <w:b w:val="0"/>
                <w:sz w:val="17"/>
              </w:rPr>
              <w:t>Received</w:t>
            </w:r>
          </w:p>
        </w:tc>
        <w:tc>
          <w:tcPr>
            <w:tcW w:type="dxa" w:w="3456"/>
            <w:vAlign w:val="top"/>
          </w:tcPr>
          <w:p>
            <w:r/>
            <w:r>
              <w:rPr>
                <w:b w:val="0"/>
                <w:sz w:val="17"/>
              </w:rPr>
              <w:t>Scan accepted by central ingestion</w:t>
            </w:r>
          </w:p>
        </w:tc>
        <w:tc>
          <w:tcPr>
            <w:tcW w:type="dxa" w:w="3456"/>
            <w:vAlign w:val="top"/>
          </w:tcPr>
          <w:p>
            <w:r/>
            <w:r>
              <w:rPr>
                <w:b w:val="0"/>
                <w:sz w:val="17"/>
              </w:rPr>
              <w:t>AI Pending, Review Pending, Exception</w:t>
            </w:r>
          </w:p>
        </w:tc>
      </w:tr>
      <w:tr>
        <w:tc>
          <w:tcPr>
            <w:tcW w:type="dxa" w:w="3456"/>
            <w:vAlign w:val="top"/>
          </w:tcPr>
          <w:p>
            <w:r/>
            <w:r>
              <w:rPr>
                <w:b w:val="0"/>
                <w:sz w:val="17"/>
              </w:rPr>
              <w:t>AI Pending</w:t>
            </w:r>
          </w:p>
        </w:tc>
        <w:tc>
          <w:tcPr>
            <w:tcW w:type="dxa" w:w="3456"/>
            <w:vAlign w:val="top"/>
          </w:tcPr>
          <w:p>
            <w:r/>
            <w:r>
              <w:rPr>
                <w:b w:val="0"/>
                <w:sz w:val="17"/>
              </w:rPr>
              <w:t>Scan queued for AI analysis</w:t>
            </w:r>
          </w:p>
        </w:tc>
        <w:tc>
          <w:tcPr>
            <w:tcW w:type="dxa" w:w="3456"/>
            <w:vAlign w:val="top"/>
          </w:tcPr>
          <w:p>
            <w:r/>
            <w:r>
              <w:rPr>
                <w:b w:val="0"/>
                <w:sz w:val="17"/>
              </w:rPr>
              <w:t>AI Complete, AI Failed, Review Pending</w:t>
            </w:r>
          </w:p>
        </w:tc>
      </w:tr>
      <w:tr>
        <w:tc>
          <w:tcPr>
            <w:tcW w:type="dxa" w:w="3456"/>
            <w:vAlign w:val="top"/>
          </w:tcPr>
          <w:p>
            <w:r/>
            <w:r>
              <w:rPr>
                <w:b w:val="0"/>
                <w:sz w:val="17"/>
              </w:rPr>
              <w:t>Review Pending</w:t>
            </w:r>
          </w:p>
        </w:tc>
        <w:tc>
          <w:tcPr>
            <w:tcW w:type="dxa" w:w="3456"/>
            <w:vAlign w:val="top"/>
          </w:tcPr>
          <w:p>
            <w:r/>
            <w:r>
              <w:rPr>
                <w:b w:val="0"/>
                <w:sz w:val="17"/>
              </w:rPr>
              <w:t>Awaiting analyst assignment</w:t>
            </w:r>
          </w:p>
        </w:tc>
        <w:tc>
          <w:tcPr>
            <w:tcW w:type="dxa" w:w="3456"/>
            <w:vAlign w:val="top"/>
          </w:tcPr>
          <w:p>
            <w:r/>
            <w:r>
              <w:rPr>
                <w:b w:val="0"/>
                <w:sz w:val="17"/>
              </w:rPr>
              <w:t>In Review, Escalated, Auto Queue Hold</w:t>
            </w:r>
          </w:p>
        </w:tc>
      </w:tr>
      <w:tr>
        <w:tc>
          <w:tcPr>
            <w:tcW w:type="dxa" w:w="3456"/>
            <w:vAlign w:val="top"/>
          </w:tcPr>
          <w:p>
            <w:r/>
            <w:r>
              <w:rPr>
                <w:b w:val="0"/>
                <w:sz w:val="17"/>
              </w:rPr>
              <w:t>In Review</w:t>
            </w:r>
          </w:p>
        </w:tc>
        <w:tc>
          <w:tcPr>
            <w:tcW w:type="dxa" w:w="3456"/>
            <w:vAlign w:val="top"/>
          </w:tcPr>
          <w:p>
            <w:r/>
            <w:r>
              <w:rPr>
                <w:b w:val="0"/>
                <w:sz w:val="17"/>
              </w:rPr>
              <w:t>Analyst has opened scan</w:t>
            </w:r>
          </w:p>
        </w:tc>
        <w:tc>
          <w:tcPr>
            <w:tcW w:type="dxa" w:w="3456"/>
            <w:vAlign w:val="top"/>
          </w:tcPr>
          <w:p>
            <w:r/>
            <w:r>
              <w:rPr>
                <w:b w:val="0"/>
                <w:sz w:val="17"/>
              </w:rPr>
              <w:t>Cleared, Suspicious, Escalated, Rescan Required</w:t>
            </w:r>
          </w:p>
        </w:tc>
      </w:tr>
      <w:tr>
        <w:tc>
          <w:tcPr>
            <w:tcW w:type="dxa" w:w="3456"/>
            <w:vAlign w:val="top"/>
          </w:tcPr>
          <w:p>
            <w:r/>
            <w:r>
              <w:rPr>
                <w:b w:val="0"/>
                <w:sz w:val="17"/>
              </w:rPr>
              <w:t>Escalated</w:t>
            </w:r>
          </w:p>
        </w:tc>
        <w:tc>
          <w:tcPr>
            <w:tcW w:type="dxa" w:w="3456"/>
            <w:vAlign w:val="top"/>
          </w:tcPr>
          <w:p>
            <w:r/>
            <w:r>
              <w:rPr>
                <w:b w:val="0"/>
                <w:sz w:val="17"/>
              </w:rPr>
              <w:t>Senior analyst/supervisor review needed</w:t>
            </w:r>
          </w:p>
        </w:tc>
        <w:tc>
          <w:tcPr>
            <w:tcW w:type="dxa" w:w="3456"/>
            <w:vAlign w:val="top"/>
          </w:tcPr>
          <w:p>
            <w:r/>
            <w:r>
              <w:rPr>
                <w:b w:val="0"/>
                <w:sz w:val="17"/>
              </w:rPr>
              <w:t>Cleared, Inspection Required, Hold, Case Created</w:t>
            </w:r>
          </w:p>
        </w:tc>
      </w:tr>
      <w:tr>
        <w:tc>
          <w:tcPr>
            <w:tcW w:type="dxa" w:w="3456"/>
            <w:vAlign w:val="top"/>
          </w:tcPr>
          <w:p>
            <w:r/>
            <w:r>
              <w:rPr>
                <w:b w:val="0"/>
                <w:sz w:val="17"/>
              </w:rPr>
              <w:t>Inspection Required</w:t>
            </w:r>
          </w:p>
        </w:tc>
        <w:tc>
          <w:tcPr>
            <w:tcW w:type="dxa" w:w="3456"/>
            <w:vAlign w:val="top"/>
          </w:tcPr>
          <w:p>
            <w:r/>
            <w:r>
              <w:rPr>
                <w:b w:val="0"/>
                <w:sz w:val="17"/>
              </w:rPr>
              <w:t>Field inspection task created</w:t>
            </w:r>
          </w:p>
        </w:tc>
        <w:tc>
          <w:tcPr>
            <w:tcW w:type="dxa" w:w="3456"/>
            <w:vAlign w:val="top"/>
          </w:tcPr>
          <w:p>
            <w:r/>
            <w:r>
              <w:rPr>
                <w:b w:val="0"/>
                <w:sz w:val="17"/>
              </w:rPr>
              <w:t>Inspection In Progress, Hold</w:t>
            </w:r>
          </w:p>
        </w:tc>
      </w:tr>
      <w:tr>
        <w:tc>
          <w:tcPr>
            <w:tcW w:type="dxa" w:w="3456"/>
            <w:vAlign w:val="top"/>
          </w:tcPr>
          <w:p>
            <w:r/>
            <w:r>
              <w:rPr>
                <w:b w:val="0"/>
                <w:sz w:val="17"/>
              </w:rPr>
              <w:t>Inspection In Progress</w:t>
            </w:r>
          </w:p>
        </w:tc>
        <w:tc>
          <w:tcPr>
            <w:tcW w:type="dxa" w:w="3456"/>
            <w:vAlign w:val="top"/>
          </w:tcPr>
          <w:p>
            <w:r/>
            <w:r>
              <w:rPr>
                <w:b w:val="0"/>
                <w:sz w:val="17"/>
              </w:rPr>
              <w:t>Officer physically inspecting</w:t>
            </w:r>
          </w:p>
        </w:tc>
        <w:tc>
          <w:tcPr>
            <w:tcW w:type="dxa" w:w="3456"/>
            <w:vAlign w:val="top"/>
          </w:tcPr>
          <w:p>
            <w:r/>
            <w:r>
              <w:rPr>
                <w:b w:val="0"/>
                <w:sz w:val="17"/>
              </w:rPr>
              <w:t>Confirmed Finding, Not Confirmed, Case Created</w:t>
            </w:r>
          </w:p>
        </w:tc>
      </w:tr>
      <w:tr>
        <w:tc>
          <w:tcPr>
            <w:tcW w:type="dxa" w:w="3456"/>
            <w:vAlign w:val="top"/>
          </w:tcPr>
          <w:p>
            <w:r/>
            <w:r>
              <w:rPr>
                <w:b w:val="0"/>
                <w:sz w:val="17"/>
              </w:rPr>
              <w:t>Cleared</w:t>
            </w:r>
          </w:p>
        </w:tc>
        <w:tc>
          <w:tcPr>
            <w:tcW w:type="dxa" w:w="3456"/>
            <w:vAlign w:val="top"/>
          </w:tcPr>
          <w:p>
            <w:r/>
            <w:r>
              <w:rPr>
                <w:b w:val="0"/>
                <w:sz w:val="17"/>
              </w:rPr>
              <w:t>No further action</w:t>
            </w:r>
          </w:p>
        </w:tc>
        <w:tc>
          <w:tcPr>
            <w:tcW w:type="dxa" w:w="3456"/>
            <w:vAlign w:val="top"/>
          </w:tcPr>
          <w:p>
            <w:r/>
            <w:r>
              <w:rPr>
                <w:b w:val="0"/>
                <w:sz w:val="17"/>
              </w:rPr>
              <w:t>Archived</w:t>
            </w:r>
          </w:p>
        </w:tc>
      </w:tr>
      <w:tr>
        <w:tc>
          <w:tcPr>
            <w:tcW w:type="dxa" w:w="3456"/>
            <w:vAlign w:val="top"/>
          </w:tcPr>
          <w:p>
            <w:r/>
            <w:r>
              <w:rPr>
                <w:b w:val="0"/>
                <w:sz w:val="17"/>
              </w:rPr>
              <w:t>Hold</w:t>
            </w:r>
          </w:p>
        </w:tc>
        <w:tc>
          <w:tcPr>
            <w:tcW w:type="dxa" w:w="3456"/>
            <w:vAlign w:val="top"/>
          </w:tcPr>
          <w:p>
            <w:r/>
            <w:r>
              <w:rPr>
                <w:b w:val="0"/>
                <w:sz w:val="17"/>
              </w:rPr>
              <w:t>Cargo/vehicle detained pending action</w:t>
            </w:r>
          </w:p>
        </w:tc>
        <w:tc>
          <w:tcPr>
            <w:tcW w:type="dxa" w:w="3456"/>
            <w:vAlign w:val="top"/>
          </w:tcPr>
          <w:p>
            <w:r/>
            <w:r>
              <w:rPr>
                <w:b w:val="0"/>
                <w:sz w:val="17"/>
              </w:rPr>
              <w:t>Case Created, Released, Escalated</w:t>
            </w:r>
          </w:p>
        </w:tc>
      </w:tr>
      <w:tr>
        <w:tc>
          <w:tcPr>
            <w:tcW w:type="dxa" w:w="3456"/>
            <w:vAlign w:val="top"/>
          </w:tcPr>
          <w:p>
            <w:r/>
            <w:r>
              <w:rPr>
                <w:b w:val="0"/>
                <w:sz w:val="17"/>
              </w:rPr>
              <w:t>Case Created</w:t>
            </w:r>
          </w:p>
        </w:tc>
        <w:tc>
          <w:tcPr>
            <w:tcW w:type="dxa" w:w="3456"/>
            <w:vAlign w:val="top"/>
          </w:tcPr>
          <w:p>
            <w:r/>
            <w:r>
              <w:rPr>
                <w:b w:val="0"/>
                <w:sz w:val="17"/>
              </w:rPr>
              <w:t>Enforcement case opened</w:t>
            </w:r>
          </w:p>
        </w:tc>
        <w:tc>
          <w:tcPr>
            <w:tcW w:type="dxa" w:w="3456"/>
            <w:vAlign w:val="top"/>
          </w:tcPr>
          <w:p>
            <w:r/>
            <w:r>
              <w:rPr>
                <w:b w:val="0"/>
                <w:sz w:val="17"/>
              </w:rPr>
              <w:t>Case Closed, Investigation</w:t>
            </w:r>
          </w:p>
        </w:tc>
      </w:tr>
      <w:tr>
        <w:tc>
          <w:tcPr>
            <w:tcW w:type="dxa" w:w="3456"/>
            <w:vAlign w:val="top"/>
          </w:tcPr>
          <w:p>
            <w:r/>
            <w:r>
              <w:rPr>
                <w:b w:val="0"/>
                <w:sz w:val="17"/>
              </w:rPr>
              <w:t>Archived</w:t>
            </w:r>
          </w:p>
        </w:tc>
        <w:tc>
          <w:tcPr>
            <w:tcW w:type="dxa" w:w="3456"/>
            <w:vAlign w:val="top"/>
          </w:tcPr>
          <w:p>
            <w:r/>
            <w:r>
              <w:rPr>
                <w:b w:val="0"/>
                <w:sz w:val="17"/>
              </w:rPr>
              <w:t>Final record retained</w:t>
            </w:r>
          </w:p>
        </w:tc>
        <w:tc>
          <w:tcPr>
            <w:tcW w:type="dxa" w:w="3456"/>
            <w:vAlign w:val="top"/>
          </w:tcPr>
          <w:p>
            <w:r/>
            <w:r>
              <w:rPr>
                <w:b w:val="0"/>
                <w:sz w:val="17"/>
              </w:rPr>
              <w:t>Legal Hold, Reopen by authority</w:t>
            </w:r>
          </w:p>
        </w:tc>
      </w:tr>
    </w:tbl>
    <w:p>
      <w:pPr>
        <w:spacing w:after="80" w:line="252" w:lineRule="auto"/>
      </w:pPr>
    </w:p>
    <w:p>
      <w:pPr>
        <w:pStyle w:val="Heading2"/>
        <w:spacing w:before="160" w:after="80"/>
      </w:pPr>
      <w:r>
        <w:t>Routing rules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Rule Type</w:t>
            </w:r>
          </w:p>
        </w:tc>
        <w:tc>
          <w:tcPr>
            <w:tcW w:type="dxa" w:w="3456"/>
            <w:vAlign w:val="top"/>
            <w:shd w:fill="1F4E79"/>
          </w:tcPr>
          <w:p>
            <w:r/>
            <w:r>
              <w:rPr>
                <w:b/>
                <w:color w:val="FFFFFF"/>
                <w:sz w:val="17"/>
              </w:rPr>
              <w:t>Example</w:t>
            </w:r>
          </w:p>
        </w:tc>
        <w:tc>
          <w:tcPr>
            <w:tcW w:type="dxa" w:w="3456"/>
            <w:vAlign w:val="top"/>
            <w:shd w:fill="1F4E79"/>
          </w:tcPr>
          <w:p>
            <w:r/>
            <w:r>
              <w:rPr>
                <w:b/>
                <w:color w:val="FFFFFF"/>
                <w:sz w:val="17"/>
              </w:rPr>
              <w:t>Action</w:t>
            </w:r>
          </w:p>
        </w:tc>
      </w:tr>
      <w:tr>
        <w:tc>
          <w:tcPr>
            <w:tcW w:type="dxa" w:w="3456"/>
            <w:vAlign w:val="top"/>
          </w:tcPr>
          <w:p>
            <w:r/>
            <w:r>
              <w:rPr>
                <w:b w:val="0"/>
                <w:sz w:val="17"/>
              </w:rPr>
              <w:t>AI high confidence</w:t>
            </w:r>
          </w:p>
        </w:tc>
        <w:tc>
          <w:tcPr>
            <w:tcW w:type="dxa" w:w="3456"/>
            <w:vAlign w:val="top"/>
          </w:tcPr>
          <w:p>
            <w:r/>
            <w:r>
              <w:rPr>
                <w:b w:val="0"/>
                <w:sz w:val="17"/>
              </w:rPr>
              <w:t>AI risk score &gt;= 85</w:t>
            </w:r>
          </w:p>
        </w:tc>
        <w:tc>
          <w:tcPr>
            <w:tcW w:type="dxa" w:w="3456"/>
            <w:vAlign w:val="top"/>
          </w:tcPr>
          <w:p>
            <w:r/>
            <w:r>
              <w:rPr>
                <w:b w:val="0"/>
                <w:sz w:val="17"/>
              </w:rPr>
              <w:t>Priority queue and supervisor notification</w:t>
            </w:r>
          </w:p>
        </w:tc>
      </w:tr>
      <w:tr>
        <w:tc>
          <w:tcPr>
            <w:tcW w:type="dxa" w:w="3456"/>
            <w:vAlign w:val="top"/>
          </w:tcPr>
          <w:p>
            <w:r/>
            <w:r>
              <w:rPr>
                <w:b w:val="0"/>
                <w:sz w:val="17"/>
              </w:rPr>
              <w:t>Customs risk</w:t>
            </w:r>
          </w:p>
        </w:tc>
        <w:tc>
          <w:tcPr>
            <w:tcW w:type="dxa" w:w="3456"/>
            <w:vAlign w:val="top"/>
          </w:tcPr>
          <w:p>
            <w:r/>
            <w:r>
              <w:rPr>
                <w:b w:val="0"/>
                <w:sz w:val="17"/>
              </w:rPr>
              <w:t>Importer risk category high</w:t>
            </w:r>
          </w:p>
        </w:tc>
        <w:tc>
          <w:tcPr>
            <w:tcW w:type="dxa" w:w="3456"/>
            <w:vAlign w:val="top"/>
          </w:tcPr>
          <w:p>
            <w:r/>
            <w:r>
              <w:rPr>
                <w:b w:val="0"/>
                <w:sz w:val="17"/>
              </w:rPr>
              <w:t>Route to senior analyst regardless of AI score</w:t>
            </w:r>
          </w:p>
        </w:tc>
      </w:tr>
      <w:tr>
        <w:tc>
          <w:tcPr>
            <w:tcW w:type="dxa" w:w="3456"/>
            <w:vAlign w:val="top"/>
          </w:tcPr>
          <w:p>
            <w:r/>
            <w:r>
              <w:rPr>
                <w:b w:val="0"/>
                <w:sz w:val="17"/>
              </w:rPr>
              <w:t>Commodity rule</w:t>
            </w:r>
          </w:p>
        </w:tc>
        <w:tc>
          <w:tcPr>
            <w:tcW w:type="dxa" w:w="3456"/>
            <w:vAlign w:val="top"/>
          </w:tcPr>
          <w:p>
            <w:r/>
            <w:r>
              <w:rPr>
                <w:b w:val="0"/>
                <w:sz w:val="17"/>
              </w:rPr>
              <w:t>Declared fuel, chemicals, tobacco, electronics or high-duty goods</w:t>
            </w:r>
          </w:p>
        </w:tc>
        <w:tc>
          <w:tcPr>
            <w:tcW w:type="dxa" w:w="3456"/>
            <w:vAlign w:val="top"/>
          </w:tcPr>
          <w:p>
            <w:r/>
            <w:r>
              <w:rPr>
                <w:b w:val="0"/>
                <w:sz w:val="17"/>
              </w:rPr>
              <w:t>Add second review or inspection sampling</w:t>
            </w:r>
          </w:p>
        </w:tc>
      </w:tr>
      <w:tr>
        <w:tc>
          <w:tcPr>
            <w:tcW w:type="dxa" w:w="3456"/>
            <w:vAlign w:val="top"/>
          </w:tcPr>
          <w:p>
            <w:r/>
            <w:r>
              <w:rPr>
                <w:b w:val="0"/>
                <w:sz w:val="17"/>
              </w:rPr>
              <w:t>Origin/destination</w:t>
            </w:r>
          </w:p>
        </w:tc>
        <w:tc>
          <w:tcPr>
            <w:tcW w:type="dxa" w:w="3456"/>
            <w:vAlign w:val="top"/>
          </w:tcPr>
          <w:p>
            <w:r/>
            <w:r>
              <w:rPr>
                <w:b w:val="0"/>
                <w:sz w:val="17"/>
              </w:rPr>
              <w:t>High-risk route or border crossing</w:t>
            </w:r>
          </w:p>
        </w:tc>
        <w:tc>
          <w:tcPr>
            <w:tcW w:type="dxa" w:w="3456"/>
            <w:vAlign w:val="top"/>
          </w:tcPr>
          <w:p>
            <w:r/>
            <w:r>
              <w:rPr>
                <w:b w:val="0"/>
                <w:sz w:val="17"/>
              </w:rPr>
              <w:t>Increase queue priority</w:t>
            </w:r>
          </w:p>
        </w:tc>
      </w:tr>
      <w:tr>
        <w:tc>
          <w:tcPr>
            <w:tcW w:type="dxa" w:w="3456"/>
            <w:vAlign w:val="top"/>
          </w:tcPr>
          <w:p>
            <w:r/>
            <w:r>
              <w:rPr>
                <w:b w:val="0"/>
                <w:sz w:val="17"/>
              </w:rPr>
              <w:t>Random control</w:t>
            </w:r>
          </w:p>
        </w:tc>
        <w:tc>
          <w:tcPr>
            <w:tcW w:type="dxa" w:w="3456"/>
            <w:vAlign w:val="top"/>
          </w:tcPr>
          <w:p>
            <w:r/>
            <w:r>
              <w:rPr>
                <w:b w:val="0"/>
                <w:sz w:val="17"/>
              </w:rPr>
              <w:t>1 in N low-risk scans</w:t>
            </w:r>
          </w:p>
        </w:tc>
        <w:tc>
          <w:tcPr>
            <w:tcW w:type="dxa" w:w="3456"/>
            <w:vAlign w:val="top"/>
          </w:tcPr>
          <w:p>
            <w:r/>
            <w:r>
              <w:rPr>
                <w:b w:val="0"/>
                <w:sz w:val="17"/>
              </w:rPr>
              <w:t>Assign for quality assurance review</w:t>
            </w:r>
          </w:p>
        </w:tc>
      </w:tr>
      <w:tr>
        <w:tc>
          <w:tcPr>
            <w:tcW w:type="dxa" w:w="3456"/>
            <w:vAlign w:val="top"/>
          </w:tcPr>
          <w:p>
            <w:r/>
            <w:r>
              <w:rPr>
                <w:b w:val="0"/>
                <w:sz w:val="17"/>
              </w:rPr>
              <w:t>Watchlist</w:t>
            </w:r>
          </w:p>
        </w:tc>
        <w:tc>
          <w:tcPr>
            <w:tcW w:type="dxa" w:w="3456"/>
            <w:vAlign w:val="top"/>
          </w:tcPr>
          <w:p>
            <w:r/>
            <w:r>
              <w:rPr>
                <w:b w:val="0"/>
                <w:sz w:val="17"/>
              </w:rPr>
              <w:t>Vehicle/container/importer watchlisted</w:t>
            </w:r>
          </w:p>
        </w:tc>
        <w:tc>
          <w:tcPr>
            <w:tcW w:type="dxa" w:w="3456"/>
            <w:vAlign w:val="top"/>
          </w:tcPr>
          <w:p>
            <w:r/>
            <w:r>
              <w:rPr>
                <w:b w:val="0"/>
                <w:sz w:val="17"/>
              </w:rPr>
              <w:t>Immediate hold pending supervisor decision</w:t>
            </w:r>
          </w:p>
        </w:tc>
      </w:tr>
      <w:tr>
        <w:tc>
          <w:tcPr>
            <w:tcW w:type="dxa" w:w="3456"/>
            <w:vAlign w:val="top"/>
          </w:tcPr>
          <w:p>
            <w:r/>
            <w:r>
              <w:rPr>
                <w:b w:val="0"/>
                <w:sz w:val="17"/>
              </w:rPr>
              <w:t>Image quality</w:t>
            </w:r>
          </w:p>
        </w:tc>
        <w:tc>
          <w:tcPr>
            <w:tcW w:type="dxa" w:w="3456"/>
            <w:vAlign w:val="top"/>
          </w:tcPr>
          <w:p>
            <w:r/>
            <w:r>
              <w:rPr>
                <w:b w:val="0"/>
                <w:sz w:val="17"/>
              </w:rPr>
              <w:t>Blurred/corrupt/incomplete image</w:t>
            </w:r>
          </w:p>
        </w:tc>
        <w:tc>
          <w:tcPr>
            <w:tcW w:type="dxa" w:w="3456"/>
            <w:vAlign w:val="top"/>
          </w:tcPr>
          <w:p>
            <w:r/>
            <w:r>
              <w:rPr>
                <w:b w:val="0"/>
                <w:sz w:val="17"/>
              </w:rPr>
              <w:t>Rescan required or exception queue</w:t>
            </w:r>
          </w:p>
        </w:tc>
      </w:tr>
    </w:tbl>
    <w:p>
      <w:pPr>
        <w:spacing w:after="80" w:line="252" w:lineRule="auto"/>
      </w:pPr>
    </w:p>
    <w:p>
      <w:pPr>
        <w:pStyle w:val="Heading2"/>
        <w:spacing w:before="160" w:after="80"/>
      </w:pPr>
      <w:r>
        <w:t>Service level targets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Queue</w:t>
            </w:r>
          </w:p>
        </w:tc>
        <w:tc>
          <w:tcPr>
            <w:tcW w:type="dxa" w:w="2592"/>
            <w:vAlign w:val="top"/>
            <w:shd w:fill="1F4E79"/>
          </w:tcPr>
          <w:p>
            <w:r/>
            <w:r>
              <w:rPr>
                <w:b/>
                <w:color w:val="FFFFFF"/>
                <w:sz w:val="17"/>
              </w:rPr>
              <w:t>Target First Review</w:t>
            </w:r>
          </w:p>
        </w:tc>
        <w:tc>
          <w:tcPr>
            <w:tcW w:type="dxa" w:w="2592"/>
            <w:vAlign w:val="top"/>
            <w:shd w:fill="1F4E79"/>
          </w:tcPr>
          <w:p>
            <w:r/>
            <w:r>
              <w:rPr>
                <w:b/>
                <w:color w:val="FFFFFF"/>
                <w:sz w:val="17"/>
              </w:rPr>
              <w:t>Target Final Decision</w:t>
            </w:r>
          </w:p>
        </w:tc>
        <w:tc>
          <w:tcPr>
            <w:tcW w:type="dxa" w:w="2592"/>
            <w:vAlign w:val="top"/>
            <w:shd w:fill="1F4E79"/>
          </w:tcPr>
          <w:p>
            <w:r/>
            <w:r>
              <w:rPr>
                <w:b/>
                <w:color w:val="FFFFFF"/>
                <w:sz w:val="17"/>
              </w:rPr>
              <w:t>Escalation Trigger</w:t>
            </w:r>
          </w:p>
        </w:tc>
      </w:tr>
      <w:tr>
        <w:tc>
          <w:tcPr>
            <w:tcW w:type="dxa" w:w="2592"/>
            <w:vAlign w:val="top"/>
          </w:tcPr>
          <w:p>
            <w:r/>
            <w:r>
              <w:rPr>
                <w:b w:val="0"/>
                <w:sz w:val="17"/>
              </w:rPr>
              <w:t>Normal</w:t>
            </w:r>
          </w:p>
        </w:tc>
        <w:tc>
          <w:tcPr>
            <w:tcW w:type="dxa" w:w="2592"/>
            <w:vAlign w:val="top"/>
          </w:tcPr>
          <w:p>
            <w:r/>
            <w:r>
              <w:rPr>
                <w:b w:val="0"/>
                <w:sz w:val="17"/>
              </w:rPr>
              <w:t>15 minutes</w:t>
            </w:r>
          </w:p>
        </w:tc>
        <w:tc>
          <w:tcPr>
            <w:tcW w:type="dxa" w:w="2592"/>
            <w:vAlign w:val="top"/>
          </w:tcPr>
          <w:p>
            <w:r/>
            <w:r>
              <w:rPr>
                <w:b w:val="0"/>
                <w:sz w:val="17"/>
              </w:rPr>
              <w:t>30 minutes</w:t>
            </w:r>
          </w:p>
        </w:tc>
        <w:tc>
          <w:tcPr>
            <w:tcW w:type="dxa" w:w="2592"/>
            <w:vAlign w:val="top"/>
          </w:tcPr>
          <w:p>
            <w:r/>
            <w:r>
              <w:rPr>
                <w:b w:val="0"/>
                <w:sz w:val="17"/>
              </w:rPr>
              <w:t>Age &gt; 30 minutes</w:t>
            </w:r>
          </w:p>
        </w:tc>
      </w:tr>
      <w:tr>
        <w:tc>
          <w:tcPr>
            <w:tcW w:type="dxa" w:w="2592"/>
            <w:vAlign w:val="top"/>
          </w:tcPr>
          <w:p>
            <w:r/>
            <w:r>
              <w:rPr>
                <w:b w:val="0"/>
                <w:sz w:val="17"/>
              </w:rPr>
              <w:t>High priority</w:t>
            </w:r>
          </w:p>
        </w:tc>
        <w:tc>
          <w:tcPr>
            <w:tcW w:type="dxa" w:w="2592"/>
            <w:vAlign w:val="top"/>
          </w:tcPr>
          <w:p>
            <w:r/>
            <w:r>
              <w:rPr>
                <w:b w:val="0"/>
                <w:sz w:val="17"/>
              </w:rPr>
              <w:t>5 minutes</w:t>
            </w:r>
          </w:p>
        </w:tc>
        <w:tc>
          <w:tcPr>
            <w:tcW w:type="dxa" w:w="2592"/>
            <w:vAlign w:val="top"/>
          </w:tcPr>
          <w:p>
            <w:r/>
            <w:r>
              <w:rPr>
                <w:b w:val="0"/>
                <w:sz w:val="17"/>
              </w:rPr>
              <w:t>15 minutes</w:t>
            </w:r>
          </w:p>
        </w:tc>
        <w:tc>
          <w:tcPr>
            <w:tcW w:type="dxa" w:w="2592"/>
            <w:vAlign w:val="top"/>
          </w:tcPr>
          <w:p>
            <w:r/>
            <w:r>
              <w:rPr>
                <w:b w:val="0"/>
                <w:sz w:val="17"/>
              </w:rPr>
              <w:t>Age &gt; 10 minutes</w:t>
            </w:r>
          </w:p>
        </w:tc>
      </w:tr>
      <w:tr>
        <w:tc>
          <w:tcPr>
            <w:tcW w:type="dxa" w:w="2592"/>
            <w:vAlign w:val="top"/>
          </w:tcPr>
          <w:p>
            <w:r/>
            <w:r>
              <w:rPr>
                <w:b w:val="0"/>
                <w:sz w:val="17"/>
              </w:rPr>
              <w:t>Urgent/watchlist</w:t>
            </w:r>
          </w:p>
        </w:tc>
        <w:tc>
          <w:tcPr>
            <w:tcW w:type="dxa" w:w="2592"/>
            <w:vAlign w:val="top"/>
          </w:tcPr>
          <w:p>
            <w:r/>
            <w:r>
              <w:rPr>
                <w:b w:val="0"/>
                <w:sz w:val="17"/>
              </w:rPr>
              <w:t>1 minute</w:t>
            </w:r>
          </w:p>
        </w:tc>
        <w:tc>
          <w:tcPr>
            <w:tcW w:type="dxa" w:w="2592"/>
            <w:vAlign w:val="top"/>
          </w:tcPr>
          <w:p>
            <w:r/>
            <w:r>
              <w:rPr>
                <w:b w:val="0"/>
                <w:sz w:val="17"/>
              </w:rPr>
              <w:t>5 minutes</w:t>
            </w:r>
          </w:p>
        </w:tc>
        <w:tc>
          <w:tcPr>
            <w:tcW w:type="dxa" w:w="2592"/>
            <w:vAlign w:val="top"/>
          </w:tcPr>
          <w:p>
            <w:r/>
            <w:r>
              <w:rPr>
                <w:b w:val="0"/>
                <w:sz w:val="17"/>
              </w:rPr>
              <w:t>Immediate supervisor alert</w:t>
            </w:r>
          </w:p>
        </w:tc>
      </w:tr>
      <w:tr>
        <w:tc>
          <w:tcPr>
            <w:tcW w:type="dxa" w:w="2592"/>
            <w:vAlign w:val="top"/>
          </w:tcPr>
          <w:p>
            <w:r/>
            <w:r>
              <w:rPr>
                <w:b w:val="0"/>
                <w:sz w:val="17"/>
              </w:rPr>
              <w:t>Exception</w:t>
            </w:r>
          </w:p>
        </w:tc>
        <w:tc>
          <w:tcPr>
            <w:tcW w:type="dxa" w:w="2592"/>
            <w:vAlign w:val="top"/>
          </w:tcPr>
          <w:p>
            <w:r/>
            <w:r>
              <w:rPr>
                <w:b w:val="0"/>
                <w:sz w:val="17"/>
              </w:rPr>
              <w:t>30 minutes</w:t>
            </w:r>
          </w:p>
        </w:tc>
        <w:tc>
          <w:tcPr>
            <w:tcW w:type="dxa" w:w="2592"/>
            <w:vAlign w:val="top"/>
          </w:tcPr>
          <w:p>
            <w:r/>
            <w:r>
              <w:rPr>
                <w:b w:val="0"/>
                <w:sz w:val="17"/>
              </w:rPr>
              <w:t>Same shift</w:t>
            </w:r>
          </w:p>
        </w:tc>
        <w:tc>
          <w:tcPr>
            <w:tcW w:type="dxa" w:w="2592"/>
            <w:vAlign w:val="top"/>
          </w:tcPr>
          <w:p>
            <w:r/>
            <w:r>
              <w:rPr>
                <w:b w:val="0"/>
                <w:sz w:val="17"/>
              </w:rPr>
              <w:t>Technical support alert if repeated</w:t>
            </w:r>
          </w:p>
        </w:tc>
      </w:tr>
      <w:tr>
        <w:tc>
          <w:tcPr>
            <w:tcW w:type="dxa" w:w="2592"/>
            <w:vAlign w:val="top"/>
          </w:tcPr>
          <w:p>
            <w:r/>
            <w:r>
              <w:rPr>
                <w:b w:val="0"/>
                <w:sz w:val="17"/>
              </w:rPr>
              <w:t>Post-clearance review</w:t>
            </w:r>
          </w:p>
        </w:tc>
        <w:tc>
          <w:tcPr>
            <w:tcW w:type="dxa" w:w="2592"/>
            <w:vAlign w:val="top"/>
          </w:tcPr>
          <w:p>
            <w:r/>
            <w:r>
              <w:rPr>
                <w:b w:val="0"/>
                <w:sz w:val="17"/>
              </w:rPr>
              <w:t>24 hours</w:t>
            </w:r>
          </w:p>
        </w:tc>
        <w:tc>
          <w:tcPr>
            <w:tcW w:type="dxa" w:w="2592"/>
            <w:vAlign w:val="top"/>
          </w:tcPr>
          <w:p>
            <w:r/>
            <w:r>
              <w:rPr>
                <w:b w:val="0"/>
                <w:sz w:val="17"/>
              </w:rPr>
              <w:t>72 hours</w:t>
            </w:r>
          </w:p>
        </w:tc>
        <w:tc>
          <w:tcPr>
            <w:tcW w:type="dxa" w:w="2592"/>
            <w:vAlign w:val="top"/>
          </w:tcPr>
          <w:p>
            <w:r/>
            <w:r>
              <w:rPr>
                <w:b w:val="0"/>
                <w:sz w:val="17"/>
              </w:rPr>
              <w:t>Investigation priority</w:t>
            </w:r>
          </w:p>
        </w:tc>
      </w:tr>
    </w:tbl>
    <w:p>
      <w:pPr>
        <w:spacing w:after="80" w:line="252" w:lineRule="auto"/>
      </w:pPr>
    </w:p>
    <w:p>
      <w:pPr>
        <w:spacing w:after="80" w:line="252" w:lineRule="auto"/>
      </w:pPr>
      <w:r>
        <w:br w:type="page"/>
      </w:r>
    </w:p>
    <w:p>
      <w:pPr>
        <w:pStyle w:val="Heading1"/>
        <w:spacing w:before="160" w:after="80"/>
      </w:pPr>
      <w:r>
        <w:t>9. Data Model and Metadata Dictionary</w:t>
      </w:r>
    </w:p>
    <w:p>
      <w:pPr>
        <w:spacing w:after="80" w:line="252" w:lineRule="auto"/>
      </w:pPr>
      <w:r>
        <w:t>The data model must be stable from the pilot stage because downstream analytics, audit, and intelligence use depend on consistent identifiers and relationships. Each scan package should include a canonical JSON metadata record plus one or more image files.</w:t>
      </w:r>
    </w:p>
    <w:p>
      <w:pPr>
        <w:pStyle w:val="Heading2"/>
        <w:spacing w:before="160" w:after="80"/>
      </w:pPr>
      <w:r>
        <w:t>Entity relationship overview</w:t>
      </w:r>
    </w:p>
    <w:p>
      <w:pPr>
        <w:pStyle w:val="CodeBlock"/>
        <w:spacing w:after="80" w:line="252" w:lineRule="auto"/>
      </w:pPr>
      <w:r>
        <w:rPr>
          <w:rFonts w:ascii="Consolas" w:hAnsi="Consolas"/>
          <w:sz w:val="16"/>
        </w:rPr>
        <w:t>Site 1---N Scanner 1---N Scan 1---N Image</w:t>
        <w:br/>
        <w:t xml:space="preserve">                         |        |---N AI_Result</w:t>
        <w:br/>
        <w:t xml:space="preserve">                         |        |---N Review</w:t>
        <w:br/>
        <w:t xml:space="preserve">                         |        |---N Annotation</w:t>
        <w:br/>
        <w:t xml:space="preserve">                         |        |---0..1 Case</w:t>
        <w:br/>
        <w:t xml:space="preserve">                         |        |---0..1 Inspection_Result</w:t>
        <w:br/>
        <w:t xml:space="preserve">                         |</w:t>
        <w:br/>
        <w:t>Declaration/Manifest/Vehicle/Container/Weighbridge/LPR records attach through external references.</w:t>
      </w:r>
    </w:p>
    <w:p>
      <w:pPr>
        <w:pStyle w:val="Heading2"/>
        <w:spacing w:before="160" w:after="80"/>
      </w:pPr>
      <w:r>
        <w:t>Scan entity fields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vAlign w:val="top"/>
            <w:shd w:fill="1F4E79"/>
          </w:tcPr>
          <w:p>
            <w:r/>
            <w:r>
              <w:rPr>
                <w:b/>
                <w:color w:val="FFFFFF"/>
                <w:sz w:val="17"/>
              </w:rPr>
              <w:t>Field</w:t>
            </w:r>
          </w:p>
        </w:tc>
        <w:tc>
          <w:tcPr>
            <w:tcW w:type="dxa" w:w="1440"/>
            <w:vAlign w:val="top"/>
            <w:shd w:fill="1F4E79"/>
          </w:tcPr>
          <w:p>
            <w:r/>
            <w:r>
              <w:rPr>
                <w:b/>
                <w:color w:val="FFFFFF"/>
                <w:sz w:val="17"/>
              </w:rPr>
              <w:t>Type</w:t>
            </w:r>
          </w:p>
        </w:tc>
        <w:tc>
          <w:tcPr>
            <w:tcW w:type="dxa" w:w="1152"/>
            <w:vAlign w:val="top"/>
            <w:shd w:fill="1F4E79"/>
          </w:tcPr>
          <w:p>
            <w:r/>
            <w:r>
              <w:rPr>
                <w:b/>
                <w:color w:val="FFFFFF"/>
                <w:sz w:val="17"/>
              </w:rPr>
              <w:t>Mandatory</w:t>
            </w:r>
          </w:p>
        </w:tc>
        <w:tc>
          <w:tcPr>
            <w:tcW w:type="dxa" w:w="5472"/>
            <w:vAlign w:val="top"/>
            <w:shd w:fill="1F4E79"/>
          </w:tcPr>
          <w:p>
            <w:r/>
            <w:r>
              <w:rPr>
                <w:b/>
                <w:color w:val="FFFFFF"/>
                <w:sz w:val="17"/>
              </w:rPr>
              <w:t>Description</w:t>
            </w:r>
          </w:p>
        </w:tc>
      </w:tr>
      <w:tr>
        <w:tc>
          <w:tcPr>
            <w:tcW w:type="dxa" w:w="1872"/>
            <w:vAlign w:val="top"/>
          </w:tcPr>
          <w:p>
            <w:r/>
            <w:r>
              <w:rPr>
                <w:b w:val="0"/>
                <w:sz w:val="17"/>
              </w:rPr>
              <w:t>scan_id</w:t>
            </w:r>
          </w:p>
        </w:tc>
        <w:tc>
          <w:tcPr>
            <w:tcW w:type="dxa" w:w="1440"/>
            <w:vAlign w:val="top"/>
          </w:tcPr>
          <w:p>
            <w:r/>
            <w:r>
              <w:rPr>
                <w:b w:val="0"/>
                <w:sz w:val="17"/>
              </w:rPr>
              <w:t>UUID/string</w:t>
            </w:r>
          </w:p>
        </w:tc>
        <w:tc>
          <w:tcPr>
            <w:tcW w:type="dxa" w:w="1152"/>
            <w:vAlign w:val="top"/>
          </w:tcPr>
          <w:p>
            <w:r/>
            <w:r>
              <w:rPr>
                <w:b w:val="0"/>
                <w:sz w:val="17"/>
              </w:rPr>
              <w:t>Yes</w:t>
            </w:r>
          </w:p>
        </w:tc>
        <w:tc>
          <w:tcPr>
            <w:tcW w:type="dxa" w:w="5472"/>
            <w:vAlign w:val="top"/>
          </w:tcPr>
          <w:p>
            <w:r/>
            <w:r>
              <w:rPr>
                <w:b w:val="0"/>
                <w:sz w:val="17"/>
              </w:rPr>
              <w:t>Primary scan identifier</w:t>
            </w:r>
          </w:p>
        </w:tc>
      </w:tr>
      <w:tr>
        <w:tc>
          <w:tcPr>
            <w:tcW w:type="dxa" w:w="1872"/>
            <w:vAlign w:val="top"/>
          </w:tcPr>
          <w:p>
            <w:r/>
            <w:r>
              <w:rPr>
                <w:b w:val="0"/>
                <w:sz w:val="17"/>
              </w:rPr>
              <w:t>site_id</w:t>
            </w:r>
          </w:p>
        </w:tc>
        <w:tc>
          <w:tcPr>
            <w:tcW w:type="dxa" w:w="1440"/>
            <w:vAlign w:val="top"/>
          </w:tcPr>
          <w:p>
            <w:r/>
            <w:r>
              <w:rPr>
                <w:b w:val="0"/>
                <w:sz w:val="17"/>
              </w:rPr>
              <w:t>string</w:t>
            </w:r>
          </w:p>
        </w:tc>
        <w:tc>
          <w:tcPr>
            <w:tcW w:type="dxa" w:w="1152"/>
            <w:vAlign w:val="top"/>
          </w:tcPr>
          <w:p>
            <w:r/>
            <w:r>
              <w:rPr>
                <w:b w:val="0"/>
                <w:sz w:val="17"/>
              </w:rPr>
              <w:t>Yes</w:t>
            </w:r>
          </w:p>
        </w:tc>
        <w:tc>
          <w:tcPr>
            <w:tcW w:type="dxa" w:w="5472"/>
            <w:vAlign w:val="top"/>
          </w:tcPr>
          <w:p>
            <w:r/>
            <w:r>
              <w:rPr>
                <w:b w:val="0"/>
                <w:sz w:val="17"/>
              </w:rPr>
              <w:t>Origin site</w:t>
            </w:r>
          </w:p>
        </w:tc>
      </w:tr>
      <w:tr>
        <w:tc>
          <w:tcPr>
            <w:tcW w:type="dxa" w:w="1872"/>
            <w:vAlign w:val="top"/>
          </w:tcPr>
          <w:p>
            <w:r/>
            <w:r>
              <w:rPr>
                <w:b w:val="0"/>
                <w:sz w:val="17"/>
              </w:rPr>
              <w:t>scanner_id</w:t>
            </w:r>
          </w:p>
        </w:tc>
        <w:tc>
          <w:tcPr>
            <w:tcW w:type="dxa" w:w="1440"/>
            <w:vAlign w:val="top"/>
          </w:tcPr>
          <w:p>
            <w:r/>
            <w:r>
              <w:rPr>
                <w:b w:val="0"/>
                <w:sz w:val="17"/>
              </w:rPr>
              <w:t>string</w:t>
            </w:r>
          </w:p>
        </w:tc>
        <w:tc>
          <w:tcPr>
            <w:tcW w:type="dxa" w:w="1152"/>
            <w:vAlign w:val="top"/>
          </w:tcPr>
          <w:p>
            <w:r/>
            <w:r>
              <w:rPr>
                <w:b w:val="0"/>
                <w:sz w:val="17"/>
              </w:rPr>
              <w:t>Yes</w:t>
            </w:r>
          </w:p>
        </w:tc>
        <w:tc>
          <w:tcPr>
            <w:tcW w:type="dxa" w:w="5472"/>
            <w:vAlign w:val="top"/>
          </w:tcPr>
          <w:p>
            <w:r/>
            <w:r>
              <w:rPr>
                <w:b w:val="0"/>
                <w:sz w:val="17"/>
              </w:rPr>
              <w:t>Scanner identifier</w:t>
            </w:r>
          </w:p>
        </w:tc>
      </w:tr>
      <w:tr>
        <w:tc>
          <w:tcPr>
            <w:tcW w:type="dxa" w:w="1872"/>
            <w:vAlign w:val="top"/>
          </w:tcPr>
          <w:p>
            <w:r/>
            <w:r>
              <w:rPr>
                <w:b w:val="0"/>
                <w:sz w:val="17"/>
              </w:rPr>
              <w:t>gateway_id</w:t>
            </w:r>
          </w:p>
        </w:tc>
        <w:tc>
          <w:tcPr>
            <w:tcW w:type="dxa" w:w="1440"/>
            <w:vAlign w:val="top"/>
          </w:tcPr>
          <w:p>
            <w:r/>
            <w:r>
              <w:rPr>
                <w:b w:val="0"/>
                <w:sz w:val="17"/>
              </w:rPr>
              <w:t>string</w:t>
            </w:r>
          </w:p>
        </w:tc>
        <w:tc>
          <w:tcPr>
            <w:tcW w:type="dxa" w:w="1152"/>
            <w:vAlign w:val="top"/>
          </w:tcPr>
          <w:p>
            <w:r/>
            <w:r>
              <w:rPr>
                <w:b w:val="0"/>
                <w:sz w:val="17"/>
              </w:rPr>
              <w:t>Yes</w:t>
            </w:r>
          </w:p>
        </w:tc>
        <w:tc>
          <w:tcPr>
            <w:tcW w:type="dxa" w:w="5472"/>
            <w:vAlign w:val="top"/>
          </w:tcPr>
          <w:p>
            <w:r/>
            <w:r>
              <w:rPr>
                <w:b w:val="0"/>
                <w:sz w:val="17"/>
              </w:rPr>
              <w:t>Gateway identifier</w:t>
            </w:r>
          </w:p>
        </w:tc>
      </w:tr>
      <w:tr>
        <w:tc>
          <w:tcPr>
            <w:tcW w:type="dxa" w:w="1872"/>
            <w:vAlign w:val="top"/>
          </w:tcPr>
          <w:p>
            <w:r/>
            <w:r>
              <w:rPr>
                <w:b w:val="0"/>
                <w:sz w:val="17"/>
              </w:rPr>
              <w:t>scan_time_local</w:t>
            </w:r>
          </w:p>
        </w:tc>
        <w:tc>
          <w:tcPr>
            <w:tcW w:type="dxa" w:w="1440"/>
            <w:vAlign w:val="top"/>
          </w:tcPr>
          <w:p>
            <w:r/>
            <w:r>
              <w:rPr>
                <w:b w:val="0"/>
                <w:sz w:val="17"/>
              </w:rPr>
              <w:t>datetime</w:t>
            </w:r>
          </w:p>
        </w:tc>
        <w:tc>
          <w:tcPr>
            <w:tcW w:type="dxa" w:w="1152"/>
            <w:vAlign w:val="top"/>
          </w:tcPr>
          <w:p>
            <w:r/>
            <w:r>
              <w:rPr>
                <w:b w:val="0"/>
                <w:sz w:val="17"/>
              </w:rPr>
              <w:t>Yes</w:t>
            </w:r>
          </w:p>
        </w:tc>
        <w:tc>
          <w:tcPr>
            <w:tcW w:type="dxa" w:w="5472"/>
            <w:vAlign w:val="top"/>
          </w:tcPr>
          <w:p>
            <w:r/>
            <w:r>
              <w:rPr>
                <w:b w:val="0"/>
                <w:sz w:val="17"/>
              </w:rPr>
              <w:t>Time generated by scanner/site</w:t>
            </w:r>
          </w:p>
        </w:tc>
      </w:tr>
      <w:tr>
        <w:tc>
          <w:tcPr>
            <w:tcW w:type="dxa" w:w="1872"/>
            <w:vAlign w:val="top"/>
          </w:tcPr>
          <w:p>
            <w:r/>
            <w:r>
              <w:rPr>
                <w:b w:val="0"/>
                <w:sz w:val="17"/>
              </w:rPr>
              <w:t>received_time_utc</w:t>
            </w:r>
          </w:p>
        </w:tc>
        <w:tc>
          <w:tcPr>
            <w:tcW w:type="dxa" w:w="1440"/>
            <w:vAlign w:val="top"/>
          </w:tcPr>
          <w:p>
            <w:r/>
            <w:r>
              <w:rPr>
                <w:b w:val="0"/>
                <w:sz w:val="17"/>
              </w:rPr>
              <w:t>datetime</w:t>
            </w:r>
          </w:p>
        </w:tc>
        <w:tc>
          <w:tcPr>
            <w:tcW w:type="dxa" w:w="1152"/>
            <w:vAlign w:val="top"/>
          </w:tcPr>
          <w:p>
            <w:r/>
            <w:r>
              <w:rPr>
                <w:b w:val="0"/>
                <w:sz w:val="17"/>
              </w:rPr>
              <w:t>Yes</w:t>
            </w:r>
          </w:p>
        </w:tc>
        <w:tc>
          <w:tcPr>
            <w:tcW w:type="dxa" w:w="5472"/>
            <w:vAlign w:val="top"/>
          </w:tcPr>
          <w:p>
            <w:r/>
            <w:r>
              <w:rPr>
                <w:b w:val="0"/>
                <w:sz w:val="17"/>
              </w:rPr>
              <w:t>Central receipt time</w:t>
            </w:r>
          </w:p>
        </w:tc>
      </w:tr>
      <w:tr>
        <w:tc>
          <w:tcPr>
            <w:tcW w:type="dxa" w:w="1872"/>
            <w:vAlign w:val="top"/>
          </w:tcPr>
          <w:p>
            <w:r/>
            <w:r>
              <w:rPr>
                <w:b w:val="0"/>
                <w:sz w:val="17"/>
              </w:rPr>
              <w:t>operator_id</w:t>
            </w:r>
          </w:p>
        </w:tc>
        <w:tc>
          <w:tcPr>
            <w:tcW w:type="dxa" w:w="1440"/>
            <w:vAlign w:val="top"/>
          </w:tcPr>
          <w:p>
            <w:r/>
            <w:r>
              <w:rPr>
                <w:b w:val="0"/>
                <w:sz w:val="17"/>
              </w:rPr>
              <w:t>string</w:t>
            </w:r>
          </w:p>
        </w:tc>
        <w:tc>
          <w:tcPr>
            <w:tcW w:type="dxa" w:w="1152"/>
            <w:vAlign w:val="top"/>
          </w:tcPr>
          <w:p>
            <w:r/>
            <w:r>
              <w:rPr>
                <w:b w:val="0"/>
                <w:sz w:val="17"/>
              </w:rPr>
              <w:t>Yes</w:t>
            </w:r>
          </w:p>
        </w:tc>
        <w:tc>
          <w:tcPr>
            <w:tcW w:type="dxa" w:w="5472"/>
            <w:vAlign w:val="top"/>
          </w:tcPr>
          <w:p>
            <w:r/>
            <w:r>
              <w:rPr>
                <w:b w:val="0"/>
                <w:sz w:val="17"/>
              </w:rPr>
              <w:t>Local operator</w:t>
            </w:r>
          </w:p>
        </w:tc>
      </w:tr>
      <w:tr>
        <w:tc>
          <w:tcPr>
            <w:tcW w:type="dxa" w:w="1872"/>
            <w:vAlign w:val="top"/>
          </w:tcPr>
          <w:p>
            <w:r/>
            <w:r>
              <w:rPr>
                <w:b w:val="0"/>
                <w:sz w:val="17"/>
              </w:rPr>
              <w:t>scan_type</w:t>
            </w:r>
          </w:p>
        </w:tc>
        <w:tc>
          <w:tcPr>
            <w:tcW w:type="dxa" w:w="1440"/>
            <w:vAlign w:val="top"/>
          </w:tcPr>
          <w:p>
            <w:r/>
            <w:r>
              <w:rPr>
                <w:b w:val="0"/>
                <w:sz w:val="17"/>
              </w:rPr>
              <w:t>enum</w:t>
            </w:r>
          </w:p>
        </w:tc>
        <w:tc>
          <w:tcPr>
            <w:tcW w:type="dxa" w:w="1152"/>
            <w:vAlign w:val="top"/>
          </w:tcPr>
          <w:p>
            <w:r/>
            <w:r>
              <w:rPr>
                <w:b w:val="0"/>
                <w:sz w:val="17"/>
              </w:rPr>
              <w:t>Yes</w:t>
            </w:r>
          </w:p>
        </w:tc>
        <w:tc>
          <w:tcPr>
            <w:tcW w:type="dxa" w:w="5472"/>
            <w:vAlign w:val="top"/>
          </w:tcPr>
          <w:p>
            <w:r/>
            <w:r>
              <w:rPr>
                <w:b w:val="0"/>
                <w:sz w:val="17"/>
              </w:rPr>
              <w:t>baggage, parcel, pallet, vehicle, container, CT, high-energy</w:t>
            </w:r>
          </w:p>
        </w:tc>
      </w:tr>
      <w:tr>
        <w:tc>
          <w:tcPr>
            <w:tcW w:type="dxa" w:w="1872"/>
            <w:vAlign w:val="top"/>
          </w:tcPr>
          <w:p>
            <w:r/>
            <w:r>
              <w:rPr>
                <w:b w:val="0"/>
                <w:sz w:val="17"/>
              </w:rPr>
              <w:t>image_count</w:t>
            </w:r>
          </w:p>
        </w:tc>
        <w:tc>
          <w:tcPr>
            <w:tcW w:type="dxa" w:w="1440"/>
            <w:vAlign w:val="top"/>
          </w:tcPr>
          <w:p>
            <w:r/>
            <w:r>
              <w:rPr>
                <w:b w:val="0"/>
                <w:sz w:val="17"/>
              </w:rPr>
              <w:t>integer</w:t>
            </w:r>
          </w:p>
        </w:tc>
        <w:tc>
          <w:tcPr>
            <w:tcW w:type="dxa" w:w="1152"/>
            <w:vAlign w:val="top"/>
          </w:tcPr>
          <w:p>
            <w:r/>
            <w:r>
              <w:rPr>
                <w:b w:val="0"/>
                <w:sz w:val="17"/>
              </w:rPr>
              <w:t>Yes</w:t>
            </w:r>
          </w:p>
        </w:tc>
        <w:tc>
          <w:tcPr>
            <w:tcW w:type="dxa" w:w="5472"/>
            <w:vAlign w:val="top"/>
          </w:tcPr>
          <w:p>
            <w:r/>
            <w:r>
              <w:rPr>
                <w:b w:val="0"/>
                <w:sz w:val="17"/>
              </w:rPr>
              <w:t>Number of images in package</w:t>
            </w:r>
          </w:p>
        </w:tc>
      </w:tr>
      <w:tr>
        <w:tc>
          <w:tcPr>
            <w:tcW w:type="dxa" w:w="1872"/>
            <w:vAlign w:val="top"/>
          </w:tcPr>
          <w:p>
            <w:r/>
            <w:r>
              <w:rPr>
                <w:b w:val="0"/>
                <w:sz w:val="17"/>
              </w:rPr>
              <w:t>cargo_reference</w:t>
            </w:r>
          </w:p>
        </w:tc>
        <w:tc>
          <w:tcPr>
            <w:tcW w:type="dxa" w:w="1440"/>
            <w:vAlign w:val="top"/>
          </w:tcPr>
          <w:p>
            <w:r/>
            <w:r>
              <w:rPr>
                <w:b w:val="0"/>
                <w:sz w:val="17"/>
              </w:rPr>
              <w:t>string</w:t>
            </w:r>
          </w:p>
        </w:tc>
        <w:tc>
          <w:tcPr>
            <w:tcW w:type="dxa" w:w="1152"/>
            <w:vAlign w:val="top"/>
          </w:tcPr>
          <w:p>
            <w:r/>
            <w:r>
              <w:rPr>
                <w:b w:val="0"/>
                <w:sz w:val="17"/>
              </w:rPr>
              <w:t>Conditional</w:t>
            </w:r>
          </w:p>
        </w:tc>
        <w:tc>
          <w:tcPr>
            <w:tcW w:type="dxa" w:w="5472"/>
            <w:vAlign w:val="top"/>
          </w:tcPr>
          <w:p>
            <w:r/>
            <w:r>
              <w:rPr>
                <w:b w:val="0"/>
                <w:sz w:val="17"/>
              </w:rPr>
              <w:t>Waybill/container/vehicle reference</w:t>
            </w:r>
          </w:p>
        </w:tc>
      </w:tr>
      <w:tr>
        <w:tc>
          <w:tcPr>
            <w:tcW w:type="dxa" w:w="1872"/>
            <w:vAlign w:val="top"/>
          </w:tcPr>
          <w:p>
            <w:r/>
            <w:r>
              <w:rPr>
                <w:b w:val="0"/>
                <w:sz w:val="17"/>
              </w:rPr>
              <w:t>declaration_number</w:t>
            </w:r>
          </w:p>
        </w:tc>
        <w:tc>
          <w:tcPr>
            <w:tcW w:type="dxa" w:w="1440"/>
            <w:vAlign w:val="top"/>
          </w:tcPr>
          <w:p>
            <w:r/>
            <w:r>
              <w:rPr>
                <w:b w:val="0"/>
                <w:sz w:val="17"/>
              </w:rPr>
              <w:t>string</w:t>
            </w:r>
          </w:p>
        </w:tc>
        <w:tc>
          <w:tcPr>
            <w:tcW w:type="dxa" w:w="1152"/>
            <w:vAlign w:val="top"/>
          </w:tcPr>
          <w:p>
            <w:r/>
            <w:r>
              <w:rPr>
                <w:b w:val="0"/>
                <w:sz w:val="17"/>
              </w:rPr>
              <w:t>Conditional</w:t>
            </w:r>
          </w:p>
        </w:tc>
        <w:tc>
          <w:tcPr>
            <w:tcW w:type="dxa" w:w="5472"/>
            <w:vAlign w:val="top"/>
          </w:tcPr>
          <w:p>
            <w:r/>
            <w:r>
              <w:rPr>
                <w:b w:val="0"/>
                <w:sz w:val="17"/>
              </w:rPr>
              <w:t>Customs declaration</w:t>
            </w:r>
          </w:p>
        </w:tc>
      </w:tr>
      <w:tr>
        <w:tc>
          <w:tcPr>
            <w:tcW w:type="dxa" w:w="1872"/>
            <w:vAlign w:val="top"/>
          </w:tcPr>
          <w:p>
            <w:r/>
            <w:r>
              <w:rPr>
                <w:b w:val="0"/>
                <w:sz w:val="17"/>
              </w:rPr>
              <w:t>manifest_number</w:t>
            </w:r>
          </w:p>
        </w:tc>
        <w:tc>
          <w:tcPr>
            <w:tcW w:type="dxa" w:w="1440"/>
            <w:vAlign w:val="top"/>
          </w:tcPr>
          <w:p>
            <w:r/>
            <w:r>
              <w:rPr>
                <w:b w:val="0"/>
                <w:sz w:val="17"/>
              </w:rPr>
              <w:t>string</w:t>
            </w:r>
          </w:p>
        </w:tc>
        <w:tc>
          <w:tcPr>
            <w:tcW w:type="dxa" w:w="1152"/>
            <w:vAlign w:val="top"/>
          </w:tcPr>
          <w:p>
            <w:r/>
            <w:r>
              <w:rPr>
                <w:b w:val="0"/>
                <w:sz w:val="17"/>
              </w:rPr>
              <w:t>Conditional</w:t>
            </w:r>
          </w:p>
        </w:tc>
        <w:tc>
          <w:tcPr>
            <w:tcW w:type="dxa" w:w="5472"/>
            <w:vAlign w:val="top"/>
          </w:tcPr>
          <w:p>
            <w:r/>
            <w:r>
              <w:rPr>
                <w:b w:val="0"/>
                <w:sz w:val="17"/>
              </w:rPr>
              <w:t>Manifest</w:t>
            </w:r>
          </w:p>
        </w:tc>
      </w:tr>
      <w:tr>
        <w:tc>
          <w:tcPr>
            <w:tcW w:type="dxa" w:w="1872"/>
            <w:vAlign w:val="top"/>
          </w:tcPr>
          <w:p>
            <w:r/>
            <w:r>
              <w:rPr>
                <w:b w:val="0"/>
                <w:sz w:val="17"/>
              </w:rPr>
              <w:t>vehicle_plate</w:t>
            </w:r>
          </w:p>
        </w:tc>
        <w:tc>
          <w:tcPr>
            <w:tcW w:type="dxa" w:w="1440"/>
            <w:vAlign w:val="top"/>
          </w:tcPr>
          <w:p>
            <w:r/>
            <w:r>
              <w:rPr>
                <w:b w:val="0"/>
                <w:sz w:val="17"/>
              </w:rPr>
              <w:t>string</w:t>
            </w:r>
          </w:p>
        </w:tc>
        <w:tc>
          <w:tcPr>
            <w:tcW w:type="dxa" w:w="1152"/>
            <w:vAlign w:val="top"/>
          </w:tcPr>
          <w:p>
            <w:r/>
            <w:r>
              <w:rPr>
                <w:b w:val="0"/>
                <w:sz w:val="17"/>
              </w:rPr>
              <w:t>Conditional</w:t>
            </w:r>
          </w:p>
        </w:tc>
        <w:tc>
          <w:tcPr>
            <w:tcW w:type="dxa" w:w="5472"/>
            <w:vAlign w:val="top"/>
          </w:tcPr>
          <w:p>
            <w:r/>
            <w:r>
              <w:rPr>
                <w:b w:val="0"/>
                <w:sz w:val="17"/>
              </w:rPr>
              <w:t>LPR/ANPR captured plate</w:t>
            </w:r>
          </w:p>
        </w:tc>
      </w:tr>
      <w:tr>
        <w:tc>
          <w:tcPr>
            <w:tcW w:type="dxa" w:w="1872"/>
            <w:vAlign w:val="top"/>
          </w:tcPr>
          <w:p>
            <w:r/>
            <w:r>
              <w:rPr>
                <w:b w:val="0"/>
                <w:sz w:val="17"/>
              </w:rPr>
              <w:t>container_number</w:t>
            </w:r>
          </w:p>
        </w:tc>
        <w:tc>
          <w:tcPr>
            <w:tcW w:type="dxa" w:w="1440"/>
            <w:vAlign w:val="top"/>
          </w:tcPr>
          <w:p>
            <w:r/>
            <w:r>
              <w:rPr>
                <w:b w:val="0"/>
                <w:sz w:val="17"/>
              </w:rPr>
              <w:t>string</w:t>
            </w:r>
          </w:p>
        </w:tc>
        <w:tc>
          <w:tcPr>
            <w:tcW w:type="dxa" w:w="1152"/>
            <w:vAlign w:val="top"/>
          </w:tcPr>
          <w:p>
            <w:r/>
            <w:r>
              <w:rPr>
                <w:b w:val="0"/>
                <w:sz w:val="17"/>
              </w:rPr>
              <w:t>Conditional</w:t>
            </w:r>
          </w:p>
        </w:tc>
        <w:tc>
          <w:tcPr>
            <w:tcW w:type="dxa" w:w="5472"/>
            <w:vAlign w:val="top"/>
          </w:tcPr>
          <w:p>
            <w:r/>
            <w:r>
              <w:rPr>
                <w:b w:val="0"/>
                <w:sz w:val="17"/>
              </w:rPr>
              <w:t>ISO container code</w:t>
            </w:r>
          </w:p>
        </w:tc>
      </w:tr>
      <w:tr>
        <w:tc>
          <w:tcPr>
            <w:tcW w:type="dxa" w:w="1872"/>
            <w:vAlign w:val="top"/>
          </w:tcPr>
          <w:p>
            <w:r/>
            <w:r>
              <w:rPr>
                <w:b w:val="0"/>
                <w:sz w:val="17"/>
              </w:rPr>
              <w:t>gross_weight</w:t>
            </w:r>
          </w:p>
        </w:tc>
        <w:tc>
          <w:tcPr>
            <w:tcW w:type="dxa" w:w="1440"/>
            <w:vAlign w:val="top"/>
          </w:tcPr>
          <w:p>
            <w:r/>
            <w:r>
              <w:rPr>
                <w:b w:val="0"/>
                <w:sz w:val="17"/>
              </w:rPr>
              <w:t>decimal</w:t>
            </w:r>
          </w:p>
        </w:tc>
        <w:tc>
          <w:tcPr>
            <w:tcW w:type="dxa" w:w="1152"/>
            <w:vAlign w:val="top"/>
          </w:tcPr>
          <w:p>
            <w:r/>
            <w:r>
              <w:rPr>
                <w:b w:val="0"/>
                <w:sz w:val="17"/>
              </w:rPr>
              <w:t>Conditional</w:t>
            </w:r>
          </w:p>
        </w:tc>
        <w:tc>
          <w:tcPr>
            <w:tcW w:type="dxa" w:w="5472"/>
            <w:vAlign w:val="top"/>
          </w:tcPr>
          <w:p>
            <w:r/>
            <w:r>
              <w:rPr>
                <w:b w:val="0"/>
                <w:sz w:val="17"/>
              </w:rPr>
              <w:t>Weighbridge weight</w:t>
            </w:r>
          </w:p>
        </w:tc>
      </w:tr>
      <w:tr>
        <w:tc>
          <w:tcPr>
            <w:tcW w:type="dxa" w:w="1872"/>
            <w:vAlign w:val="top"/>
          </w:tcPr>
          <w:p>
            <w:r/>
            <w:r>
              <w:rPr>
                <w:b w:val="0"/>
                <w:sz w:val="17"/>
              </w:rPr>
              <w:t>ai_risk_score</w:t>
            </w:r>
          </w:p>
        </w:tc>
        <w:tc>
          <w:tcPr>
            <w:tcW w:type="dxa" w:w="1440"/>
            <w:vAlign w:val="top"/>
          </w:tcPr>
          <w:p>
            <w:r/>
            <w:r>
              <w:rPr>
                <w:b w:val="0"/>
                <w:sz w:val="17"/>
              </w:rPr>
              <w:t>integer</w:t>
            </w:r>
          </w:p>
        </w:tc>
        <w:tc>
          <w:tcPr>
            <w:tcW w:type="dxa" w:w="1152"/>
            <w:vAlign w:val="top"/>
          </w:tcPr>
          <w:p>
            <w:r/>
            <w:r>
              <w:rPr>
                <w:b w:val="0"/>
                <w:sz w:val="17"/>
              </w:rPr>
              <w:t>No</w:t>
            </w:r>
          </w:p>
        </w:tc>
        <w:tc>
          <w:tcPr>
            <w:tcW w:type="dxa" w:w="5472"/>
            <w:vAlign w:val="top"/>
          </w:tcPr>
          <w:p>
            <w:r/>
            <w:r>
              <w:rPr>
                <w:b w:val="0"/>
                <w:sz w:val="17"/>
              </w:rPr>
              <w:t>0-100 score</w:t>
            </w:r>
          </w:p>
        </w:tc>
      </w:tr>
      <w:tr>
        <w:tc>
          <w:tcPr>
            <w:tcW w:type="dxa" w:w="1872"/>
            <w:vAlign w:val="top"/>
          </w:tcPr>
          <w:p>
            <w:r/>
            <w:r>
              <w:rPr>
                <w:b w:val="0"/>
                <w:sz w:val="17"/>
              </w:rPr>
              <w:t>customs_risk_score</w:t>
            </w:r>
          </w:p>
        </w:tc>
        <w:tc>
          <w:tcPr>
            <w:tcW w:type="dxa" w:w="1440"/>
            <w:vAlign w:val="top"/>
          </w:tcPr>
          <w:p>
            <w:r/>
            <w:r>
              <w:rPr>
                <w:b w:val="0"/>
                <w:sz w:val="17"/>
              </w:rPr>
              <w:t>integer</w:t>
            </w:r>
          </w:p>
        </w:tc>
        <w:tc>
          <w:tcPr>
            <w:tcW w:type="dxa" w:w="1152"/>
            <w:vAlign w:val="top"/>
          </w:tcPr>
          <w:p>
            <w:r/>
            <w:r>
              <w:rPr>
                <w:b w:val="0"/>
                <w:sz w:val="17"/>
              </w:rPr>
              <w:t>No</w:t>
            </w:r>
          </w:p>
        </w:tc>
        <w:tc>
          <w:tcPr>
            <w:tcW w:type="dxa" w:w="5472"/>
            <w:vAlign w:val="top"/>
          </w:tcPr>
          <w:p>
            <w:r/>
            <w:r>
              <w:rPr>
                <w:b w:val="0"/>
                <w:sz w:val="17"/>
              </w:rPr>
              <w:t>Imported risk score</w:t>
            </w:r>
          </w:p>
        </w:tc>
      </w:tr>
      <w:tr>
        <w:tc>
          <w:tcPr>
            <w:tcW w:type="dxa" w:w="1872"/>
            <w:vAlign w:val="top"/>
          </w:tcPr>
          <w:p>
            <w:r/>
            <w:r>
              <w:rPr>
                <w:b w:val="0"/>
                <w:sz w:val="17"/>
              </w:rPr>
              <w:t>review_status</w:t>
            </w:r>
          </w:p>
        </w:tc>
        <w:tc>
          <w:tcPr>
            <w:tcW w:type="dxa" w:w="1440"/>
            <w:vAlign w:val="top"/>
          </w:tcPr>
          <w:p>
            <w:r/>
            <w:r>
              <w:rPr>
                <w:b w:val="0"/>
                <w:sz w:val="17"/>
              </w:rPr>
              <w:t>enum</w:t>
            </w:r>
          </w:p>
        </w:tc>
        <w:tc>
          <w:tcPr>
            <w:tcW w:type="dxa" w:w="1152"/>
            <w:vAlign w:val="top"/>
          </w:tcPr>
          <w:p>
            <w:r/>
            <w:r>
              <w:rPr>
                <w:b w:val="0"/>
                <w:sz w:val="17"/>
              </w:rPr>
              <w:t>Yes</w:t>
            </w:r>
          </w:p>
        </w:tc>
        <w:tc>
          <w:tcPr>
            <w:tcW w:type="dxa" w:w="5472"/>
            <w:vAlign w:val="top"/>
          </w:tcPr>
          <w:p>
            <w:r/>
            <w:r>
              <w:rPr>
                <w:b w:val="0"/>
                <w:sz w:val="17"/>
              </w:rPr>
              <w:t>Lifecycle state</w:t>
            </w:r>
          </w:p>
        </w:tc>
      </w:tr>
      <w:tr>
        <w:tc>
          <w:tcPr>
            <w:tcW w:type="dxa" w:w="1872"/>
            <w:vAlign w:val="top"/>
          </w:tcPr>
          <w:p>
            <w:r/>
            <w:r>
              <w:rPr>
                <w:b w:val="0"/>
                <w:sz w:val="17"/>
              </w:rPr>
              <w:t>final_decision</w:t>
            </w:r>
          </w:p>
        </w:tc>
        <w:tc>
          <w:tcPr>
            <w:tcW w:type="dxa" w:w="1440"/>
            <w:vAlign w:val="top"/>
          </w:tcPr>
          <w:p>
            <w:r/>
            <w:r>
              <w:rPr>
                <w:b w:val="0"/>
                <w:sz w:val="17"/>
              </w:rPr>
              <w:t>enum</w:t>
            </w:r>
          </w:p>
        </w:tc>
        <w:tc>
          <w:tcPr>
            <w:tcW w:type="dxa" w:w="1152"/>
            <w:vAlign w:val="top"/>
          </w:tcPr>
          <w:p>
            <w:r/>
            <w:r>
              <w:rPr>
                <w:b w:val="0"/>
                <w:sz w:val="17"/>
              </w:rPr>
              <w:t>No</w:t>
            </w:r>
          </w:p>
        </w:tc>
        <w:tc>
          <w:tcPr>
            <w:tcW w:type="dxa" w:w="5472"/>
            <w:vAlign w:val="top"/>
          </w:tcPr>
          <w:p>
            <w:r/>
            <w:r>
              <w:rPr>
                <w:b w:val="0"/>
                <w:sz w:val="17"/>
              </w:rPr>
              <w:t>Cleared/hold/inspect/case</w:t>
            </w:r>
          </w:p>
        </w:tc>
      </w:tr>
      <w:tr>
        <w:tc>
          <w:tcPr>
            <w:tcW w:type="dxa" w:w="1872"/>
            <w:vAlign w:val="top"/>
          </w:tcPr>
          <w:p>
            <w:r/>
            <w:r>
              <w:rPr>
                <w:b w:val="0"/>
                <w:sz w:val="17"/>
              </w:rPr>
              <w:t>retention_class</w:t>
            </w:r>
          </w:p>
        </w:tc>
        <w:tc>
          <w:tcPr>
            <w:tcW w:type="dxa" w:w="1440"/>
            <w:vAlign w:val="top"/>
          </w:tcPr>
          <w:p>
            <w:r/>
            <w:r>
              <w:rPr>
                <w:b w:val="0"/>
                <w:sz w:val="17"/>
              </w:rPr>
              <w:t>enum</w:t>
            </w:r>
          </w:p>
        </w:tc>
        <w:tc>
          <w:tcPr>
            <w:tcW w:type="dxa" w:w="1152"/>
            <w:vAlign w:val="top"/>
          </w:tcPr>
          <w:p>
            <w:r/>
            <w:r>
              <w:rPr>
                <w:b w:val="0"/>
                <w:sz w:val="17"/>
              </w:rPr>
              <w:t>Yes</w:t>
            </w:r>
          </w:p>
        </w:tc>
        <w:tc>
          <w:tcPr>
            <w:tcW w:type="dxa" w:w="5472"/>
            <w:vAlign w:val="top"/>
          </w:tcPr>
          <w:p>
            <w:r/>
            <w:r>
              <w:rPr>
                <w:b w:val="0"/>
                <w:sz w:val="17"/>
              </w:rPr>
              <w:t>Standard, extended, legal hold</w:t>
            </w:r>
          </w:p>
        </w:tc>
      </w:tr>
    </w:tbl>
    <w:p>
      <w:pPr>
        <w:spacing w:after="80" w:line="252" w:lineRule="auto"/>
      </w:pPr>
    </w:p>
    <w:p>
      <w:pPr>
        <w:pStyle w:val="Heading2"/>
        <w:spacing w:before="160" w:after="80"/>
      </w:pPr>
      <w:r>
        <w:t>Canonical scan package</w:t>
      </w:r>
    </w:p>
    <w:p>
      <w:pPr>
        <w:pStyle w:val="CodeBlock"/>
        <w:spacing w:after="80" w:line="252" w:lineRule="auto"/>
      </w:pPr>
      <w:r>
        <w:rPr>
          <w:rFonts w:ascii="Consolas" w:hAnsi="Consolas"/>
          <w:sz w:val="16"/>
        </w:rPr>
        <w:t>scan_package.zip</w:t>
        <w:br/>
        <w:t xml:space="preserve">  manifest.json</w:t>
        <w:br/>
        <w:t xml:space="preserve">  checksums.sha256</w:t>
        <w:br/>
        <w:t xml:space="preserve">  images/</w:t>
        <w:br/>
        <w:t xml:space="preserve">    original_view_1.tiff</w:t>
        <w:br/>
        <w:t xml:space="preserve">    original_view_2.tiff</w:t>
        <w:br/>
        <w:t xml:space="preserve">    thumbnail_view_1.jpg</w:t>
        <w:br/>
        <w:t xml:space="preserve">  metadata/</w:t>
        <w:br/>
        <w:t xml:space="preserve">    scanner_metadata.json</w:t>
        <w:br/>
        <w:t xml:space="preserve">    lpr_metadata.json</w:t>
        <w:br/>
        <w:t xml:space="preserve">    weighbridge_metadata.json</w:t>
        <w:br/>
        <w:t xml:space="preserve">  signatures/</w:t>
        <w:br/>
        <w:t xml:space="preserve">    gateway_signature.sig</w:t>
      </w:r>
    </w:p>
    <w:p>
      <w:pPr>
        <w:pStyle w:val="Heading2"/>
        <w:spacing w:before="160" w:after="80"/>
      </w:pPr>
      <w:r>
        <w:t>Canonical metadata JSON sample</w:t>
      </w:r>
    </w:p>
    <w:p>
      <w:pPr>
        <w:pStyle w:val="CodeBlock"/>
        <w:spacing w:after="80" w:line="252" w:lineRule="auto"/>
      </w:pPr>
      <w:r>
        <w:rPr>
          <w:rFonts w:ascii="Consolas" w:hAnsi="Consolas"/>
          <w:sz w:val="16"/>
        </w:rPr>
        <w:t>{</w:t>
        <w:br/>
        <w:t xml:space="preserve">  "scan_id": "SCAN-2026-000001",</w:t>
        <w:br/>
        <w:t xml:space="preserve">  "site_id": "TEMA-PORT-GATE-01",</w:t>
        <w:br/>
        <w:t xml:space="preserve">  "scanner_id": "CONTAINER-XRAY-01",</w:t>
        <w:br/>
        <w:t xml:space="preserve">  "gateway_id": "GW-TEMA-01",</w:t>
        <w:br/>
        <w:t xml:space="preserve">  "scan_type": "container",</w:t>
        <w:br/>
        <w:t xml:space="preserve">  "scan_time_local": "2026-05-02T10:15:22+00:00",</w:t>
        <w:br/>
        <w:t xml:space="preserve">  "operator_id": "USR-10025",</w:t>
        <w:br/>
        <w:t xml:space="preserve">  "container_number": "MSCU1234567",</w:t>
        <w:br/>
        <w:t xml:space="preserve">  "vehicle_plate": "GR-1234-26",</w:t>
        <w:br/>
        <w:t xml:space="preserve">  "declaration_number": "DEC-2026-983827",</w:t>
        <w:br/>
        <w:t xml:space="preserve">  "manifest_number": "MAN-2026-332011",</w:t>
        <w:br/>
        <w:t xml:space="preserve">  "image_files": [</w:t>
        <w:br/>
        <w:t xml:space="preserve">    {"name":"original_view_1.tiff","sha256":"...","view":"side"},</w:t>
        <w:br/>
        <w:t xml:space="preserve">    {"name":"original_view_2.tiff","sha256":"...","view":"top"}</w:t>
        <w:br/>
        <w:t xml:space="preserve">  ]</w:t>
        <w:br/>
        <w:t>}</w:t>
      </w:r>
    </w:p>
    <w:p>
      <w:pPr>
        <w:spacing w:after="80" w:line="252" w:lineRule="auto"/>
      </w:pPr>
      <w:r>
        <w:br w:type="page"/>
      </w:r>
    </w:p>
    <w:p>
      <w:pPr>
        <w:pStyle w:val="Heading1"/>
        <w:spacing w:before="160" w:after="80"/>
      </w:pPr>
      <w:r>
        <w:t>10. Integration and API Design</w:t>
      </w:r>
    </w:p>
    <w:p>
      <w:pPr>
        <w:spacing w:after="80" w:line="252" w:lineRule="auto"/>
      </w:pPr>
      <w:r>
        <w:t>The system must be integration-first. X-ray images are valuable only when linked with declarations, manifests, vehicle identity, container identity, weighbridge data, risk profiles, and final inspection outcomes.</w:t>
      </w:r>
    </w:p>
    <w:p>
      <w:pPr>
        <w:pStyle w:val="Heading2"/>
        <w:spacing w:before="160" w:after="80"/>
      </w:pPr>
      <w:r>
        <w:t>Integration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top"/>
            <w:shd w:fill="1F4E79"/>
          </w:tcPr>
          <w:p>
            <w:r/>
            <w:r>
              <w:rPr>
                <w:b/>
                <w:color w:val="FFFFFF"/>
                <w:sz w:val="17"/>
              </w:rPr>
              <w:t>External System</w:t>
            </w:r>
          </w:p>
        </w:tc>
        <w:tc>
          <w:tcPr>
            <w:tcW w:type="dxa" w:w="2074"/>
            <w:vAlign w:val="top"/>
            <w:shd w:fill="1F4E79"/>
          </w:tcPr>
          <w:p>
            <w:r/>
            <w:r>
              <w:rPr>
                <w:b/>
                <w:color w:val="FFFFFF"/>
                <w:sz w:val="17"/>
              </w:rPr>
              <w:t>Direction</w:t>
            </w:r>
          </w:p>
        </w:tc>
        <w:tc>
          <w:tcPr>
            <w:tcW w:type="dxa" w:w="2074"/>
            <w:vAlign w:val="top"/>
            <w:shd w:fill="1F4E79"/>
          </w:tcPr>
          <w:p>
            <w:r/>
            <w:r>
              <w:rPr>
                <w:b/>
                <w:color w:val="FFFFFF"/>
                <w:sz w:val="17"/>
              </w:rPr>
              <w:t>Protocol</w:t>
            </w:r>
          </w:p>
        </w:tc>
        <w:tc>
          <w:tcPr>
            <w:tcW w:type="dxa" w:w="2074"/>
            <w:vAlign w:val="top"/>
            <w:shd w:fill="1F4E79"/>
          </w:tcPr>
          <w:p>
            <w:r/>
            <w:r>
              <w:rPr>
                <w:b/>
                <w:color w:val="FFFFFF"/>
                <w:sz w:val="17"/>
              </w:rPr>
              <w:t>Frequency</w:t>
            </w:r>
          </w:p>
        </w:tc>
        <w:tc>
          <w:tcPr>
            <w:tcW w:type="dxa" w:w="2074"/>
            <w:vAlign w:val="top"/>
            <w:shd w:fill="1F4E79"/>
          </w:tcPr>
          <w:p>
            <w:r/>
            <w:r>
              <w:rPr>
                <w:b/>
                <w:color w:val="FFFFFF"/>
                <w:sz w:val="17"/>
              </w:rPr>
              <w:t>Purpose</w:t>
            </w:r>
          </w:p>
        </w:tc>
      </w:tr>
      <w:tr>
        <w:tc>
          <w:tcPr>
            <w:tcW w:type="dxa" w:w="2074"/>
            <w:vAlign w:val="top"/>
          </w:tcPr>
          <w:p>
            <w:r/>
            <w:r>
              <w:rPr>
                <w:b w:val="0"/>
                <w:sz w:val="17"/>
              </w:rPr>
              <w:t>Customs declaration system</w:t>
            </w:r>
          </w:p>
        </w:tc>
        <w:tc>
          <w:tcPr>
            <w:tcW w:type="dxa" w:w="2074"/>
            <w:vAlign w:val="top"/>
          </w:tcPr>
          <w:p>
            <w:r/>
            <w:r>
              <w:rPr>
                <w:b w:val="0"/>
                <w:sz w:val="17"/>
              </w:rPr>
              <w:t>Inbound/outbound</w:t>
            </w:r>
          </w:p>
        </w:tc>
        <w:tc>
          <w:tcPr>
            <w:tcW w:type="dxa" w:w="2074"/>
            <w:vAlign w:val="top"/>
          </w:tcPr>
          <w:p>
            <w:r/>
            <w:r>
              <w:rPr>
                <w:b w:val="0"/>
                <w:sz w:val="17"/>
              </w:rPr>
              <w:t>REST/SOAP/File depending on legacy</w:t>
            </w:r>
          </w:p>
        </w:tc>
        <w:tc>
          <w:tcPr>
            <w:tcW w:type="dxa" w:w="2074"/>
            <w:vAlign w:val="top"/>
          </w:tcPr>
          <w:p>
            <w:r/>
            <w:r>
              <w:rPr>
                <w:b w:val="0"/>
                <w:sz w:val="17"/>
              </w:rPr>
              <w:t>Real time or scheduled</w:t>
            </w:r>
          </w:p>
        </w:tc>
        <w:tc>
          <w:tcPr>
            <w:tcW w:type="dxa" w:w="2074"/>
            <w:vAlign w:val="top"/>
          </w:tcPr>
          <w:p>
            <w:r/>
            <w:r>
              <w:rPr>
                <w:b w:val="0"/>
                <w:sz w:val="17"/>
              </w:rPr>
              <w:t>Link scan to declaration and update inspection outcome</w:t>
            </w:r>
          </w:p>
        </w:tc>
      </w:tr>
      <w:tr>
        <w:tc>
          <w:tcPr>
            <w:tcW w:type="dxa" w:w="2074"/>
            <w:vAlign w:val="top"/>
          </w:tcPr>
          <w:p>
            <w:r/>
            <w:r>
              <w:rPr>
                <w:b w:val="0"/>
                <w:sz w:val="17"/>
              </w:rPr>
              <w:t>Manifest/cargo system</w:t>
            </w:r>
          </w:p>
        </w:tc>
        <w:tc>
          <w:tcPr>
            <w:tcW w:type="dxa" w:w="2074"/>
            <w:vAlign w:val="top"/>
          </w:tcPr>
          <w:p>
            <w:r/>
            <w:r>
              <w:rPr>
                <w:b w:val="0"/>
                <w:sz w:val="17"/>
              </w:rPr>
              <w:t>Inbound</w:t>
            </w:r>
          </w:p>
        </w:tc>
        <w:tc>
          <w:tcPr>
            <w:tcW w:type="dxa" w:w="2074"/>
            <w:vAlign w:val="top"/>
          </w:tcPr>
          <w:p>
            <w:r/>
            <w:r>
              <w:rPr>
                <w:b w:val="0"/>
                <w:sz w:val="17"/>
              </w:rPr>
              <w:t>REST/Batch file</w:t>
            </w:r>
          </w:p>
        </w:tc>
        <w:tc>
          <w:tcPr>
            <w:tcW w:type="dxa" w:w="2074"/>
            <w:vAlign w:val="top"/>
          </w:tcPr>
          <w:p>
            <w:r/>
            <w:r>
              <w:rPr>
                <w:b w:val="0"/>
                <w:sz w:val="17"/>
              </w:rPr>
              <w:t>Before or at scan time</w:t>
            </w:r>
          </w:p>
        </w:tc>
        <w:tc>
          <w:tcPr>
            <w:tcW w:type="dxa" w:w="2074"/>
            <w:vAlign w:val="top"/>
          </w:tcPr>
          <w:p>
            <w:r/>
            <w:r>
              <w:rPr>
                <w:b w:val="0"/>
                <w:sz w:val="17"/>
              </w:rPr>
              <w:t>Validate cargo description and route</w:t>
            </w:r>
          </w:p>
        </w:tc>
      </w:tr>
      <w:tr>
        <w:tc>
          <w:tcPr>
            <w:tcW w:type="dxa" w:w="2074"/>
            <w:vAlign w:val="top"/>
          </w:tcPr>
          <w:p>
            <w:r/>
            <w:r>
              <w:rPr>
                <w:b w:val="0"/>
                <w:sz w:val="17"/>
              </w:rPr>
              <w:t>Risk management system</w:t>
            </w:r>
          </w:p>
        </w:tc>
        <w:tc>
          <w:tcPr>
            <w:tcW w:type="dxa" w:w="2074"/>
            <w:vAlign w:val="top"/>
          </w:tcPr>
          <w:p>
            <w:r/>
            <w:r>
              <w:rPr>
                <w:b w:val="0"/>
                <w:sz w:val="17"/>
              </w:rPr>
              <w:t>Inbound/outbound</w:t>
            </w:r>
          </w:p>
        </w:tc>
        <w:tc>
          <w:tcPr>
            <w:tcW w:type="dxa" w:w="2074"/>
            <w:vAlign w:val="top"/>
          </w:tcPr>
          <w:p>
            <w:r/>
            <w:r>
              <w:rPr>
                <w:b w:val="0"/>
                <w:sz w:val="17"/>
              </w:rPr>
              <w:t>REST/Webhook</w:t>
            </w:r>
          </w:p>
        </w:tc>
        <w:tc>
          <w:tcPr>
            <w:tcW w:type="dxa" w:w="2074"/>
            <w:vAlign w:val="top"/>
          </w:tcPr>
          <w:p>
            <w:r/>
            <w:r>
              <w:rPr>
                <w:b w:val="0"/>
                <w:sz w:val="17"/>
              </w:rPr>
              <w:t>Real time</w:t>
            </w:r>
          </w:p>
        </w:tc>
        <w:tc>
          <w:tcPr>
            <w:tcW w:type="dxa" w:w="2074"/>
            <w:vAlign w:val="top"/>
          </w:tcPr>
          <w:p>
            <w:r/>
            <w:r>
              <w:rPr>
                <w:b w:val="0"/>
                <w:sz w:val="17"/>
              </w:rPr>
              <w:t>Import risk score and send scan decision/outcome</w:t>
            </w:r>
          </w:p>
        </w:tc>
      </w:tr>
      <w:tr>
        <w:tc>
          <w:tcPr>
            <w:tcW w:type="dxa" w:w="2074"/>
            <w:vAlign w:val="top"/>
          </w:tcPr>
          <w:p>
            <w:r/>
            <w:r>
              <w:rPr>
                <w:b w:val="0"/>
                <w:sz w:val="17"/>
              </w:rPr>
              <w:t>LPR/ANPR cameras</w:t>
            </w:r>
          </w:p>
        </w:tc>
        <w:tc>
          <w:tcPr>
            <w:tcW w:type="dxa" w:w="2074"/>
            <w:vAlign w:val="top"/>
          </w:tcPr>
          <w:p>
            <w:r/>
            <w:r>
              <w:rPr>
                <w:b w:val="0"/>
                <w:sz w:val="17"/>
              </w:rPr>
              <w:t>Inbound</w:t>
            </w:r>
          </w:p>
        </w:tc>
        <w:tc>
          <w:tcPr>
            <w:tcW w:type="dxa" w:w="2074"/>
            <w:vAlign w:val="top"/>
          </w:tcPr>
          <w:p>
            <w:r/>
            <w:r>
              <w:rPr>
                <w:b w:val="0"/>
                <w:sz w:val="17"/>
              </w:rPr>
              <w:t>REST/MQTT/File/API</w:t>
            </w:r>
          </w:p>
        </w:tc>
        <w:tc>
          <w:tcPr>
            <w:tcW w:type="dxa" w:w="2074"/>
            <w:vAlign w:val="top"/>
          </w:tcPr>
          <w:p>
            <w:r/>
            <w:r>
              <w:rPr>
                <w:b w:val="0"/>
                <w:sz w:val="17"/>
              </w:rPr>
              <w:t>Real time</w:t>
            </w:r>
          </w:p>
        </w:tc>
        <w:tc>
          <w:tcPr>
            <w:tcW w:type="dxa" w:w="2074"/>
            <w:vAlign w:val="top"/>
          </w:tcPr>
          <w:p>
            <w:r/>
            <w:r>
              <w:rPr>
                <w:b w:val="0"/>
                <w:sz w:val="17"/>
              </w:rPr>
              <w:t>Attach vehicle plate and image to scan</w:t>
            </w:r>
          </w:p>
        </w:tc>
      </w:tr>
      <w:tr>
        <w:tc>
          <w:tcPr>
            <w:tcW w:type="dxa" w:w="2074"/>
            <w:vAlign w:val="top"/>
          </w:tcPr>
          <w:p>
            <w:r/>
            <w:r>
              <w:rPr>
                <w:b w:val="0"/>
                <w:sz w:val="17"/>
              </w:rPr>
              <w:t>Container OCR</w:t>
            </w:r>
          </w:p>
        </w:tc>
        <w:tc>
          <w:tcPr>
            <w:tcW w:type="dxa" w:w="2074"/>
            <w:vAlign w:val="top"/>
          </w:tcPr>
          <w:p>
            <w:r/>
            <w:r>
              <w:rPr>
                <w:b w:val="0"/>
                <w:sz w:val="17"/>
              </w:rPr>
              <w:t>Inbound</w:t>
            </w:r>
          </w:p>
        </w:tc>
        <w:tc>
          <w:tcPr>
            <w:tcW w:type="dxa" w:w="2074"/>
            <w:vAlign w:val="top"/>
          </w:tcPr>
          <w:p>
            <w:r/>
            <w:r>
              <w:rPr>
                <w:b w:val="0"/>
                <w:sz w:val="17"/>
              </w:rPr>
              <w:t>REST/File</w:t>
            </w:r>
          </w:p>
        </w:tc>
        <w:tc>
          <w:tcPr>
            <w:tcW w:type="dxa" w:w="2074"/>
            <w:vAlign w:val="top"/>
          </w:tcPr>
          <w:p>
            <w:r/>
            <w:r>
              <w:rPr>
                <w:b w:val="0"/>
                <w:sz w:val="17"/>
              </w:rPr>
              <w:t>Real time</w:t>
            </w:r>
          </w:p>
        </w:tc>
        <w:tc>
          <w:tcPr>
            <w:tcW w:type="dxa" w:w="2074"/>
            <w:vAlign w:val="top"/>
          </w:tcPr>
          <w:p>
            <w:r/>
            <w:r>
              <w:rPr>
                <w:b w:val="0"/>
                <w:sz w:val="17"/>
              </w:rPr>
              <w:t>Attach container number and confidence</w:t>
            </w:r>
          </w:p>
        </w:tc>
      </w:tr>
      <w:tr>
        <w:tc>
          <w:tcPr>
            <w:tcW w:type="dxa" w:w="2074"/>
            <w:vAlign w:val="top"/>
          </w:tcPr>
          <w:p>
            <w:r/>
            <w:r>
              <w:rPr>
                <w:b w:val="0"/>
                <w:sz w:val="17"/>
              </w:rPr>
              <w:t>Weighbridge</w:t>
            </w:r>
          </w:p>
        </w:tc>
        <w:tc>
          <w:tcPr>
            <w:tcW w:type="dxa" w:w="2074"/>
            <w:vAlign w:val="top"/>
          </w:tcPr>
          <w:p>
            <w:r/>
            <w:r>
              <w:rPr>
                <w:b w:val="0"/>
                <w:sz w:val="17"/>
              </w:rPr>
              <w:t>Inbound</w:t>
            </w:r>
          </w:p>
        </w:tc>
        <w:tc>
          <w:tcPr>
            <w:tcW w:type="dxa" w:w="2074"/>
            <w:vAlign w:val="top"/>
          </w:tcPr>
          <w:p>
            <w:r/>
            <w:r>
              <w:rPr>
                <w:b w:val="0"/>
                <w:sz w:val="17"/>
              </w:rPr>
              <w:t>Serial/API/DB/REST</w:t>
            </w:r>
          </w:p>
        </w:tc>
        <w:tc>
          <w:tcPr>
            <w:tcW w:type="dxa" w:w="2074"/>
            <w:vAlign w:val="top"/>
          </w:tcPr>
          <w:p>
            <w:r/>
            <w:r>
              <w:rPr>
                <w:b w:val="0"/>
                <w:sz w:val="17"/>
              </w:rPr>
              <w:t>Real time</w:t>
            </w:r>
          </w:p>
        </w:tc>
        <w:tc>
          <w:tcPr>
            <w:tcW w:type="dxa" w:w="2074"/>
            <w:vAlign w:val="top"/>
          </w:tcPr>
          <w:p>
            <w:r/>
            <w:r>
              <w:rPr>
                <w:b w:val="0"/>
                <w:sz w:val="17"/>
              </w:rPr>
              <w:t>Attach weight and compare against declared weight</w:t>
            </w:r>
          </w:p>
        </w:tc>
      </w:tr>
      <w:tr>
        <w:tc>
          <w:tcPr>
            <w:tcW w:type="dxa" w:w="2074"/>
            <w:vAlign w:val="top"/>
          </w:tcPr>
          <w:p>
            <w:r/>
            <w:r>
              <w:rPr>
                <w:b w:val="0"/>
                <w:sz w:val="17"/>
              </w:rPr>
              <w:t>Radiation portal monitor</w:t>
            </w:r>
          </w:p>
        </w:tc>
        <w:tc>
          <w:tcPr>
            <w:tcW w:type="dxa" w:w="2074"/>
            <w:vAlign w:val="top"/>
          </w:tcPr>
          <w:p>
            <w:r/>
            <w:r>
              <w:rPr>
                <w:b w:val="0"/>
                <w:sz w:val="17"/>
              </w:rPr>
              <w:t>Inbound</w:t>
            </w:r>
          </w:p>
        </w:tc>
        <w:tc>
          <w:tcPr>
            <w:tcW w:type="dxa" w:w="2074"/>
            <w:vAlign w:val="top"/>
          </w:tcPr>
          <w:p>
            <w:r/>
            <w:r>
              <w:rPr>
                <w:b w:val="0"/>
                <w:sz w:val="17"/>
              </w:rPr>
              <w:t>REST/Event</w:t>
            </w:r>
          </w:p>
        </w:tc>
        <w:tc>
          <w:tcPr>
            <w:tcW w:type="dxa" w:w="2074"/>
            <w:vAlign w:val="top"/>
          </w:tcPr>
          <w:p>
            <w:r/>
            <w:r>
              <w:rPr>
                <w:b w:val="0"/>
                <w:sz w:val="17"/>
              </w:rPr>
              <w:t>Real time</w:t>
            </w:r>
          </w:p>
        </w:tc>
        <w:tc>
          <w:tcPr>
            <w:tcW w:type="dxa" w:w="2074"/>
            <w:vAlign w:val="top"/>
          </w:tcPr>
          <w:p>
            <w:r/>
            <w:r>
              <w:rPr>
                <w:b w:val="0"/>
                <w:sz w:val="17"/>
              </w:rPr>
              <w:t>Combine radiation alarms with X-ray risk</w:t>
            </w:r>
          </w:p>
        </w:tc>
      </w:tr>
      <w:tr>
        <w:tc>
          <w:tcPr>
            <w:tcW w:type="dxa" w:w="2074"/>
            <w:vAlign w:val="top"/>
          </w:tcPr>
          <w:p>
            <w:r/>
            <w:r>
              <w:rPr>
                <w:b w:val="0"/>
                <w:sz w:val="17"/>
              </w:rPr>
              <w:t>Case management</w:t>
            </w:r>
          </w:p>
        </w:tc>
        <w:tc>
          <w:tcPr>
            <w:tcW w:type="dxa" w:w="2074"/>
            <w:vAlign w:val="top"/>
          </w:tcPr>
          <w:p>
            <w:r/>
            <w:r>
              <w:rPr>
                <w:b w:val="0"/>
                <w:sz w:val="17"/>
              </w:rPr>
              <w:t>Outbound/inbound</w:t>
            </w:r>
          </w:p>
        </w:tc>
        <w:tc>
          <w:tcPr>
            <w:tcW w:type="dxa" w:w="2074"/>
            <w:vAlign w:val="top"/>
          </w:tcPr>
          <w:p>
            <w:r/>
            <w:r>
              <w:rPr>
                <w:b w:val="0"/>
                <w:sz w:val="17"/>
              </w:rPr>
              <w:t>REST/Webhook</w:t>
            </w:r>
          </w:p>
        </w:tc>
        <w:tc>
          <w:tcPr>
            <w:tcW w:type="dxa" w:w="2074"/>
            <w:vAlign w:val="top"/>
          </w:tcPr>
          <w:p>
            <w:r/>
            <w:r>
              <w:rPr>
                <w:b w:val="0"/>
                <w:sz w:val="17"/>
              </w:rPr>
              <w:t>Event based</w:t>
            </w:r>
          </w:p>
        </w:tc>
        <w:tc>
          <w:tcPr>
            <w:tcW w:type="dxa" w:w="2074"/>
            <w:vAlign w:val="top"/>
          </w:tcPr>
          <w:p>
            <w:r/>
            <w:r>
              <w:rPr>
                <w:b w:val="0"/>
                <w:sz w:val="17"/>
              </w:rPr>
              <w:t>Create cases and receive case outcome</w:t>
            </w:r>
          </w:p>
        </w:tc>
      </w:tr>
      <w:tr>
        <w:tc>
          <w:tcPr>
            <w:tcW w:type="dxa" w:w="2074"/>
            <w:vAlign w:val="top"/>
          </w:tcPr>
          <w:p>
            <w:r/>
            <w:r>
              <w:rPr>
                <w:b w:val="0"/>
                <w:sz w:val="17"/>
              </w:rPr>
              <w:t>Identity provider</w:t>
            </w:r>
          </w:p>
        </w:tc>
        <w:tc>
          <w:tcPr>
            <w:tcW w:type="dxa" w:w="2074"/>
            <w:vAlign w:val="top"/>
          </w:tcPr>
          <w:p>
            <w:r/>
            <w:r>
              <w:rPr>
                <w:b w:val="0"/>
                <w:sz w:val="17"/>
              </w:rPr>
              <w:t>Inbound</w:t>
            </w:r>
          </w:p>
        </w:tc>
        <w:tc>
          <w:tcPr>
            <w:tcW w:type="dxa" w:w="2074"/>
            <w:vAlign w:val="top"/>
          </w:tcPr>
          <w:p>
            <w:r/>
            <w:r>
              <w:rPr>
                <w:b w:val="0"/>
                <w:sz w:val="17"/>
              </w:rPr>
              <w:t>LDAP/SAML/OIDC</w:t>
            </w:r>
          </w:p>
        </w:tc>
        <w:tc>
          <w:tcPr>
            <w:tcW w:type="dxa" w:w="2074"/>
            <w:vAlign w:val="top"/>
          </w:tcPr>
          <w:p>
            <w:r/>
            <w:r>
              <w:rPr>
                <w:b w:val="0"/>
                <w:sz w:val="17"/>
              </w:rPr>
              <w:t>Login/session</w:t>
            </w:r>
          </w:p>
        </w:tc>
        <w:tc>
          <w:tcPr>
            <w:tcW w:type="dxa" w:w="2074"/>
            <w:vAlign w:val="top"/>
          </w:tcPr>
          <w:p>
            <w:r/>
            <w:r>
              <w:rPr>
                <w:b w:val="0"/>
                <w:sz w:val="17"/>
              </w:rPr>
              <w:t>Authenticate and authorise users</w:t>
            </w:r>
          </w:p>
        </w:tc>
      </w:tr>
      <w:tr>
        <w:tc>
          <w:tcPr>
            <w:tcW w:type="dxa" w:w="2074"/>
            <w:vAlign w:val="top"/>
          </w:tcPr>
          <w:p>
            <w:r/>
            <w:r>
              <w:rPr>
                <w:b w:val="0"/>
                <w:sz w:val="17"/>
              </w:rPr>
              <w:t>SIEM/SOC</w:t>
            </w:r>
          </w:p>
        </w:tc>
        <w:tc>
          <w:tcPr>
            <w:tcW w:type="dxa" w:w="2074"/>
            <w:vAlign w:val="top"/>
          </w:tcPr>
          <w:p>
            <w:r/>
            <w:r>
              <w:rPr>
                <w:b w:val="0"/>
                <w:sz w:val="17"/>
              </w:rPr>
              <w:t>Outbound</w:t>
            </w:r>
          </w:p>
        </w:tc>
        <w:tc>
          <w:tcPr>
            <w:tcW w:type="dxa" w:w="2074"/>
            <w:vAlign w:val="top"/>
          </w:tcPr>
          <w:p>
            <w:r/>
            <w:r>
              <w:rPr>
                <w:b w:val="0"/>
                <w:sz w:val="17"/>
              </w:rPr>
              <w:t>Syslog/CEF/API</w:t>
            </w:r>
          </w:p>
        </w:tc>
        <w:tc>
          <w:tcPr>
            <w:tcW w:type="dxa" w:w="2074"/>
            <w:vAlign w:val="top"/>
          </w:tcPr>
          <w:p>
            <w:r/>
            <w:r>
              <w:rPr>
                <w:b w:val="0"/>
                <w:sz w:val="17"/>
              </w:rPr>
              <w:t>Real time</w:t>
            </w:r>
          </w:p>
        </w:tc>
        <w:tc>
          <w:tcPr>
            <w:tcW w:type="dxa" w:w="2074"/>
            <w:vAlign w:val="top"/>
          </w:tcPr>
          <w:p>
            <w:r/>
            <w:r>
              <w:rPr>
                <w:b w:val="0"/>
                <w:sz w:val="17"/>
              </w:rPr>
              <w:t>Send security and audit events</w:t>
            </w:r>
          </w:p>
        </w:tc>
      </w:tr>
      <w:tr>
        <w:tc>
          <w:tcPr>
            <w:tcW w:type="dxa" w:w="2074"/>
            <w:vAlign w:val="top"/>
          </w:tcPr>
          <w:p>
            <w:r/>
            <w:r>
              <w:rPr>
                <w:b w:val="0"/>
                <w:sz w:val="17"/>
              </w:rPr>
              <w:t>Data warehouse</w:t>
            </w:r>
          </w:p>
        </w:tc>
        <w:tc>
          <w:tcPr>
            <w:tcW w:type="dxa" w:w="2074"/>
            <w:vAlign w:val="top"/>
          </w:tcPr>
          <w:p>
            <w:r/>
            <w:r>
              <w:rPr>
                <w:b w:val="0"/>
                <w:sz w:val="17"/>
              </w:rPr>
              <w:t>Outbound</w:t>
            </w:r>
          </w:p>
        </w:tc>
        <w:tc>
          <w:tcPr>
            <w:tcW w:type="dxa" w:w="2074"/>
            <w:vAlign w:val="top"/>
          </w:tcPr>
          <w:p>
            <w:r/>
            <w:r>
              <w:rPr>
                <w:b w:val="0"/>
                <w:sz w:val="17"/>
              </w:rPr>
              <w:t>ETL/API</w:t>
            </w:r>
          </w:p>
        </w:tc>
        <w:tc>
          <w:tcPr>
            <w:tcW w:type="dxa" w:w="2074"/>
            <w:vAlign w:val="top"/>
          </w:tcPr>
          <w:p>
            <w:r/>
            <w:r>
              <w:rPr>
                <w:b w:val="0"/>
                <w:sz w:val="17"/>
              </w:rPr>
              <w:t>Daily/hourly</w:t>
            </w:r>
          </w:p>
        </w:tc>
        <w:tc>
          <w:tcPr>
            <w:tcW w:type="dxa" w:w="2074"/>
            <w:vAlign w:val="top"/>
          </w:tcPr>
          <w:p>
            <w:r/>
            <w:r>
              <w:rPr>
                <w:b w:val="0"/>
                <w:sz w:val="17"/>
              </w:rPr>
              <w:t>Analytics and reporting</w:t>
            </w:r>
          </w:p>
        </w:tc>
      </w:tr>
    </w:tbl>
    <w:p>
      <w:pPr>
        <w:spacing w:after="80" w:line="252" w:lineRule="auto"/>
      </w:pPr>
    </w:p>
    <w:p>
      <w:pPr>
        <w:pStyle w:val="Heading2"/>
        <w:spacing w:before="160" w:after="80"/>
      </w:pPr>
      <w:r>
        <w:t>API endpoint examples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Endpoint</w:t>
            </w:r>
          </w:p>
        </w:tc>
        <w:tc>
          <w:tcPr>
            <w:tcW w:type="dxa" w:w="2592"/>
            <w:vAlign w:val="top"/>
            <w:shd w:fill="1F4E79"/>
          </w:tcPr>
          <w:p>
            <w:r/>
            <w:r>
              <w:rPr>
                <w:b/>
                <w:color w:val="FFFFFF"/>
                <w:sz w:val="17"/>
              </w:rPr>
              <w:t>Method</w:t>
            </w:r>
          </w:p>
        </w:tc>
        <w:tc>
          <w:tcPr>
            <w:tcW w:type="dxa" w:w="2592"/>
            <w:vAlign w:val="top"/>
            <w:shd w:fill="1F4E79"/>
          </w:tcPr>
          <w:p>
            <w:r/>
            <w:r>
              <w:rPr>
                <w:b/>
                <w:color w:val="FFFFFF"/>
                <w:sz w:val="17"/>
              </w:rPr>
              <w:t>Purpose</w:t>
            </w:r>
          </w:p>
        </w:tc>
        <w:tc>
          <w:tcPr>
            <w:tcW w:type="dxa" w:w="2592"/>
            <w:vAlign w:val="top"/>
            <w:shd w:fill="1F4E79"/>
          </w:tcPr>
          <w:p>
            <w:r/>
            <w:r>
              <w:rPr>
                <w:b/>
                <w:color w:val="FFFFFF"/>
                <w:sz w:val="17"/>
              </w:rPr>
              <w:t>Auth</w:t>
            </w:r>
          </w:p>
        </w:tc>
      </w:tr>
      <w:tr>
        <w:tc>
          <w:tcPr>
            <w:tcW w:type="dxa" w:w="2592"/>
            <w:vAlign w:val="top"/>
          </w:tcPr>
          <w:p>
            <w:r/>
            <w:r>
              <w:rPr>
                <w:b w:val="0"/>
                <w:sz w:val="17"/>
              </w:rPr>
              <w:t>/api/v1/scans</w:t>
            </w:r>
          </w:p>
        </w:tc>
        <w:tc>
          <w:tcPr>
            <w:tcW w:type="dxa" w:w="2592"/>
            <w:vAlign w:val="top"/>
          </w:tcPr>
          <w:p>
            <w:r/>
            <w:r>
              <w:rPr>
                <w:b w:val="0"/>
                <w:sz w:val="17"/>
              </w:rPr>
              <w:t>POST</w:t>
            </w:r>
          </w:p>
        </w:tc>
        <w:tc>
          <w:tcPr>
            <w:tcW w:type="dxa" w:w="2592"/>
            <w:vAlign w:val="top"/>
          </w:tcPr>
          <w:p>
            <w:r/>
            <w:r>
              <w:rPr>
                <w:b w:val="0"/>
                <w:sz w:val="17"/>
              </w:rPr>
              <w:t>Create scan record or submit metadata</w:t>
            </w:r>
          </w:p>
        </w:tc>
        <w:tc>
          <w:tcPr>
            <w:tcW w:type="dxa" w:w="2592"/>
            <w:vAlign w:val="top"/>
          </w:tcPr>
          <w:p>
            <w:r/>
            <w:r>
              <w:rPr>
                <w:b w:val="0"/>
                <w:sz w:val="17"/>
              </w:rPr>
              <w:t>mTLS + service token</w:t>
            </w:r>
          </w:p>
        </w:tc>
      </w:tr>
      <w:tr>
        <w:tc>
          <w:tcPr>
            <w:tcW w:type="dxa" w:w="2592"/>
            <w:vAlign w:val="top"/>
          </w:tcPr>
          <w:p>
            <w:r/>
            <w:r>
              <w:rPr>
                <w:b w:val="0"/>
                <w:sz w:val="17"/>
              </w:rPr>
              <w:t>/api/v1/scans/{id}</w:t>
            </w:r>
          </w:p>
        </w:tc>
        <w:tc>
          <w:tcPr>
            <w:tcW w:type="dxa" w:w="2592"/>
            <w:vAlign w:val="top"/>
          </w:tcPr>
          <w:p>
            <w:r/>
            <w:r>
              <w:rPr>
                <w:b w:val="0"/>
                <w:sz w:val="17"/>
              </w:rPr>
              <w:t>GET</w:t>
            </w:r>
          </w:p>
        </w:tc>
        <w:tc>
          <w:tcPr>
            <w:tcW w:type="dxa" w:w="2592"/>
            <w:vAlign w:val="top"/>
          </w:tcPr>
          <w:p>
            <w:r/>
            <w:r>
              <w:rPr>
                <w:b w:val="0"/>
                <w:sz w:val="17"/>
              </w:rPr>
              <w:t>Retrieve scan metadata</w:t>
            </w:r>
          </w:p>
        </w:tc>
        <w:tc>
          <w:tcPr>
            <w:tcW w:type="dxa" w:w="2592"/>
            <w:vAlign w:val="top"/>
          </w:tcPr>
          <w:p>
            <w:r/>
            <w:r>
              <w:rPr>
                <w:b w:val="0"/>
                <w:sz w:val="17"/>
              </w:rPr>
              <w:t>User/service RBAC</w:t>
            </w:r>
          </w:p>
        </w:tc>
      </w:tr>
      <w:tr>
        <w:tc>
          <w:tcPr>
            <w:tcW w:type="dxa" w:w="2592"/>
            <w:vAlign w:val="top"/>
          </w:tcPr>
          <w:p>
            <w:r/>
            <w:r>
              <w:rPr>
                <w:b w:val="0"/>
                <w:sz w:val="17"/>
              </w:rPr>
              <w:t>/api/v1/scans/{id}/images</w:t>
            </w:r>
          </w:p>
        </w:tc>
        <w:tc>
          <w:tcPr>
            <w:tcW w:type="dxa" w:w="2592"/>
            <w:vAlign w:val="top"/>
          </w:tcPr>
          <w:p>
            <w:r/>
            <w:r>
              <w:rPr>
                <w:b w:val="0"/>
                <w:sz w:val="17"/>
              </w:rPr>
              <w:t>GET</w:t>
            </w:r>
          </w:p>
        </w:tc>
        <w:tc>
          <w:tcPr>
            <w:tcW w:type="dxa" w:w="2592"/>
            <w:vAlign w:val="top"/>
          </w:tcPr>
          <w:p>
            <w:r/>
            <w:r>
              <w:rPr>
                <w:b w:val="0"/>
                <w:sz w:val="17"/>
              </w:rPr>
              <w:t>Retrieve authorised image references</w:t>
            </w:r>
          </w:p>
        </w:tc>
        <w:tc>
          <w:tcPr>
            <w:tcW w:type="dxa" w:w="2592"/>
            <w:vAlign w:val="top"/>
          </w:tcPr>
          <w:p>
            <w:r/>
            <w:r>
              <w:rPr>
                <w:b w:val="0"/>
                <w:sz w:val="17"/>
              </w:rPr>
              <w:t>User RBAC + audit</w:t>
            </w:r>
          </w:p>
        </w:tc>
      </w:tr>
      <w:tr>
        <w:tc>
          <w:tcPr>
            <w:tcW w:type="dxa" w:w="2592"/>
            <w:vAlign w:val="top"/>
          </w:tcPr>
          <w:p>
            <w:r/>
            <w:r>
              <w:rPr>
                <w:b w:val="0"/>
                <w:sz w:val="17"/>
              </w:rPr>
              <w:t>/api/v1/scans/{id}/reviews</w:t>
            </w:r>
          </w:p>
        </w:tc>
        <w:tc>
          <w:tcPr>
            <w:tcW w:type="dxa" w:w="2592"/>
            <w:vAlign w:val="top"/>
          </w:tcPr>
          <w:p>
            <w:r/>
            <w:r>
              <w:rPr>
                <w:b w:val="0"/>
                <w:sz w:val="17"/>
              </w:rPr>
              <w:t>POST</w:t>
            </w:r>
          </w:p>
        </w:tc>
        <w:tc>
          <w:tcPr>
            <w:tcW w:type="dxa" w:w="2592"/>
            <w:vAlign w:val="top"/>
          </w:tcPr>
          <w:p>
            <w:r/>
            <w:r>
              <w:rPr>
                <w:b w:val="0"/>
                <w:sz w:val="17"/>
              </w:rPr>
              <w:t>Submit analyst decision</w:t>
            </w:r>
          </w:p>
        </w:tc>
        <w:tc>
          <w:tcPr>
            <w:tcW w:type="dxa" w:w="2592"/>
            <w:vAlign w:val="top"/>
          </w:tcPr>
          <w:p>
            <w:r/>
            <w:r>
              <w:rPr>
                <w:b w:val="0"/>
                <w:sz w:val="17"/>
              </w:rPr>
              <w:t>User RBAC</w:t>
            </w:r>
          </w:p>
        </w:tc>
      </w:tr>
      <w:tr>
        <w:tc>
          <w:tcPr>
            <w:tcW w:type="dxa" w:w="2592"/>
            <w:vAlign w:val="top"/>
          </w:tcPr>
          <w:p>
            <w:r/>
            <w:r>
              <w:rPr>
                <w:b w:val="0"/>
                <w:sz w:val="17"/>
              </w:rPr>
              <w:t>/api/v1/scans/{id}/ai-results</w:t>
            </w:r>
          </w:p>
        </w:tc>
        <w:tc>
          <w:tcPr>
            <w:tcW w:type="dxa" w:w="2592"/>
            <w:vAlign w:val="top"/>
          </w:tcPr>
          <w:p>
            <w:r/>
            <w:r>
              <w:rPr>
                <w:b w:val="0"/>
                <w:sz w:val="17"/>
              </w:rPr>
              <w:t>GET</w:t>
            </w:r>
          </w:p>
        </w:tc>
        <w:tc>
          <w:tcPr>
            <w:tcW w:type="dxa" w:w="2592"/>
            <w:vAlign w:val="top"/>
          </w:tcPr>
          <w:p>
            <w:r/>
            <w:r>
              <w:rPr>
                <w:b w:val="0"/>
                <w:sz w:val="17"/>
              </w:rPr>
              <w:t>Retrieve AI detections</w:t>
            </w:r>
          </w:p>
        </w:tc>
        <w:tc>
          <w:tcPr>
            <w:tcW w:type="dxa" w:w="2592"/>
            <w:vAlign w:val="top"/>
          </w:tcPr>
          <w:p>
            <w:r/>
            <w:r>
              <w:rPr>
                <w:b w:val="0"/>
                <w:sz w:val="17"/>
              </w:rPr>
              <w:t>User/service RBAC</w:t>
            </w:r>
          </w:p>
        </w:tc>
      </w:tr>
      <w:tr>
        <w:tc>
          <w:tcPr>
            <w:tcW w:type="dxa" w:w="2592"/>
            <w:vAlign w:val="top"/>
          </w:tcPr>
          <w:p>
            <w:r/>
            <w:r>
              <w:rPr>
                <w:b w:val="0"/>
                <w:sz w:val="17"/>
              </w:rPr>
              <w:t>/api/v1/cases</w:t>
            </w:r>
          </w:p>
        </w:tc>
        <w:tc>
          <w:tcPr>
            <w:tcW w:type="dxa" w:w="2592"/>
            <w:vAlign w:val="top"/>
          </w:tcPr>
          <w:p>
            <w:r/>
            <w:r>
              <w:rPr>
                <w:b w:val="0"/>
                <w:sz w:val="17"/>
              </w:rPr>
              <w:t>POST</w:t>
            </w:r>
          </w:p>
        </w:tc>
        <w:tc>
          <w:tcPr>
            <w:tcW w:type="dxa" w:w="2592"/>
            <w:vAlign w:val="top"/>
          </w:tcPr>
          <w:p>
            <w:r/>
            <w:r>
              <w:rPr>
                <w:b w:val="0"/>
                <w:sz w:val="17"/>
              </w:rPr>
              <w:t>Create enforcement case</w:t>
            </w:r>
          </w:p>
        </w:tc>
        <w:tc>
          <w:tcPr>
            <w:tcW w:type="dxa" w:w="2592"/>
            <w:vAlign w:val="top"/>
          </w:tcPr>
          <w:p>
            <w:r/>
            <w:r>
              <w:rPr>
                <w:b w:val="0"/>
                <w:sz w:val="17"/>
              </w:rPr>
              <w:t>User/service RBAC</w:t>
            </w:r>
          </w:p>
        </w:tc>
      </w:tr>
      <w:tr>
        <w:tc>
          <w:tcPr>
            <w:tcW w:type="dxa" w:w="2592"/>
            <w:vAlign w:val="top"/>
          </w:tcPr>
          <w:p>
            <w:r/>
            <w:r>
              <w:rPr>
                <w:b w:val="0"/>
                <w:sz w:val="17"/>
              </w:rPr>
              <w:t>/api/v1/inspection-results</w:t>
            </w:r>
          </w:p>
        </w:tc>
        <w:tc>
          <w:tcPr>
            <w:tcW w:type="dxa" w:w="2592"/>
            <w:vAlign w:val="top"/>
          </w:tcPr>
          <w:p>
            <w:r/>
            <w:r>
              <w:rPr>
                <w:b w:val="0"/>
                <w:sz w:val="17"/>
              </w:rPr>
              <w:t>POST</w:t>
            </w:r>
          </w:p>
        </w:tc>
        <w:tc>
          <w:tcPr>
            <w:tcW w:type="dxa" w:w="2592"/>
            <w:vAlign w:val="top"/>
          </w:tcPr>
          <w:p>
            <w:r/>
            <w:r>
              <w:rPr>
                <w:b w:val="0"/>
                <w:sz w:val="17"/>
              </w:rPr>
              <w:t>Submit field inspection outcome</w:t>
            </w:r>
          </w:p>
        </w:tc>
        <w:tc>
          <w:tcPr>
            <w:tcW w:type="dxa" w:w="2592"/>
            <w:vAlign w:val="top"/>
          </w:tcPr>
          <w:p>
            <w:r/>
            <w:r>
              <w:rPr>
                <w:b w:val="0"/>
                <w:sz w:val="17"/>
              </w:rPr>
              <w:t>User/service RBAC</w:t>
            </w:r>
          </w:p>
        </w:tc>
      </w:tr>
      <w:tr>
        <w:tc>
          <w:tcPr>
            <w:tcW w:type="dxa" w:w="2592"/>
            <w:vAlign w:val="top"/>
          </w:tcPr>
          <w:p>
            <w:r/>
            <w:r>
              <w:rPr>
                <w:b w:val="0"/>
                <w:sz w:val="17"/>
              </w:rPr>
              <w:t>/api/v1/events/high-risk</w:t>
            </w:r>
          </w:p>
        </w:tc>
        <w:tc>
          <w:tcPr>
            <w:tcW w:type="dxa" w:w="2592"/>
            <w:vAlign w:val="top"/>
          </w:tcPr>
          <w:p>
            <w:r/>
            <w:r>
              <w:rPr>
                <w:b w:val="0"/>
                <w:sz w:val="17"/>
              </w:rPr>
              <w:t>POST/WEBHOOK</w:t>
            </w:r>
          </w:p>
        </w:tc>
        <w:tc>
          <w:tcPr>
            <w:tcW w:type="dxa" w:w="2592"/>
            <w:vAlign w:val="top"/>
          </w:tcPr>
          <w:p>
            <w:r/>
            <w:r>
              <w:rPr>
                <w:b w:val="0"/>
                <w:sz w:val="17"/>
              </w:rPr>
              <w:t>Notify external system of high-risk scan</w:t>
            </w:r>
          </w:p>
        </w:tc>
        <w:tc>
          <w:tcPr>
            <w:tcW w:type="dxa" w:w="2592"/>
            <w:vAlign w:val="top"/>
          </w:tcPr>
          <w:p>
            <w:r/>
            <w:r>
              <w:rPr>
                <w:b w:val="0"/>
                <w:sz w:val="17"/>
              </w:rPr>
              <w:t>Signed webhook</w:t>
            </w:r>
          </w:p>
        </w:tc>
      </w:tr>
      <w:tr>
        <w:tc>
          <w:tcPr>
            <w:tcW w:type="dxa" w:w="2592"/>
            <w:vAlign w:val="top"/>
          </w:tcPr>
          <w:p>
            <w:r/>
            <w:r>
              <w:rPr>
                <w:b w:val="0"/>
                <w:sz w:val="17"/>
              </w:rPr>
              <w:t>/api/v1/health/gateways</w:t>
            </w:r>
          </w:p>
        </w:tc>
        <w:tc>
          <w:tcPr>
            <w:tcW w:type="dxa" w:w="2592"/>
            <w:vAlign w:val="top"/>
          </w:tcPr>
          <w:p>
            <w:r/>
            <w:r>
              <w:rPr>
                <w:b w:val="0"/>
                <w:sz w:val="17"/>
              </w:rPr>
              <w:t>GET</w:t>
            </w:r>
          </w:p>
        </w:tc>
        <w:tc>
          <w:tcPr>
            <w:tcW w:type="dxa" w:w="2592"/>
            <w:vAlign w:val="top"/>
          </w:tcPr>
          <w:p>
            <w:r/>
            <w:r>
              <w:rPr>
                <w:b w:val="0"/>
                <w:sz w:val="17"/>
              </w:rPr>
              <w:t>Gateway health summary</w:t>
            </w:r>
          </w:p>
        </w:tc>
        <w:tc>
          <w:tcPr>
            <w:tcW w:type="dxa" w:w="2592"/>
            <w:vAlign w:val="top"/>
          </w:tcPr>
          <w:p>
            <w:r/>
            <w:r>
              <w:rPr>
                <w:b w:val="0"/>
                <w:sz w:val="17"/>
              </w:rPr>
              <w:t>Admin RBAC</w:t>
            </w:r>
          </w:p>
        </w:tc>
      </w:tr>
    </w:tbl>
    <w:p>
      <w:pPr>
        <w:spacing w:after="80" w:line="252" w:lineRule="auto"/>
      </w:pPr>
    </w:p>
    <w:p>
      <w:pPr>
        <w:pStyle w:val="Heading2"/>
        <w:spacing w:before="160" w:after="80"/>
      </w:pPr>
      <w:r>
        <w:t>Webhook event examples</w:t>
      </w:r>
    </w:p>
    <w:p>
      <w:pPr>
        <w:pStyle w:val="CodeBlock"/>
        <w:spacing w:after="80" w:line="252" w:lineRule="auto"/>
      </w:pPr>
      <w:r>
        <w:rPr>
          <w:rFonts w:ascii="Consolas" w:hAnsi="Consolas"/>
          <w:sz w:val="16"/>
        </w:rPr>
        <w:t>HIGH_RISK_SCAN_DETECTED</w:t>
        <w:br/>
        <w:t>INSPECTION_REQUIRED</w:t>
        <w:br/>
        <w:t>SCAN_REVIEWED</w:t>
        <w:br/>
        <w:t>CASE_CREATED</w:t>
        <w:br/>
        <w:t>GATEWAY_OFFLINE</w:t>
        <w:br/>
        <w:t>SCANNER_OFFLINE</w:t>
        <w:br/>
        <w:t>AI_MODEL_DRIFT_ALERT</w:t>
        <w:br/>
        <w:t>LEGAL_HOLD_APPLIED</w:t>
      </w:r>
    </w:p>
    <w:p>
      <w:pPr>
        <w:spacing w:after="80" w:line="252" w:lineRule="auto"/>
      </w:pPr>
      <w:r>
        <w:br w:type="page"/>
      </w:r>
    </w:p>
    <w:p>
      <w:pPr>
        <w:pStyle w:val="Heading1"/>
        <w:spacing w:before="160" w:after="80"/>
      </w:pPr>
      <w:r>
        <w:t>11. User Interface Design</w:t>
      </w:r>
    </w:p>
    <w:p>
      <w:pPr>
        <w:spacing w:after="80" w:line="252" w:lineRule="auto"/>
      </w:pPr>
      <w:r>
        <w:t>The user interface must be designed for fast decision-making under operational pressure. Analyst screens must prioritise image clarity and keyboard/mouse efficiency. Supervisor screens must prioritise queue control, risk visibility, and accountability.</w:t>
      </w:r>
    </w:p>
    <w:p>
      <w:pPr>
        <w:pStyle w:val="Heading2"/>
        <w:spacing w:before="160" w:after="80"/>
      </w:pPr>
      <w:r>
        <w:t>Analyst workstation screen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Screen Area</w:t>
            </w:r>
          </w:p>
        </w:tc>
        <w:tc>
          <w:tcPr>
            <w:tcW w:type="dxa" w:w="5184"/>
            <w:vAlign w:val="top"/>
            <w:shd w:fill="1F4E79"/>
          </w:tcPr>
          <w:p>
            <w:r/>
            <w:r>
              <w:rPr>
                <w:b/>
                <w:color w:val="FFFFFF"/>
                <w:sz w:val="17"/>
              </w:rPr>
              <w:t>Required Elements</w:t>
            </w:r>
          </w:p>
        </w:tc>
      </w:tr>
      <w:tr>
        <w:tc>
          <w:tcPr>
            <w:tcW w:type="dxa" w:w="5184"/>
            <w:vAlign w:val="top"/>
          </w:tcPr>
          <w:p>
            <w:r/>
            <w:r>
              <w:rPr>
                <w:b w:val="0"/>
                <w:sz w:val="17"/>
              </w:rPr>
              <w:t>Image viewport</w:t>
            </w:r>
          </w:p>
        </w:tc>
        <w:tc>
          <w:tcPr>
            <w:tcW w:type="dxa" w:w="5184"/>
            <w:vAlign w:val="top"/>
          </w:tcPr>
          <w:p>
            <w:r/>
            <w:r>
              <w:rPr>
                <w:b w:val="0"/>
                <w:sz w:val="17"/>
              </w:rPr>
              <w:t>Original image, processed views, dual-view comparison, zoom/pan, brightness/contrast/gamma, rotate/flip, fit-to-screen, full-screen mode</w:t>
            </w:r>
          </w:p>
        </w:tc>
      </w:tr>
      <w:tr>
        <w:tc>
          <w:tcPr>
            <w:tcW w:type="dxa" w:w="5184"/>
            <w:vAlign w:val="top"/>
          </w:tcPr>
          <w:p>
            <w:r/>
            <w:r>
              <w:rPr>
                <w:b w:val="0"/>
                <w:sz w:val="17"/>
              </w:rPr>
              <w:t>AI overlay panel</w:t>
            </w:r>
          </w:p>
        </w:tc>
        <w:tc>
          <w:tcPr>
            <w:tcW w:type="dxa" w:w="5184"/>
            <w:vAlign w:val="top"/>
          </w:tcPr>
          <w:p>
            <w:r/>
            <w:r>
              <w:rPr>
                <w:b w:val="0"/>
                <w:sz w:val="17"/>
              </w:rPr>
              <w:t>Detected category, confidence, bounding box/segmentation, show/hide toggle, feedback buttons</w:t>
            </w:r>
          </w:p>
        </w:tc>
      </w:tr>
      <w:tr>
        <w:tc>
          <w:tcPr>
            <w:tcW w:type="dxa" w:w="5184"/>
            <w:vAlign w:val="top"/>
          </w:tcPr>
          <w:p>
            <w:r/>
            <w:r>
              <w:rPr>
                <w:b w:val="0"/>
                <w:sz w:val="17"/>
              </w:rPr>
              <w:t>Metadata panel</w:t>
            </w:r>
          </w:p>
        </w:tc>
        <w:tc>
          <w:tcPr>
            <w:tcW w:type="dxa" w:w="5184"/>
            <w:vAlign w:val="top"/>
          </w:tcPr>
          <w:p>
            <w:r/>
            <w:r>
              <w:rPr>
                <w:b w:val="0"/>
                <w:sz w:val="17"/>
              </w:rPr>
              <w:t>Site, scanner, time, operator, declaration, manifest, vehicle, container, LPR confidence, weighbridge data</w:t>
            </w:r>
          </w:p>
        </w:tc>
      </w:tr>
      <w:tr>
        <w:tc>
          <w:tcPr>
            <w:tcW w:type="dxa" w:w="5184"/>
            <w:vAlign w:val="top"/>
          </w:tcPr>
          <w:p>
            <w:r/>
            <w:r>
              <w:rPr>
                <w:b w:val="0"/>
                <w:sz w:val="17"/>
              </w:rPr>
              <w:t>Risk panel</w:t>
            </w:r>
          </w:p>
        </w:tc>
        <w:tc>
          <w:tcPr>
            <w:tcW w:type="dxa" w:w="5184"/>
            <w:vAlign w:val="top"/>
          </w:tcPr>
          <w:p>
            <w:r/>
            <w:r>
              <w:rPr>
                <w:b w:val="0"/>
                <w:sz w:val="17"/>
              </w:rPr>
              <w:t>AI risk, customs risk, watchlist hits, route/trader indicators</w:t>
            </w:r>
          </w:p>
        </w:tc>
      </w:tr>
      <w:tr>
        <w:tc>
          <w:tcPr>
            <w:tcW w:type="dxa" w:w="5184"/>
            <w:vAlign w:val="top"/>
          </w:tcPr>
          <w:p>
            <w:r/>
            <w:r>
              <w:rPr>
                <w:b w:val="0"/>
                <w:sz w:val="17"/>
              </w:rPr>
              <w:t>Decision panel</w:t>
            </w:r>
          </w:p>
        </w:tc>
        <w:tc>
          <w:tcPr>
            <w:tcW w:type="dxa" w:w="5184"/>
            <w:vAlign w:val="top"/>
          </w:tcPr>
          <w:p>
            <w:r/>
            <w:r>
              <w:rPr>
                <w:b w:val="0"/>
                <w:sz w:val="17"/>
              </w:rPr>
              <w:t>Clear, clear with note, suspicious, rescan, escalate, inspect, hold, create case</w:t>
            </w:r>
          </w:p>
        </w:tc>
      </w:tr>
      <w:tr>
        <w:tc>
          <w:tcPr>
            <w:tcW w:type="dxa" w:w="5184"/>
            <w:vAlign w:val="top"/>
          </w:tcPr>
          <w:p>
            <w:r/>
            <w:r>
              <w:rPr>
                <w:b w:val="0"/>
                <w:sz w:val="17"/>
              </w:rPr>
              <w:t>Annotation tools</w:t>
            </w:r>
          </w:p>
        </w:tc>
        <w:tc>
          <w:tcPr>
            <w:tcW w:type="dxa" w:w="5184"/>
            <w:vAlign w:val="top"/>
          </w:tcPr>
          <w:p>
            <w:r/>
            <w:r>
              <w:rPr>
                <w:b w:val="0"/>
                <w:sz w:val="17"/>
              </w:rPr>
              <w:t>Rectangle, freehand, marker, comment, measurement where supported</w:t>
            </w:r>
          </w:p>
        </w:tc>
      </w:tr>
      <w:tr>
        <w:tc>
          <w:tcPr>
            <w:tcW w:type="dxa" w:w="5184"/>
            <w:vAlign w:val="top"/>
          </w:tcPr>
          <w:p>
            <w:r/>
            <w:r>
              <w:rPr>
                <w:b w:val="0"/>
                <w:sz w:val="17"/>
              </w:rPr>
              <w:t>History panel</w:t>
            </w:r>
          </w:p>
        </w:tc>
        <w:tc>
          <w:tcPr>
            <w:tcW w:type="dxa" w:w="5184"/>
            <w:vAlign w:val="top"/>
          </w:tcPr>
          <w:p>
            <w:r/>
            <w:r>
              <w:rPr>
                <w:b w:val="0"/>
                <w:sz w:val="17"/>
              </w:rPr>
              <w:t>Previous scans for same vehicle/container/importer, prior cases, prior inspection outcomes</w:t>
            </w:r>
          </w:p>
        </w:tc>
      </w:tr>
      <w:tr>
        <w:tc>
          <w:tcPr>
            <w:tcW w:type="dxa" w:w="5184"/>
            <w:vAlign w:val="top"/>
          </w:tcPr>
          <w:p>
            <w:r/>
            <w:r>
              <w:rPr>
                <w:b w:val="0"/>
                <w:sz w:val="17"/>
              </w:rPr>
              <w:t>Keyboard shortcuts</w:t>
            </w:r>
          </w:p>
        </w:tc>
        <w:tc>
          <w:tcPr>
            <w:tcW w:type="dxa" w:w="5184"/>
            <w:vAlign w:val="top"/>
          </w:tcPr>
          <w:p>
            <w:r/>
            <w:r>
              <w:rPr>
                <w:b w:val="0"/>
                <w:sz w:val="17"/>
              </w:rPr>
              <w:t>Next image, zoom, overlay toggle, mark suspicious, escalate, submit decision</w:t>
            </w:r>
          </w:p>
        </w:tc>
      </w:tr>
    </w:tbl>
    <w:p>
      <w:pPr>
        <w:spacing w:after="80" w:line="252" w:lineRule="auto"/>
      </w:pPr>
    </w:p>
    <w:p>
      <w:pPr>
        <w:pStyle w:val="Heading2"/>
        <w:spacing w:before="160" w:after="80"/>
      </w:pPr>
      <w:r>
        <w:t>Supervisor console requirements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Function</w:t>
            </w:r>
          </w:p>
        </w:tc>
        <w:tc>
          <w:tcPr>
            <w:tcW w:type="dxa" w:w="5184"/>
            <w:vAlign w:val="top"/>
            <w:shd w:fill="1F4E79"/>
          </w:tcPr>
          <w:p>
            <w:r/>
            <w:r>
              <w:rPr>
                <w:b/>
                <w:color w:val="FFFFFF"/>
                <w:sz w:val="17"/>
              </w:rPr>
              <w:t>Details</w:t>
            </w:r>
          </w:p>
        </w:tc>
      </w:tr>
      <w:tr>
        <w:tc>
          <w:tcPr>
            <w:tcW w:type="dxa" w:w="5184"/>
            <w:vAlign w:val="top"/>
          </w:tcPr>
          <w:p>
            <w:r/>
            <w:r>
              <w:rPr>
                <w:b w:val="0"/>
                <w:sz w:val="17"/>
              </w:rPr>
              <w:t>Queue monitoring</w:t>
            </w:r>
          </w:p>
        </w:tc>
        <w:tc>
          <w:tcPr>
            <w:tcW w:type="dxa" w:w="5184"/>
            <w:vAlign w:val="top"/>
          </w:tcPr>
          <w:p>
            <w:r/>
            <w:r>
              <w:rPr>
                <w:b w:val="0"/>
                <w:sz w:val="17"/>
              </w:rPr>
              <w:t>Live backlog by site, priority, analyst and SLA age</w:t>
            </w:r>
          </w:p>
        </w:tc>
      </w:tr>
      <w:tr>
        <w:tc>
          <w:tcPr>
            <w:tcW w:type="dxa" w:w="5184"/>
            <w:vAlign w:val="top"/>
          </w:tcPr>
          <w:p>
            <w:r/>
            <w:r>
              <w:rPr>
                <w:b w:val="0"/>
                <w:sz w:val="17"/>
              </w:rPr>
              <w:t>Workload balancing</w:t>
            </w:r>
          </w:p>
        </w:tc>
        <w:tc>
          <w:tcPr>
            <w:tcW w:type="dxa" w:w="5184"/>
            <w:vAlign w:val="top"/>
          </w:tcPr>
          <w:p>
            <w:r/>
            <w:r>
              <w:rPr>
                <w:b w:val="0"/>
                <w:sz w:val="17"/>
              </w:rPr>
              <w:t>Drag/drop or rule-based reassignment across analysts</w:t>
            </w:r>
          </w:p>
        </w:tc>
      </w:tr>
      <w:tr>
        <w:tc>
          <w:tcPr>
            <w:tcW w:type="dxa" w:w="5184"/>
            <w:vAlign w:val="top"/>
          </w:tcPr>
          <w:p>
            <w:r/>
            <w:r>
              <w:rPr>
                <w:b w:val="0"/>
                <w:sz w:val="17"/>
              </w:rPr>
              <w:t>Escalation review</w:t>
            </w:r>
          </w:p>
        </w:tc>
        <w:tc>
          <w:tcPr>
            <w:tcW w:type="dxa" w:w="5184"/>
            <w:vAlign w:val="top"/>
          </w:tcPr>
          <w:p>
            <w:r/>
            <w:r>
              <w:rPr>
                <w:b w:val="0"/>
                <w:sz w:val="17"/>
              </w:rPr>
              <w:t>Open flagged images, compare analyst and AI notes, approve action</w:t>
            </w:r>
          </w:p>
        </w:tc>
      </w:tr>
      <w:tr>
        <w:tc>
          <w:tcPr>
            <w:tcW w:type="dxa" w:w="5184"/>
            <w:vAlign w:val="top"/>
          </w:tcPr>
          <w:p>
            <w:r/>
            <w:r>
              <w:rPr>
                <w:b w:val="0"/>
                <w:sz w:val="17"/>
              </w:rPr>
              <w:t>Decision override</w:t>
            </w:r>
          </w:p>
        </w:tc>
        <w:tc>
          <w:tcPr>
            <w:tcW w:type="dxa" w:w="5184"/>
            <w:vAlign w:val="top"/>
          </w:tcPr>
          <w:p>
            <w:r/>
            <w:r>
              <w:rPr>
                <w:b w:val="0"/>
                <w:sz w:val="17"/>
              </w:rPr>
              <w:t>Override with reason capture and audit log</w:t>
            </w:r>
          </w:p>
        </w:tc>
      </w:tr>
      <w:tr>
        <w:tc>
          <w:tcPr>
            <w:tcW w:type="dxa" w:w="5184"/>
            <w:vAlign w:val="top"/>
          </w:tcPr>
          <w:p>
            <w:r/>
            <w:r>
              <w:rPr>
                <w:b w:val="0"/>
                <w:sz w:val="17"/>
              </w:rPr>
              <w:t>Performance dashboard</w:t>
            </w:r>
          </w:p>
        </w:tc>
        <w:tc>
          <w:tcPr>
            <w:tcW w:type="dxa" w:w="5184"/>
            <w:vAlign w:val="top"/>
          </w:tcPr>
          <w:p>
            <w:r/>
            <w:r>
              <w:rPr>
                <w:b w:val="0"/>
                <w:sz w:val="17"/>
              </w:rPr>
              <w:t>Scans/hour, average review time, escalation rate, hit rate</w:t>
            </w:r>
          </w:p>
        </w:tc>
      </w:tr>
      <w:tr>
        <w:tc>
          <w:tcPr>
            <w:tcW w:type="dxa" w:w="5184"/>
            <w:vAlign w:val="top"/>
          </w:tcPr>
          <w:p>
            <w:r/>
            <w:r>
              <w:rPr>
                <w:b w:val="0"/>
                <w:sz w:val="17"/>
              </w:rPr>
              <w:t>Operational alerts</w:t>
            </w:r>
          </w:p>
        </w:tc>
        <w:tc>
          <w:tcPr>
            <w:tcW w:type="dxa" w:w="5184"/>
            <w:vAlign w:val="top"/>
          </w:tcPr>
          <w:p>
            <w:r/>
            <w:r>
              <w:rPr>
                <w:b w:val="0"/>
                <w:sz w:val="17"/>
              </w:rPr>
              <w:t>Offline gateway/scanner, stuck queue, high-risk scan, repeated rescan failures</w:t>
            </w:r>
          </w:p>
        </w:tc>
      </w:tr>
      <w:tr>
        <w:tc>
          <w:tcPr>
            <w:tcW w:type="dxa" w:w="5184"/>
            <w:vAlign w:val="top"/>
          </w:tcPr>
          <w:p>
            <w:r/>
            <w:r>
              <w:rPr>
                <w:b w:val="0"/>
                <w:sz w:val="17"/>
              </w:rPr>
              <w:t>QA sampling</w:t>
            </w:r>
          </w:p>
        </w:tc>
        <w:tc>
          <w:tcPr>
            <w:tcW w:type="dxa" w:w="5184"/>
            <w:vAlign w:val="top"/>
          </w:tcPr>
          <w:p>
            <w:r/>
            <w:r>
              <w:rPr>
                <w:b w:val="0"/>
                <w:sz w:val="17"/>
              </w:rPr>
              <w:t>Select random cleared images for second review</w:t>
            </w:r>
          </w:p>
        </w:tc>
      </w:tr>
      <w:tr>
        <w:tc>
          <w:tcPr>
            <w:tcW w:type="dxa" w:w="5184"/>
            <w:vAlign w:val="top"/>
          </w:tcPr>
          <w:p>
            <w:r/>
            <w:r>
              <w:rPr>
                <w:b w:val="0"/>
                <w:sz w:val="17"/>
              </w:rPr>
              <w:t>Shift handover</w:t>
            </w:r>
          </w:p>
        </w:tc>
        <w:tc>
          <w:tcPr>
            <w:tcW w:type="dxa" w:w="5184"/>
            <w:vAlign w:val="top"/>
          </w:tcPr>
          <w:p>
            <w:r/>
            <w:r>
              <w:rPr>
                <w:b w:val="0"/>
                <w:sz w:val="17"/>
              </w:rPr>
              <w:t>Export or view unresolved high-priority scans and cases</w:t>
            </w:r>
          </w:p>
        </w:tc>
      </w:tr>
    </w:tbl>
    <w:p>
      <w:pPr>
        <w:spacing w:after="80" w:line="252" w:lineRule="auto"/>
      </w:pPr>
    </w:p>
    <w:p>
      <w:pPr>
        <w:pStyle w:val="Heading2"/>
        <w:spacing w:before="160" w:after="80"/>
      </w:pPr>
      <w:r>
        <w:t>Field enforcement interface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Field Screen</w:t>
            </w:r>
          </w:p>
        </w:tc>
        <w:tc>
          <w:tcPr>
            <w:tcW w:type="dxa" w:w="5184"/>
            <w:vAlign w:val="top"/>
            <w:shd w:fill="1F4E79"/>
          </w:tcPr>
          <w:p>
            <w:r/>
            <w:r>
              <w:rPr>
                <w:b/>
                <w:color w:val="FFFFFF"/>
                <w:sz w:val="17"/>
              </w:rPr>
              <w:t>Required Capability</w:t>
            </w:r>
          </w:p>
        </w:tc>
      </w:tr>
      <w:tr>
        <w:tc>
          <w:tcPr>
            <w:tcW w:type="dxa" w:w="5184"/>
            <w:vAlign w:val="top"/>
          </w:tcPr>
          <w:p>
            <w:r/>
            <w:r>
              <w:rPr>
                <w:b w:val="0"/>
                <w:sz w:val="17"/>
              </w:rPr>
              <w:t>Task list</w:t>
            </w:r>
          </w:p>
        </w:tc>
        <w:tc>
          <w:tcPr>
            <w:tcW w:type="dxa" w:w="5184"/>
            <w:vAlign w:val="top"/>
          </w:tcPr>
          <w:p>
            <w:r/>
            <w:r>
              <w:rPr>
                <w:b w:val="0"/>
                <w:sz w:val="17"/>
              </w:rPr>
              <w:t>Inspection assignments with priority and location</w:t>
            </w:r>
          </w:p>
        </w:tc>
      </w:tr>
      <w:tr>
        <w:tc>
          <w:tcPr>
            <w:tcW w:type="dxa" w:w="5184"/>
            <w:vAlign w:val="top"/>
          </w:tcPr>
          <w:p>
            <w:r/>
            <w:r>
              <w:rPr>
                <w:b w:val="0"/>
                <w:sz w:val="17"/>
              </w:rPr>
              <w:t>Scan summary</w:t>
            </w:r>
          </w:p>
        </w:tc>
        <w:tc>
          <w:tcPr>
            <w:tcW w:type="dxa" w:w="5184"/>
            <w:vAlign w:val="top"/>
          </w:tcPr>
          <w:p>
            <w:r/>
            <w:r>
              <w:rPr>
                <w:b w:val="0"/>
                <w:sz w:val="17"/>
              </w:rPr>
              <w:t>Vehicle/container/cargo metadata and reason for inspection</w:t>
            </w:r>
          </w:p>
        </w:tc>
      </w:tr>
      <w:tr>
        <w:tc>
          <w:tcPr>
            <w:tcW w:type="dxa" w:w="5184"/>
            <w:vAlign w:val="top"/>
          </w:tcPr>
          <w:p>
            <w:r/>
            <w:r>
              <w:rPr>
                <w:b w:val="0"/>
                <w:sz w:val="17"/>
              </w:rPr>
              <w:t>Annotated image</w:t>
            </w:r>
          </w:p>
        </w:tc>
        <w:tc>
          <w:tcPr>
            <w:tcW w:type="dxa" w:w="5184"/>
            <w:vAlign w:val="top"/>
          </w:tcPr>
          <w:p>
            <w:r/>
            <w:r>
              <w:rPr>
                <w:b w:val="0"/>
                <w:sz w:val="17"/>
              </w:rPr>
              <w:t>Suspicious region view optimised for tablet or rugged device</w:t>
            </w:r>
          </w:p>
        </w:tc>
      </w:tr>
      <w:tr>
        <w:tc>
          <w:tcPr>
            <w:tcW w:type="dxa" w:w="5184"/>
            <w:vAlign w:val="top"/>
          </w:tcPr>
          <w:p>
            <w:r/>
            <w:r>
              <w:rPr>
                <w:b w:val="0"/>
                <w:sz w:val="17"/>
              </w:rPr>
              <w:t>Inspection form</w:t>
            </w:r>
          </w:p>
        </w:tc>
        <w:tc>
          <w:tcPr>
            <w:tcW w:type="dxa" w:w="5184"/>
            <w:vAlign w:val="top"/>
          </w:tcPr>
          <w:p>
            <w:r/>
            <w:r>
              <w:rPr>
                <w:b w:val="0"/>
                <w:sz w:val="17"/>
              </w:rPr>
              <w:t>Findings, photos, quantity, seizure details, release/hold decision</w:t>
            </w:r>
          </w:p>
        </w:tc>
      </w:tr>
      <w:tr>
        <w:tc>
          <w:tcPr>
            <w:tcW w:type="dxa" w:w="5184"/>
            <w:vAlign w:val="top"/>
          </w:tcPr>
          <w:p>
            <w:r/>
            <w:r>
              <w:rPr>
                <w:b w:val="0"/>
                <w:sz w:val="17"/>
              </w:rPr>
              <w:t>Offline mode</w:t>
            </w:r>
          </w:p>
        </w:tc>
        <w:tc>
          <w:tcPr>
            <w:tcW w:type="dxa" w:w="5184"/>
            <w:vAlign w:val="top"/>
          </w:tcPr>
          <w:p>
            <w:r/>
            <w:r>
              <w:rPr>
                <w:b w:val="0"/>
                <w:sz w:val="17"/>
              </w:rPr>
              <w:t>Allow form drafting where field connectivity is poor</w:t>
            </w:r>
          </w:p>
        </w:tc>
      </w:tr>
      <w:tr>
        <w:tc>
          <w:tcPr>
            <w:tcW w:type="dxa" w:w="5184"/>
            <w:vAlign w:val="top"/>
          </w:tcPr>
          <w:p>
            <w:r/>
            <w:r>
              <w:rPr>
                <w:b w:val="0"/>
                <w:sz w:val="17"/>
              </w:rPr>
              <w:t>Signature/evidence</w:t>
            </w:r>
          </w:p>
        </w:tc>
        <w:tc>
          <w:tcPr>
            <w:tcW w:type="dxa" w:w="5184"/>
            <w:vAlign w:val="top"/>
          </w:tcPr>
          <w:p>
            <w:r/>
            <w:r>
              <w:rPr>
                <w:b w:val="0"/>
                <w:sz w:val="17"/>
              </w:rPr>
              <w:t>Capture officer notes, photos, chain-of-custody references</w:t>
            </w:r>
          </w:p>
        </w:tc>
      </w:tr>
    </w:tbl>
    <w:p>
      <w:pPr>
        <w:spacing w:after="80" w:line="252" w:lineRule="auto"/>
      </w:pPr>
    </w:p>
    <w:p>
      <w:pPr>
        <w:spacing w:after="80" w:line="252" w:lineRule="auto"/>
      </w:pPr>
      <w:r>
        <w:br w:type="page"/>
      </w:r>
    </w:p>
    <w:p>
      <w:pPr>
        <w:pStyle w:val="Heading1"/>
        <w:spacing w:before="160" w:after="80"/>
      </w:pPr>
      <w:r>
        <w:t>12. Security Architecture</w:t>
      </w:r>
    </w:p>
    <w:p>
      <w:pPr>
        <w:spacing w:after="80" w:line="252" w:lineRule="auto"/>
      </w:pPr>
      <w:r>
        <w:t>Because the system contains enforcement intelligence and evidentiary images, security must be built into every layer. The platform should assume that remote sites, networks, and users may be compromised and should limit blast radius through segmentation, least privilege, encryption, and immutable logging.</w:t>
      </w:r>
    </w:p>
    <w:p>
      <w:pPr>
        <w:pStyle w:val="Heading2"/>
        <w:spacing w:before="160" w:after="80"/>
      </w:pPr>
      <w:r>
        <w:t>Security controls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Control Area</w:t>
            </w:r>
          </w:p>
        </w:tc>
        <w:tc>
          <w:tcPr>
            <w:tcW w:type="dxa" w:w="3456"/>
            <w:vAlign w:val="top"/>
            <w:shd w:fill="1F4E79"/>
          </w:tcPr>
          <w:p>
            <w:r/>
            <w:r>
              <w:rPr>
                <w:b/>
                <w:color w:val="FFFFFF"/>
                <w:sz w:val="17"/>
              </w:rPr>
              <w:t>Requirement</w:t>
            </w:r>
          </w:p>
        </w:tc>
        <w:tc>
          <w:tcPr>
            <w:tcW w:type="dxa" w:w="3456"/>
            <w:vAlign w:val="top"/>
            <w:shd w:fill="1F4E79"/>
          </w:tcPr>
          <w:p>
            <w:r/>
            <w:r>
              <w:rPr>
                <w:b/>
                <w:color w:val="FFFFFF"/>
                <w:sz w:val="17"/>
              </w:rPr>
              <w:t>Implementation Notes</w:t>
            </w:r>
          </w:p>
        </w:tc>
      </w:tr>
      <w:tr>
        <w:tc>
          <w:tcPr>
            <w:tcW w:type="dxa" w:w="3456"/>
            <w:vAlign w:val="top"/>
          </w:tcPr>
          <w:p>
            <w:r/>
            <w:r>
              <w:rPr>
                <w:b w:val="0"/>
                <w:sz w:val="17"/>
              </w:rPr>
              <w:t>Identity</w:t>
            </w:r>
          </w:p>
        </w:tc>
        <w:tc>
          <w:tcPr>
            <w:tcW w:type="dxa" w:w="3456"/>
            <w:vAlign w:val="top"/>
          </w:tcPr>
          <w:p>
            <w:r/>
            <w:r>
              <w:rPr>
                <w:b w:val="0"/>
                <w:sz w:val="17"/>
              </w:rPr>
              <w:t>Central identity provider with MFA</w:t>
            </w:r>
          </w:p>
        </w:tc>
        <w:tc>
          <w:tcPr>
            <w:tcW w:type="dxa" w:w="3456"/>
            <w:vAlign w:val="top"/>
          </w:tcPr>
          <w:p>
            <w:r/>
            <w:r>
              <w:rPr>
                <w:b w:val="0"/>
                <w:sz w:val="17"/>
              </w:rPr>
              <w:t>OIDC/SAML/LDAP/AD integration; local break-glass accounts tightly controlled.</w:t>
            </w:r>
          </w:p>
        </w:tc>
      </w:tr>
      <w:tr>
        <w:tc>
          <w:tcPr>
            <w:tcW w:type="dxa" w:w="3456"/>
            <w:vAlign w:val="top"/>
          </w:tcPr>
          <w:p>
            <w:r/>
            <w:r>
              <w:rPr>
                <w:b w:val="0"/>
                <w:sz w:val="17"/>
              </w:rPr>
              <w:t>RBAC</w:t>
            </w:r>
          </w:p>
        </w:tc>
        <w:tc>
          <w:tcPr>
            <w:tcW w:type="dxa" w:w="3456"/>
            <w:vAlign w:val="top"/>
          </w:tcPr>
          <w:p>
            <w:r/>
            <w:r>
              <w:rPr>
                <w:b w:val="0"/>
                <w:sz w:val="17"/>
              </w:rPr>
              <w:t>Role-based access with least privilege</w:t>
            </w:r>
          </w:p>
        </w:tc>
        <w:tc>
          <w:tcPr>
            <w:tcW w:type="dxa" w:w="3456"/>
            <w:vAlign w:val="top"/>
          </w:tcPr>
          <w:p>
            <w:r/>
            <w:r>
              <w:rPr>
                <w:b w:val="0"/>
                <w:sz w:val="17"/>
              </w:rPr>
              <w:t>Separate scanner operator, analyst, supervisor, enforcement, intelligence, admin, auditor roles.</w:t>
            </w:r>
          </w:p>
        </w:tc>
      </w:tr>
      <w:tr>
        <w:tc>
          <w:tcPr>
            <w:tcW w:type="dxa" w:w="3456"/>
            <w:vAlign w:val="top"/>
          </w:tcPr>
          <w:p>
            <w:r/>
            <w:r>
              <w:rPr>
                <w:b w:val="0"/>
                <w:sz w:val="17"/>
              </w:rPr>
              <w:t>Encryption in transit</w:t>
            </w:r>
          </w:p>
        </w:tc>
        <w:tc>
          <w:tcPr>
            <w:tcW w:type="dxa" w:w="3456"/>
            <w:vAlign w:val="top"/>
          </w:tcPr>
          <w:p>
            <w:r/>
            <w:r>
              <w:rPr>
                <w:b w:val="0"/>
                <w:sz w:val="17"/>
              </w:rPr>
              <w:t>TLS 1.2 minimum, TLS 1.3 preferred</w:t>
            </w:r>
          </w:p>
        </w:tc>
        <w:tc>
          <w:tcPr>
            <w:tcW w:type="dxa" w:w="3456"/>
            <w:vAlign w:val="top"/>
          </w:tcPr>
          <w:p>
            <w:r/>
            <w:r>
              <w:rPr>
                <w:b w:val="0"/>
                <w:sz w:val="17"/>
              </w:rPr>
              <w:t>Mutual TLS for gateways and service-to-service communication.</w:t>
            </w:r>
          </w:p>
        </w:tc>
      </w:tr>
      <w:tr>
        <w:tc>
          <w:tcPr>
            <w:tcW w:type="dxa" w:w="3456"/>
            <w:vAlign w:val="top"/>
          </w:tcPr>
          <w:p>
            <w:r/>
            <w:r>
              <w:rPr>
                <w:b w:val="0"/>
                <w:sz w:val="17"/>
              </w:rPr>
              <w:t>Encryption at rest</w:t>
            </w:r>
          </w:p>
        </w:tc>
        <w:tc>
          <w:tcPr>
            <w:tcW w:type="dxa" w:w="3456"/>
            <w:vAlign w:val="top"/>
          </w:tcPr>
          <w:p>
            <w:r/>
            <w:r>
              <w:rPr>
                <w:b w:val="0"/>
                <w:sz w:val="17"/>
              </w:rPr>
              <w:t>AES-256 or equivalent</w:t>
            </w:r>
          </w:p>
        </w:tc>
        <w:tc>
          <w:tcPr>
            <w:tcW w:type="dxa" w:w="3456"/>
            <w:vAlign w:val="top"/>
          </w:tcPr>
          <w:p>
            <w:r/>
            <w:r>
              <w:rPr>
                <w:b w:val="0"/>
                <w:sz w:val="17"/>
              </w:rPr>
              <w:t>Object storage, DB, backups and local gateway buffers encrypted.</w:t>
            </w:r>
          </w:p>
        </w:tc>
      </w:tr>
      <w:tr>
        <w:tc>
          <w:tcPr>
            <w:tcW w:type="dxa" w:w="3456"/>
            <w:vAlign w:val="top"/>
          </w:tcPr>
          <w:p>
            <w:r/>
            <w:r>
              <w:rPr>
                <w:b w:val="0"/>
                <w:sz w:val="17"/>
              </w:rPr>
              <w:t>Audit logs</w:t>
            </w:r>
          </w:p>
        </w:tc>
        <w:tc>
          <w:tcPr>
            <w:tcW w:type="dxa" w:w="3456"/>
            <w:vAlign w:val="top"/>
          </w:tcPr>
          <w:p>
            <w:r/>
            <w:r>
              <w:rPr>
                <w:b w:val="0"/>
                <w:sz w:val="17"/>
              </w:rPr>
              <w:t>Append-only and tamper-evident</w:t>
            </w:r>
          </w:p>
        </w:tc>
        <w:tc>
          <w:tcPr>
            <w:tcW w:type="dxa" w:w="3456"/>
            <w:vAlign w:val="top"/>
          </w:tcPr>
          <w:p>
            <w:r/>
            <w:r>
              <w:rPr>
                <w:b w:val="0"/>
                <w:sz w:val="17"/>
              </w:rPr>
              <w:t>Forward to SIEM; include image access and exports.</w:t>
            </w:r>
          </w:p>
        </w:tc>
      </w:tr>
      <w:tr>
        <w:tc>
          <w:tcPr>
            <w:tcW w:type="dxa" w:w="3456"/>
            <w:vAlign w:val="top"/>
          </w:tcPr>
          <w:p>
            <w:r/>
            <w:r>
              <w:rPr>
                <w:b w:val="0"/>
                <w:sz w:val="17"/>
              </w:rPr>
              <w:t>Segmentation</w:t>
            </w:r>
          </w:p>
        </w:tc>
        <w:tc>
          <w:tcPr>
            <w:tcW w:type="dxa" w:w="3456"/>
            <w:vAlign w:val="top"/>
          </w:tcPr>
          <w:p>
            <w:r/>
            <w:r>
              <w:rPr>
                <w:b w:val="0"/>
                <w:sz w:val="17"/>
              </w:rPr>
              <w:t>Separate scanner LAN, gateway DMZ, platform services, admin network</w:t>
            </w:r>
          </w:p>
        </w:tc>
        <w:tc>
          <w:tcPr>
            <w:tcW w:type="dxa" w:w="3456"/>
            <w:vAlign w:val="top"/>
          </w:tcPr>
          <w:p>
            <w:r/>
            <w:r>
              <w:rPr>
                <w:b w:val="0"/>
                <w:sz w:val="17"/>
              </w:rPr>
              <w:t>No direct scanner exposure to the internet.</w:t>
            </w:r>
          </w:p>
        </w:tc>
      </w:tr>
      <w:tr>
        <w:tc>
          <w:tcPr>
            <w:tcW w:type="dxa" w:w="3456"/>
            <w:vAlign w:val="top"/>
          </w:tcPr>
          <w:p>
            <w:r/>
            <w:r>
              <w:rPr>
                <w:b w:val="0"/>
                <w:sz w:val="17"/>
              </w:rPr>
              <w:t>Secrets management</w:t>
            </w:r>
          </w:p>
        </w:tc>
        <w:tc>
          <w:tcPr>
            <w:tcW w:type="dxa" w:w="3456"/>
            <w:vAlign w:val="top"/>
          </w:tcPr>
          <w:p>
            <w:r/>
            <w:r>
              <w:rPr>
                <w:b w:val="0"/>
                <w:sz w:val="17"/>
              </w:rPr>
              <w:t>No hardcoded credentials</w:t>
            </w:r>
          </w:p>
        </w:tc>
        <w:tc>
          <w:tcPr>
            <w:tcW w:type="dxa" w:w="3456"/>
            <w:vAlign w:val="top"/>
          </w:tcPr>
          <w:p>
            <w:r/>
            <w:r>
              <w:rPr>
                <w:b w:val="0"/>
                <w:sz w:val="17"/>
              </w:rPr>
              <w:t>Use vault/KMS/HSM or equivalent.</w:t>
            </w:r>
          </w:p>
        </w:tc>
      </w:tr>
      <w:tr>
        <w:tc>
          <w:tcPr>
            <w:tcW w:type="dxa" w:w="3456"/>
            <w:vAlign w:val="top"/>
          </w:tcPr>
          <w:p>
            <w:r/>
            <w:r>
              <w:rPr>
                <w:b w:val="0"/>
                <w:sz w:val="17"/>
              </w:rPr>
              <w:t>Endpoint hardening</w:t>
            </w:r>
          </w:p>
        </w:tc>
        <w:tc>
          <w:tcPr>
            <w:tcW w:type="dxa" w:w="3456"/>
            <w:vAlign w:val="top"/>
          </w:tcPr>
          <w:p>
            <w:r/>
            <w:r>
              <w:rPr>
                <w:b w:val="0"/>
                <w:sz w:val="17"/>
              </w:rPr>
              <w:t>Secure baseline for gateways and servers</w:t>
            </w:r>
          </w:p>
        </w:tc>
        <w:tc>
          <w:tcPr>
            <w:tcW w:type="dxa" w:w="3456"/>
            <w:vAlign w:val="top"/>
          </w:tcPr>
          <w:p>
            <w:r/>
            <w:r>
              <w:rPr>
                <w:b w:val="0"/>
                <w:sz w:val="17"/>
              </w:rPr>
              <w:t>Patch management, EDR/AV, disable unused services.</w:t>
            </w:r>
          </w:p>
        </w:tc>
      </w:tr>
      <w:tr>
        <w:tc>
          <w:tcPr>
            <w:tcW w:type="dxa" w:w="3456"/>
            <w:vAlign w:val="top"/>
          </w:tcPr>
          <w:p>
            <w:r/>
            <w:r>
              <w:rPr>
                <w:b w:val="0"/>
                <w:sz w:val="17"/>
              </w:rPr>
              <w:t>Data export control</w:t>
            </w:r>
          </w:p>
        </w:tc>
        <w:tc>
          <w:tcPr>
            <w:tcW w:type="dxa" w:w="3456"/>
            <w:vAlign w:val="top"/>
          </w:tcPr>
          <w:p>
            <w:r/>
            <w:r>
              <w:rPr>
                <w:b w:val="0"/>
                <w:sz w:val="17"/>
              </w:rPr>
              <w:t>Exports require permission and reason</w:t>
            </w:r>
          </w:p>
        </w:tc>
        <w:tc>
          <w:tcPr>
            <w:tcW w:type="dxa" w:w="3456"/>
            <w:vAlign w:val="top"/>
          </w:tcPr>
          <w:p>
            <w:r/>
            <w:r>
              <w:rPr>
                <w:b w:val="0"/>
                <w:sz w:val="17"/>
              </w:rPr>
              <w:t>Watermark/export manifest and audit entry.</w:t>
            </w:r>
          </w:p>
        </w:tc>
      </w:tr>
      <w:tr>
        <w:tc>
          <w:tcPr>
            <w:tcW w:type="dxa" w:w="3456"/>
            <w:vAlign w:val="top"/>
          </w:tcPr>
          <w:p>
            <w:r/>
            <w:r>
              <w:rPr>
                <w:b w:val="0"/>
                <w:sz w:val="17"/>
              </w:rPr>
              <w:t>Privileged access</w:t>
            </w:r>
          </w:p>
        </w:tc>
        <w:tc>
          <w:tcPr>
            <w:tcW w:type="dxa" w:w="3456"/>
            <w:vAlign w:val="top"/>
          </w:tcPr>
          <w:p>
            <w:r/>
            <w:r>
              <w:rPr>
                <w:b w:val="0"/>
                <w:sz w:val="17"/>
              </w:rPr>
              <w:t>Admin actions require MFA and logging</w:t>
            </w:r>
          </w:p>
        </w:tc>
        <w:tc>
          <w:tcPr>
            <w:tcW w:type="dxa" w:w="3456"/>
            <w:vAlign w:val="top"/>
          </w:tcPr>
          <w:p>
            <w:r/>
            <w:r>
              <w:rPr>
                <w:b w:val="0"/>
                <w:sz w:val="17"/>
              </w:rPr>
              <w:t>Consider session recording for sensitive admin tasks.</w:t>
            </w:r>
          </w:p>
        </w:tc>
      </w:tr>
      <w:tr>
        <w:tc>
          <w:tcPr>
            <w:tcW w:type="dxa" w:w="3456"/>
            <w:vAlign w:val="top"/>
          </w:tcPr>
          <w:p>
            <w:r/>
            <w:r>
              <w:rPr>
                <w:b w:val="0"/>
                <w:sz w:val="17"/>
              </w:rPr>
              <w:t>Vulnerability management</w:t>
            </w:r>
          </w:p>
        </w:tc>
        <w:tc>
          <w:tcPr>
            <w:tcW w:type="dxa" w:w="3456"/>
            <w:vAlign w:val="top"/>
          </w:tcPr>
          <w:p>
            <w:r/>
            <w:r>
              <w:rPr>
                <w:b w:val="0"/>
                <w:sz w:val="17"/>
              </w:rPr>
              <w:t>Routine scans and remediation SLAs</w:t>
            </w:r>
          </w:p>
        </w:tc>
        <w:tc>
          <w:tcPr>
            <w:tcW w:type="dxa" w:w="3456"/>
            <w:vAlign w:val="top"/>
          </w:tcPr>
          <w:p>
            <w:r/>
            <w:r>
              <w:rPr>
                <w:b w:val="0"/>
                <w:sz w:val="17"/>
              </w:rPr>
              <w:t>Include scanner gateway OS and third-party libraries.</w:t>
            </w:r>
          </w:p>
        </w:tc>
      </w:tr>
      <w:tr>
        <w:tc>
          <w:tcPr>
            <w:tcW w:type="dxa" w:w="3456"/>
            <w:vAlign w:val="top"/>
          </w:tcPr>
          <w:p>
            <w:r/>
            <w:r>
              <w:rPr>
                <w:b w:val="0"/>
                <w:sz w:val="17"/>
              </w:rPr>
              <w:t>Incident response</w:t>
            </w:r>
          </w:p>
        </w:tc>
        <w:tc>
          <w:tcPr>
            <w:tcW w:type="dxa" w:w="3456"/>
            <w:vAlign w:val="top"/>
          </w:tcPr>
          <w:p>
            <w:r/>
            <w:r>
              <w:rPr>
                <w:b w:val="0"/>
                <w:sz w:val="17"/>
              </w:rPr>
              <w:t>Defined playbooks for breach, data leak, malware, gateway loss</w:t>
            </w:r>
          </w:p>
        </w:tc>
        <w:tc>
          <w:tcPr>
            <w:tcW w:type="dxa" w:w="3456"/>
            <w:vAlign w:val="top"/>
          </w:tcPr>
          <w:p>
            <w:r/>
            <w:r>
              <w:rPr>
                <w:b w:val="0"/>
                <w:sz w:val="17"/>
              </w:rPr>
              <w:t>SIEM integration and escalation contacts.</w:t>
            </w:r>
          </w:p>
        </w:tc>
      </w:tr>
    </w:tbl>
    <w:p>
      <w:pPr>
        <w:spacing w:after="80" w:line="252" w:lineRule="auto"/>
      </w:pPr>
    </w:p>
    <w:p>
      <w:pPr>
        <w:pStyle w:val="Heading2"/>
        <w:spacing w:before="160" w:after="80"/>
      </w:pPr>
      <w:r>
        <w:t>Audit event dictionary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Event</w:t>
            </w:r>
          </w:p>
        </w:tc>
        <w:tc>
          <w:tcPr>
            <w:tcW w:type="dxa" w:w="5184"/>
            <w:vAlign w:val="top"/>
            <w:shd w:fill="1F4E79"/>
          </w:tcPr>
          <w:p>
            <w:r/>
            <w:r>
              <w:rPr>
                <w:b/>
                <w:color w:val="FFFFFF"/>
                <w:sz w:val="17"/>
              </w:rPr>
              <w:t>Fields to Capture</w:t>
            </w:r>
          </w:p>
        </w:tc>
      </w:tr>
      <w:tr>
        <w:tc>
          <w:tcPr>
            <w:tcW w:type="dxa" w:w="5184"/>
            <w:vAlign w:val="top"/>
          </w:tcPr>
          <w:p>
            <w:r/>
            <w:r>
              <w:rPr>
                <w:b w:val="0"/>
                <w:sz w:val="17"/>
              </w:rPr>
              <w:t>USER_LOGIN</w:t>
            </w:r>
          </w:p>
        </w:tc>
        <w:tc>
          <w:tcPr>
            <w:tcW w:type="dxa" w:w="5184"/>
            <w:vAlign w:val="top"/>
          </w:tcPr>
          <w:p>
            <w:r/>
            <w:r>
              <w:rPr>
                <w:b w:val="0"/>
                <w:sz w:val="17"/>
              </w:rPr>
              <w:t>user_id, source_ip, device_id, result, timestamp</w:t>
            </w:r>
          </w:p>
        </w:tc>
      </w:tr>
      <w:tr>
        <w:tc>
          <w:tcPr>
            <w:tcW w:type="dxa" w:w="5184"/>
            <w:vAlign w:val="top"/>
          </w:tcPr>
          <w:p>
            <w:r/>
            <w:r>
              <w:rPr>
                <w:b w:val="0"/>
                <w:sz w:val="17"/>
              </w:rPr>
              <w:t>IMAGE_VIEWED</w:t>
            </w:r>
          </w:p>
        </w:tc>
        <w:tc>
          <w:tcPr>
            <w:tcW w:type="dxa" w:w="5184"/>
            <w:vAlign w:val="top"/>
          </w:tcPr>
          <w:p>
            <w:r/>
            <w:r>
              <w:rPr>
                <w:b w:val="0"/>
                <w:sz w:val="17"/>
              </w:rPr>
              <w:t>user_id, scan_id, image_id, reason/context, timestamp</w:t>
            </w:r>
          </w:p>
        </w:tc>
      </w:tr>
      <w:tr>
        <w:tc>
          <w:tcPr>
            <w:tcW w:type="dxa" w:w="5184"/>
            <w:vAlign w:val="top"/>
          </w:tcPr>
          <w:p>
            <w:r/>
            <w:r>
              <w:rPr>
                <w:b w:val="0"/>
                <w:sz w:val="17"/>
              </w:rPr>
              <w:t>IMAGE_EXPORTED</w:t>
            </w:r>
          </w:p>
        </w:tc>
        <w:tc>
          <w:tcPr>
            <w:tcW w:type="dxa" w:w="5184"/>
            <w:vAlign w:val="top"/>
          </w:tcPr>
          <w:p>
            <w:r/>
            <w:r>
              <w:rPr>
                <w:b w:val="0"/>
                <w:sz w:val="17"/>
              </w:rPr>
              <w:t>user_id, scan_id, export_format, recipient/reason, approval_id, timestamp</w:t>
            </w:r>
          </w:p>
        </w:tc>
      </w:tr>
      <w:tr>
        <w:tc>
          <w:tcPr>
            <w:tcW w:type="dxa" w:w="5184"/>
            <w:vAlign w:val="top"/>
          </w:tcPr>
          <w:p>
            <w:r/>
            <w:r>
              <w:rPr>
                <w:b w:val="0"/>
                <w:sz w:val="17"/>
              </w:rPr>
              <w:t>REVIEW_DECISION_SUBMITTED</w:t>
            </w:r>
          </w:p>
        </w:tc>
        <w:tc>
          <w:tcPr>
            <w:tcW w:type="dxa" w:w="5184"/>
            <w:vAlign w:val="top"/>
          </w:tcPr>
          <w:p>
            <w:r/>
            <w:r>
              <w:rPr>
                <w:b w:val="0"/>
                <w:sz w:val="17"/>
              </w:rPr>
              <w:t>user_id, scan_id, old_status, new_status, decision, timestamp</w:t>
            </w:r>
          </w:p>
        </w:tc>
      </w:tr>
      <w:tr>
        <w:tc>
          <w:tcPr>
            <w:tcW w:type="dxa" w:w="5184"/>
            <w:vAlign w:val="top"/>
          </w:tcPr>
          <w:p>
            <w:r/>
            <w:r>
              <w:rPr>
                <w:b w:val="0"/>
                <w:sz w:val="17"/>
              </w:rPr>
              <w:t>SUPERVISOR_OVERRIDE</w:t>
            </w:r>
          </w:p>
        </w:tc>
        <w:tc>
          <w:tcPr>
            <w:tcW w:type="dxa" w:w="5184"/>
            <w:vAlign w:val="top"/>
          </w:tcPr>
          <w:p>
            <w:r/>
            <w:r>
              <w:rPr>
                <w:b w:val="0"/>
                <w:sz w:val="17"/>
              </w:rPr>
              <w:t>supervisor_id, scan_id, previous_decision, new_decision, reason, timestamp</w:t>
            </w:r>
          </w:p>
        </w:tc>
      </w:tr>
      <w:tr>
        <w:tc>
          <w:tcPr>
            <w:tcW w:type="dxa" w:w="5184"/>
            <w:vAlign w:val="top"/>
          </w:tcPr>
          <w:p>
            <w:r/>
            <w:r>
              <w:rPr>
                <w:b w:val="0"/>
                <w:sz w:val="17"/>
              </w:rPr>
              <w:t>AI_THRESHOLD_CHANGED</w:t>
            </w:r>
          </w:p>
        </w:tc>
        <w:tc>
          <w:tcPr>
            <w:tcW w:type="dxa" w:w="5184"/>
            <w:vAlign w:val="top"/>
          </w:tcPr>
          <w:p>
            <w:r/>
            <w:r>
              <w:rPr>
                <w:b w:val="0"/>
                <w:sz w:val="17"/>
              </w:rPr>
              <w:t>admin_id, model_id, class, old_threshold, new_threshold, timestamp</w:t>
            </w:r>
          </w:p>
        </w:tc>
      </w:tr>
      <w:tr>
        <w:tc>
          <w:tcPr>
            <w:tcW w:type="dxa" w:w="5184"/>
            <w:vAlign w:val="top"/>
          </w:tcPr>
          <w:p>
            <w:r/>
            <w:r>
              <w:rPr>
                <w:b w:val="0"/>
                <w:sz w:val="17"/>
              </w:rPr>
              <w:t>GATEWAY_OFFLINE</w:t>
            </w:r>
          </w:p>
        </w:tc>
        <w:tc>
          <w:tcPr>
            <w:tcW w:type="dxa" w:w="5184"/>
            <w:vAlign w:val="top"/>
          </w:tcPr>
          <w:p>
            <w:r/>
            <w:r>
              <w:rPr>
                <w:b w:val="0"/>
                <w:sz w:val="17"/>
              </w:rPr>
              <w:t>gateway_id, site_id, last_heartbeat, timestamp</w:t>
            </w:r>
          </w:p>
        </w:tc>
      </w:tr>
      <w:tr>
        <w:tc>
          <w:tcPr>
            <w:tcW w:type="dxa" w:w="5184"/>
            <w:vAlign w:val="top"/>
          </w:tcPr>
          <w:p>
            <w:r/>
            <w:r>
              <w:rPr>
                <w:b w:val="0"/>
                <w:sz w:val="17"/>
              </w:rPr>
              <w:t>CONFIG_CHANGED</w:t>
            </w:r>
          </w:p>
        </w:tc>
        <w:tc>
          <w:tcPr>
            <w:tcW w:type="dxa" w:w="5184"/>
            <w:vAlign w:val="top"/>
          </w:tcPr>
          <w:p>
            <w:r/>
            <w:r>
              <w:rPr>
                <w:b w:val="0"/>
                <w:sz w:val="17"/>
              </w:rPr>
              <w:t>admin_id, object_type, object_id, before, after, timestamp</w:t>
            </w:r>
          </w:p>
        </w:tc>
      </w:tr>
      <w:tr>
        <w:tc>
          <w:tcPr>
            <w:tcW w:type="dxa" w:w="5184"/>
            <w:vAlign w:val="top"/>
          </w:tcPr>
          <w:p>
            <w:r/>
            <w:r>
              <w:rPr>
                <w:b w:val="0"/>
                <w:sz w:val="17"/>
              </w:rPr>
              <w:t>LEGAL_HOLD_APPLIED</w:t>
            </w:r>
          </w:p>
        </w:tc>
        <w:tc>
          <w:tcPr>
            <w:tcW w:type="dxa" w:w="5184"/>
            <w:vAlign w:val="top"/>
          </w:tcPr>
          <w:p>
            <w:r/>
            <w:r>
              <w:rPr>
                <w:b w:val="0"/>
                <w:sz w:val="17"/>
              </w:rPr>
              <w:t>user_id, scan_id, reason, authority/reference, timestamp</w:t>
            </w:r>
          </w:p>
        </w:tc>
      </w:tr>
    </w:tbl>
    <w:p>
      <w:pPr>
        <w:spacing w:after="80" w:line="252" w:lineRule="auto"/>
      </w:pPr>
    </w:p>
    <w:p>
      <w:pPr>
        <w:spacing w:after="80" w:line="252" w:lineRule="auto"/>
      </w:pPr>
      <w:r>
        <w:br w:type="page"/>
      </w:r>
    </w:p>
    <w:p>
      <w:pPr>
        <w:pStyle w:val="Heading1"/>
        <w:spacing w:before="160" w:after="80"/>
      </w:pPr>
      <w:r>
        <w:t>13. Infrastructure, Storage, and Network Sizing</w:t>
      </w:r>
    </w:p>
    <w:p>
      <w:pPr>
        <w:spacing w:after="80" w:line="252" w:lineRule="auto"/>
      </w:pPr>
      <w:r>
        <w:t>Sizing must be calculated from actual scan volumes and image sizes discovered during site survey. The values below provide engineering planning formulas and indicative starting points.</w:t>
      </w:r>
    </w:p>
    <w:p>
      <w:pPr>
        <w:pStyle w:val="Heading2"/>
        <w:spacing w:before="160" w:after="80"/>
      </w:pPr>
      <w:r>
        <w:t>Storage formula</w:t>
      </w:r>
    </w:p>
    <w:p>
      <w:pPr>
        <w:pStyle w:val="CodeBlock"/>
        <w:spacing w:after="80" w:line="252" w:lineRule="auto"/>
      </w:pPr>
      <w:r>
        <w:rPr>
          <w:rFonts w:ascii="Consolas" w:hAnsi="Consolas"/>
          <w:sz w:val="16"/>
        </w:rPr>
        <w:t>Daily Storage = scans_per_day x average_original_image_size x number_of_retained_versions</w:t>
        <w:br/>
        <w:t>Annual Storage = Daily Storage x 365</w:t>
        <w:br/>
        <w:t>Usable Storage = Annual Storage x retention_years x growth_factor</w:t>
        <w:br/>
        <w:t>Backup Storage = Usable Storage x backup_replication_factor</w:t>
      </w:r>
    </w:p>
    <w:p>
      <w:pPr>
        <w:pStyle w:val="Heading2"/>
        <w:spacing w:before="160" w:after="80"/>
      </w:pPr>
      <w:r>
        <w:t>Example storage scenarios</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r/>
            <w:r>
              <w:rPr>
                <w:b/>
                <w:color w:val="FFFFFF"/>
                <w:sz w:val="17"/>
              </w:rPr>
              <w:t>Scenario</w:t>
            </w:r>
          </w:p>
        </w:tc>
        <w:tc>
          <w:tcPr>
            <w:tcW w:type="dxa" w:w="1728"/>
            <w:vAlign w:val="top"/>
            <w:shd w:fill="1F4E79"/>
          </w:tcPr>
          <w:p>
            <w:r/>
            <w:r>
              <w:rPr>
                <w:b/>
                <w:color w:val="FFFFFF"/>
                <w:sz w:val="17"/>
              </w:rPr>
              <w:t>Scans/Day</w:t>
            </w:r>
          </w:p>
        </w:tc>
        <w:tc>
          <w:tcPr>
            <w:tcW w:type="dxa" w:w="1728"/>
            <w:vAlign w:val="top"/>
            <w:shd w:fill="1F4E79"/>
          </w:tcPr>
          <w:p>
            <w:r/>
            <w:r>
              <w:rPr>
                <w:b/>
                <w:color w:val="FFFFFF"/>
                <w:sz w:val="17"/>
              </w:rPr>
              <w:t>Avg Image Size</w:t>
            </w:r>
          </w:p>
        </w:tc>
        <w:tc>
          <w:tcPr>
            <w:tcW w:type="dxa" w:w="1728"/>
            <w:vAlign w:val="top"/>
            <w:shd w:fill="1F4E79"/>
          </w:tcPr>
          <w:p>
            <w:r/>
            <w:r>
              <w:rPr>
                <w:b/>
                <w:color w:val="FFFFFF"/>
                <w:sz w:val="17"/>
              </w:rPr>
              <w:t>Versions</w:t>
            </w:r>
          </w:p>
        </w:tc>
        <w:tc>
          <w:tcPr>
            <w:tcW w:type="dxa" w:w="1728"/>
            <w:vAlign w:val="top"/>
            <w:shd w:fill="1F4E79"/>
          </w:tcPr>
          <w:p>
            <w:r/>
            <w:r>
              <w:rPr>
                <w:b/>
                <w:color w:val="FFFFFF"/>
                <w:sz w:val="17"/>
              </w:rPr>
              <w:t>Retention</w:t>
            </w:r>
          </w:p>
        </w:tc>
        <w:tc>
          <w:tcPr>
            <w:tcW w:type="dxa" w:w="1728"/>
            <w:vAlign w:val="top"/>
            <w:shd w:fill="1F4E79"/>
          </w:tcPr>
          <w:p>
            <w:r/>
            <w:r>
              <w:rPr>
                <w:b/>
                <w:color w:val="FFFFFF"/>
                <w:sz w:val="17"/>
              </w:rPr>
              <w:t>Estimated Primary Storage</w:t>
            </w:r>
          </w:p>
        </w:tc>
      </w:tr>
      <w:tr>
        <w:tc>
          <w:tcPr>
            <w:tcW w:type="dxa" w:w="1728"/>
            <w:vAlign w:val="top"/>
          </w:tcPr>
          <w:p>
            <w:r/>
            <w:r>
              <w:rPr>
                <w:b w:val="0"/>
                <w:sz w:val="17"/>
              </w:rPr>
              <w:t>Small pilot</w:t>
            </w:r>
          </w:p>
        </w:tc>
        <w:tc>
          <w:tcPr>
            <w:tcW w:type="dxa" w:w="1728"/>
            <w:vAlign w:val="top"/>
          </w:tcPr>
          <w:p>
            <w:r/>
            <w:r>
              <w:rPr>
                <w:b w:val="0"/>
                <w:sz w:val="17"/>
              </w:rPr>
              <w:t>1,000</w:t>
            </w:r>
          </w:p>
        </w:tc>
        <w:tc>
          <w:tcPr>
            <w:tcW w:type="dxa" w:w="1728"/>
            <w:vAlign w:val="top"/>
          </w:tcPr>
          <w:p>
            <w:r/>
            <w:r>
              <w:rPr>
                <w:b w:val="0"/>
                <w:sz w:val="17"/>
              </w:rPr>
              <w:t>10 MB</w:t>
            </w:r>
          </w:p>
        </w:tc>
        <w:tc>
          <w:tcPr>
            <w:tcW w:type="dxa" w:w="1728"/>
            <w:vAlign w:val="top"/>
          </w:tcPr>
          <w:p>
            <w:r/>
            <w:r>
              <w:rPr>
                <w:b w:val="0"/>
                <w:sz w:val="17"/>
              </w:rPr>
              <w:t>2</w:t>
            </w:r>
          </w:p>
        </w:tc>
        <w:tc>
          <w:tcPr>
            <w:tcW w:type="dxa" w:w="1728"/>
            <w:vAlign w:val="top"/>
          </w:tcPr>
          <w:p>
            <w:r/>
            <w:r>
              <w:rPr>
                <w:b w:val="0"/>
                <w:sz w:val="17"/>
              </w:rPr>
              <w:t>2 years</w:t>
            </w:r>
          </w:p>
        </w:tc>
        <w:tc>
          <w:tcPr>
            <w:tcW w:type="dxa" w:w="1728"/>
            <w:vAlign w:val="top"/>
          </w:tcPr>
          <w:p>
            <w:r/>
            <w:r>
              <w:rPr>
                <w:b w:val="0"/>
                <w:sz w:val="17"/>
              </w:rPr>
              <w:t>~14.6 TB before growth/replication</w:t>
            </w:r>
          </w:p>
        </w:tc>
      </w:tr>
      <w:tr>
        <w:tc>
          <w:tcPr>
            <w:tcW w:type="dxa" w:w="1728"/>
            <w:vAlign w:val="top"/>
          </w:tcPr>
          <w:p>
            <w:r/>
            <w:r>
              <w:rPr>
                <w:b w:val="0"/>
                <w:sz w:val="17"/>
              </w:rPr>
              <w:t>Medium network</w:t>
            </w:r>
          </w:p>
        </w:tc>
        <w:tc>
          <w:tcPr>
            <w:tcW w:type="dxa" w:w="1728"/>
            <w:vAlign w:val="top"/>
          </w:tcPr>
          <w:p>
            <w:r/>
            <w:r>
              <w:rPr>
                <w:b w:val="0"/>
                <w:sz w:val="17"/>
              </w:rPr>
              <w:t>10,000</w:t>
            </w:r>
          </w:p>
        </w:tc>
        <w:tc>
          <w:tcPr>
            <w:tcW w:type="dxa" w:w="1728"/>
            <w:vAlign w:val="top"/>
          </w:tcPr>
          <w:p>
            <w:r/>
            <w:r>
              <w:rPr>
                <w:b w:val="0"/>
                <w:sz w:val="17"/>
              </w:rPr>
              <w:t>20 MB</w:t>
            </w:r>
          </w:p>
        </w:tc>
        <w:tc>
          <w:tcPr>
            <w:tcW w:type="dxa" w:w="1728"/>
            <w:vAlign w:val="top"/>
          </w:tcPr>
          <w:p>
            <w:r/>
            <w:r>
              <w:rPr>
                <w:b w:val="0"/>
                <w:sz w:val="17"/>
              </w:rPr>
              <w:t>2</w:t>
            </w:r>
          </w:p>
        </w:tc>
        <w:tc>
          <w:tcPr>
            <w:tcW w:type="dxa" w:w="1728"/>
            <w:vAlign w:val="top"/>
          </w:tcPr>
          <w:p>
            <w:r/>
            <w:r>
              <w:rPr>
                <w:b w:val="0"/>
                <w:sz w:val="17"/>
              </w:rPr>
              <w:t>5 years</w:t>
            </w:r>
          </w:p>
        </w:tc>
        <w:tc>
          <w:tcPr>
            <w:tcW w:type="dxa" w:w="1728"/>
            <w:vAlign w:val="top"/>
          </w:tcPr>
          <w:p>
            <w:r/>
            <w:r>
              <w:rPr>
                <w:b w:val="0"/>
                <w:sz w:val="17"/>
              </w:rPr>
              <w:t>~730 TB before growth/replication</w:t>
            </w:r>
          </w:p>
        </w:tc>
      </w:tr>
      <w:tr>
        <w:tc>
          <w:tcPr>
            <w:tcW w:type="dxa" w:w="1728"/>
            <w:vAlign w:val="top"/>
          </w:tcPr>
          <w:p>
            <w:r/>
            <w:r>
              <w:rPr>
                <w:b w:val="0"/>
                <w:sz w:val="17"/>
              </w:rPr>
              <w:t>Large cargo/container</w:t>
            </w:r>
          </w:p>
        </w:tc>
        <w:tc>
          <w:tcPr>
            <w:tcW w:type="dxa" w:w="1728"/>
            <w:vAlign w:val="top"/>
          </w:tcPr>
          <w:p>
            <w:r/>
            <w:r>
              <w:rPr>
                <w:b w:val="0"/>
                <w:sz w:val="17"/>
              </w:rPr>
              <w:t>20,000</w:t>
            </w:r>
          </w:p>
        </w:tc>
        <w:tc>
          <w:tcPr>
            <w:tcW w:type="dxa" w:w="1728"/>
            <w:vAlign w:val="top"/>
          </w:tcPr>
          <w:p>
            <w:r/>
            <w:r>
              <w:rPr>
                <w:b w:val="0"/>
                <w:sz w:val="17"/>
              </w:rPr>
              <w:t>50 MB</w:t>
            </w:r>
          </w:p>
        </w:tc>
        <w:tc>
          <w:tcPr>
            <w:tcW w:type="dxa" w:w="1728"/>
            <w:vAlign w:val="top"/>
          </w:tcPr>
          <w:p>
            <w:r/>
            <w:r>
              <w:rPr>
                <w:b w:val="0"/>
                <w:sz w:val="17"/>
              </w:rPr>
              <w:t>2</w:t>
            </w:r>
          </w:p>
        </w:tc>
        <w:tc>
          <w:tcPr>
            <w:tcW w:type="dxa" w:w="1728"/>
            <w:vAlign w:val="top"/>
          </w:tcPr>
          <w:p>
            <w:r/>
            <w:r>
              <w:rPr>
                <w:b w:val="0"/>
                <w:sz w:val="17"/>
              </w:rPr>
              <w:t>5 years</w:t>
            </w:r>
          </w:p>
        </w:tc>
        <w:tc>
          <w:tcPr>
            <w:tcW w:type="dxa" w:w="1728"/>
            <w:vAlign w:val="top"/>
          </w:tcPr>
          <w:p>
            <w:r/>
            <w:r>
              <w:rPr>
                <w:b w:val="0"/>
                <w:sz w:val="17"/>
              </w:rPr>
              <w:t>~3.65 PB before growth/replication</w:t>
            </w:r>
          </w:p>
        </w:tc>
      </w:tr>
      <w:tr>
        <w:tc>
          <w:tcPr>
            <w:tcW w:type="dxa" w:w="1728"/>
            <w:vAlign w:val="top"/>
          </w:tcPr>
          <w:p>
            <w:r/>
            <w:r>
              <w:rPr>
                <w:b w:val="0"/>
                <w:sz w:val="17"/>
              </w:rPr>
              <w:t>Mixed national fleet</w:t>
            </w:r>
          </w:p>
        </w:tc>
        <w:tc>
          <w:tcPr>
            <w:tcW w:type="dxa" w:w="1728"/>
            <w:vAlign w:val="top"/>
          </w:tcPr>
          <w:p>
            <w:r/>
            <w:r>
              <w:rPr>
                <w:b w:val="0"/>
                <w:sz w:val="17"/>
              </w:rPr>
              <w:t>50,000</w:t>
            </w:r>
          </w:p>
        </w:tc>
        <w:tc>
          <w:tcPr>
            <w:tcW w:type="dxa" w:w="1728"/>
            <w:vAlign w:val="top"/>
          </w:tcPr>
          <w:p>
            <w:r/>
            <w:r>
              <w:rPr>
                <w:b w:val="0"/>
                <w:sz w:val="17"/>
              </w:rPr>
              <w:t>25 MB</w:t>
            </w:r>
          </w:p>
        </w:tc>
        <w:tc>
          <w:tcPr>
            <w:tcW w:type="dxa" w:w="1728"/>
            <w:vAlign w:val="top"/>
          </w:tcPr>
          <w:p>
            <w:r/>
            <w:r>
              <w:rPr>
                <w:b w:val="0"/>
                <w:sz w:val="17"/>
              </w:rPr>
              <w:t>2</w:t>
            </w:r>
          </w:p>
        </w:tc>
        <w:tc>
          <w:tcPr>
            <w:tcW w:type="dxa" w:w="1728"/>
            <w:vAlign w:val="top"/>
          </w:tcPr>
          <w:p>
            <w:r/>
            <w:r>
              <w:rPr>
                <w:b w:val="0"/>
                <w:sz w:val="17"/>
              </w:rPr>
              <w:t>7 years</w:t>
            </w:r>
          </w:p>
        </w:tc>
        <w:tc>
          <w:tcPr>
            <w:tcW w:type="dxa" w:w="1728"/>
            <w:vAlign w:val="top"/>
          </w:tcPr>
          <w:p>
            <w:r/>
            <w:r>
              <w:rPr>
                <w:b w:val="0"/>
                <w:sz w:val="17"/>
              </w:rPr>
              <w:t>~6.39 PB before growth/replication</w:t>
            </w:r>
          </w:p>
        </w:tc>
      </w:tr>
    </w:tbl>
    <w:p>
      <w:pPr>
        <w:spacing w:after="80" w:line="252" w:lineRule="auto"/>
      </w:pPr>
    </w:p>
    <w:p>
      <w:pPr>
        <w:pStyle w:val="Heading2"/>
        <w:spacing w:before="160" w:after="80"/>
      </w:pPr>
      <w:r>
        <w:t>Recommended storage tiers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Tier</w:t>
            </w:r>
          </w:p>
        </w:tc>
        <w:tc>
          <w:tcPr>
            <w:tcW w:type="dxa" w:w="2592"/>
            <w:vAlign w:val="top"/>
            <w:shd w:fill="1F4E79"/>
          </w:tcPr>
          <w:p>
            <w:r/>
            <w:r>
              <w:rPr>
                <w:b/>
                <w:color w:val="FFFFFF"/>
                <w:sz w:val="17"/>
              </w:rPr>
              <w:t>Data</w:t>
            </w:r>
          </w:p>
        </w:tc>
        <w:tc>
          <w:tcPr>
            <w:tcW w:type="dxa" w:w="2592"/>
            <w:vAlign w:val="top"/>
            <w:shd w:fill="1F4E79"/>
          </w:tcPr>
          <w:p>
            <w:r/>
            <w:r>
              <w:rPr>
                <w:b/>
                <w:color w:val="FFFFFF"/>
                <w:sz w:val="17"/>
              </w:rPr>
              <w:t>Retention Window</w:t>
            </w:r>
          </w:p>
        </w:tc>
        <w:tc>
          <w:tcPr>
            <w:tcW w:type="dxa" w:w="2592"/>
            <w:vAlign w:val="top"/>
            <w:shd w:fill="1F4E79"/>
          </w:tcPr>
          <w:p>
            <w:r/>
            <w:r>
              <w:rPr>
                <w:b/>
                <w:color w:val="FFFFFF"/>
                <w:sz w:val="17"/>
              </w:rPr>
              <w:t>Storage Type</w:t>
            </w:r>
          </w:p>
        </w:tc>
      </w:tr>
      <w:tr>
        <w:tc>
          <w:tcPr>
            <w:tcW w:type="dxa" w:w="2592"/>
            <w:vAlign w:val="top"/>
          </w:tcPr>
          <w:p>
            <w:r/>
            <w:r>
              <w:rPr>
                <w:b w:val="0"/>
                <w:sz w:val="17"/>
              </w:rPr>
              <w:t>Hot</w:t>
            </w:r>
          </w:p>
        </w:tc>
        <w:tc>
          <w:tcPr>
            <w:tcW w:type="dxa" w:w="2592"/>
            <w:vAlign w:val="top"/>
          </w:tcPr>
          <w:p>
            <w:r/>
            <w:r>
              <w:rPr>
                <w:b w:val="0"/>
                <w:sz w:val="17"/>
              </w:rPr>
              <w:t>Recent scans awaiting review and recent cases</w:t>
            </w:r>
          </w:p>
        </w:tc>
        <w:tc>
          <w:tcPr>
            <w:tcW w:type="dxa" w:w="2592"/>
            <w:vAlign w:val="top"/>
          </w:tcPr>
          <w:p>
            <w:r/>
            <w:r>
              <w:rPr>
                <w:b w:val="0"/>
                <w:sz w:val="17"/>
              </w:rPr>
              <w:t>0-90 days</w:t>
            </w:r>
          </w:p>
        </w:tc>
        <w:tc>
          <w:tcPr>
            <w:tcW w:type="dxa" w:w="2592"/>
            <w:vAlign w:val="top"/>
          </w:tcPr>
          <w:p>
            <w:r/>
            <w:r>
              <w:rPr>
                <w:b w:val="0"/>
                <w:sz w:val="17"/>
              </w:rPr>
              <w:t>Fast object storage/NAS</w:t>
            </w:r>
          </w:p>
        </w:tc>
      </w:tr>
      <w:tr>
        <w:tc>
          <w:tcPr>
            <w:tcW w:type="dxa" w:w="2592"/>
            <w:vAlign w:val="top"/>
          </w:tcPr>
          <w:p>
            <w:r/>
            <w:r>
              <w:rPr>
                <w:b w:val="0"/>
                <w:sz w:val="17"/>
              </w:rPr>
              <w:t>Warm</w:t>
            </w:r>
          </w:p>
        </w:tc>
        <w:tc>
          <w:tcPr>
            <w:tcW w:type="dxa" w:w="2592"/>
            <w:vAlign w:val="top"/>
          </w:tcPr>
          <w:p>
            <w:r/>
            <w:r>
              <w:rPr>
                <w:b w:val="0"/>
                <w:sz w:val="17"/>
              </w:rPr>
              <w:t>Operational history and active intelligence analysis</w:t>
            </w:r>
          </w:p>
        </w:tc>
        <w:tc>
          <w:tcPr>
            <w:tcW w:type="dxa" w:w="2592"/>
            <w:vAlign w:val="top"/>
          </w:tcPr>
          <w:p>
            <w:r/>
            <w:r>
              <w:rPr>
                <w:b w:val="0"/>
                <w:sz w:val="17"/>
              </w:rPr>
              <w:t>3-24 months</w:t>
            </w:r>
          </w:p>
        </w:tc>
        <w:tc>
          <w:tcPr>
            <w:tcW w:type="dxa" w:w="2592"/>
            <w:vAlign w:val="top"/>
          </w:tcPr>
          <w:p>
            <w:r/>
            <w:r>
              <w:rPr>
                <w:b w:val="0"/>
                <w:sz w:val="17"/>
              </w:rPr>
              <w:t>Object storage with moderate performance</w:t>
            </w:r>
          </w:p>
        </w:tc>
      </w:tr>
      <w:tr>
        <w:tc>
          <w:tcPr>
            <w:tcW w:type="dxa" w:w="2592"/>
            <w:vAlign w:val="top"/>
          </w:tcPr>
          <w:p>
            <w:r/>
            <w:r>
              <w:rPr>
                <w:b w:val="0"/>
                <w:sz w:val="17"/>
              </w:rPr>
              <w:t>Cold</w:t>
            </w:r>
          </w:p>
        </w:tc>
        <w:tc>
          <w:tcPr>
            <w:tcW w:type="dxa" w:w="2592"/>
            <w:vAlign w:val="top"/>
          </w:tcPr>
          <w:p>
            <w:r/>
            <w:r>
              <w:rPr>
                <w:b w:val="0"/>
                <w:sz w:val="17"/>
              </w:rPr>
              <w:t>Long-term evidence archive</w:t>
            </w:r>
          </w:p>
        </w:tc>
        <w:tc>
          <w:tcPr>
            <w:tcW w:type="dxa" w:w="2592"/>
            <w:vAlign w:val="top"/>
          </w:tcPr>
          <w:p>
            <w:r/>
            <w:r>
              <w:rPr>
                <w:b w:val="0"/>
                <w:sz w:val="17"/>
              </w:rPr>
              <w:t>2-10 years</w:t>
            </w:r>
          </w:p>
        </w:tc>
        <w:tc>
          <w:tcPr>
            <w:tcW w:type="dxa" w:w="2592"/>
            <w:vAlign w:val="top"/>
          </w:tcPr>
          <w:p>
            <w:r/>
            <w:r>
              <w:rPr>
                <w:b w:val="0"/>
                <w:sz w:val="17"/>
              </w:rPr>
              <w:t>Low-cost object storage/tape/cloud archive</w:t>
            </w:r>
          </w:p>
        </w:tc>
      </w:tr>
      <w:tr>
        <w:tc>
          <w:tcPr>
            <w:tcW w:type="dxa" w:w="2592"/>
            <w:vAlign w:val="top"/>
          </w:tcPr>
          <w:p>
            <w:r/>
            <w:r>
              <w:rPr>
                <w:b w:val="0"/>
                <w:sz w:val="17"/>
              </w:rPr>
              <w:t>Legal hold</w:t>
            </w:r>
          </w:p>
        </w:tc>
        <w:tc>
          <w:tcPr>
            <w:tcW w:type="dxa" w:w="2592"/>
            <w:vAlign w:val="top"/>
          </w:tcPr>
          <w:p>
            <w:r/>
            <w:r>
              <w:rPr>
                <w:b w:val="0"/>
                <w:sz w:val="17"/>
              </w:rPr>
              <w:t>Records under investigation or litigation</w:t>
            </w:r>
          </w:p>
        </w:tc>
        <w:tc>
          <w:tcPr>
            <w:tcW w:type="dxa" w:w="2592"/>
            <w:vAlign w:val="top"/>
          </w:tcPr>
          <w:p>
            <w:r/>
            <w:r>
              <w:rPr>
                <w:b w:val="0"/>
                <w:sz w:val="17"/>
              </w:rPr>
              <w:t>Until released</w:t>
            </w:r>
          </w:p>
        </w:tc>
        <w:tc>
          <w:tcPr>
            <w:tcW w:type="dxa" w:w="2592"/>
            <w:vAlign w:val="top"/>
          </w:tcPr>
          <w:p>
            <w:r/>
            <w:r>
              <w:rPr>
                <w:b w:val="0"/>
                <w:sz w:val="17"/>
              </w:rPr>
              <w:t>Immutable/WORM-capable storage</w:t>
            </w:r>
          </w:p>
        </w:tc>
      </w:tr>
    </w:tbl>
    <w:p>
      <w:pPr>
        <w:spacing w:after="80" w:line="252" w:lineRule="auto"/>
      </w:pPr>
    </w:p>
    <w:p>
      <w:pPr>
        <w:pStyle w:val="Heading2"/>
        <w:spacing w:before="160" w:after="80"/>
      </w:pPr>
      <w:r>
        <w:t>Bandwidth planning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Site Class</w:t>
            </w:r>
          </w:p>
        </w:tc>
        <w:tc>
          <w:tcPr>
            <w:tcW w:type="dxa" w:w="2592"/>
            <w:vAlign w:val="top"/>
            <w:shd w:fill="1F4E79"/>
          </w:tcPr>
          <w:p>
            <w:r/>
            <w:r>
              <w:rPr>
                <w:b/>
                <w:color w:val="FFFFFF"/>
                <w:sz w:val="17"/>
              </w:rPr>
              <w:t>Typical Volume</w:t>
            </w:r>
          </w:p>
        </w:tc>
        <w:tc>
          <w:tcPr>
            <w:tcW w:type="dxa" w:w="2592"/>
            <w:vAlign w:val="top"/>
            <w:shd w:fill="1F4E79"/>
          </w:tcPr>
          <w:p>
            <w:r/>
            <w:r>
              <w:rPr>
                <w:b/>
                <w:color w:val="FFFFFF"/>
                <w:sz w:val="17"/>
              </w:rPr>
              <w:t>Recommended Link</w:t>
            </w:r>
          </w:p>
        </w:tc>
        <w:tc>
          <w:tcPr>
            <w:tcW w:type="dxa" w:w="2592"/>
            <w:vAlign w:val="top"/>
            <w:shd w:fill="1F4E79"/>
          </w:tcPr>
          <w:p>
            <w:r/>
            <w:r>
              <w:rPr>
                <w:b/>
                <w:color w:val="FFFFFF"/>
                <w:sz w:val="17"/>
              </w:rPr>
              <w:t>Required Features</w:t>
            </w:r>
          </w:p>
        </w:tc>
      </w:tr>
      <w:tr>
        <w:tc>
          <w:tcPr>
            <w:tcW w:type="dxa" w:w="2592"/>
            <w:vAlign w:val="top"/>
          </w:tcPr>
          <w:p>
            <w:r/>
            <w:r>
              <w:rPr>
                <w:b w:val="0"/>
                <w:sz w:val="17"/>
              </w:rPr>
              <w:t>Small parcel/baggage</w:t>
            </w:r>
          </w:p>
        </w:tc>
        <w:tc>
          <w:tcPr>
            <w:tcW w:type="dxa" w:w="2592"/>
            <w:vAlign w:val="top"/>
          </w:tcPr>
          <w:p>
            <w:r/>
            <w:r>
              <w:rPr>
                <w:b w:val="0"/>
                <w:sz w:val="17"/>
              </w:rPr>
              <w:t>Low to medium</w:t>
            </w:r>
          </w:p>
        </w:tc>
        <w:tc>
          <w:tcPr>
            <w:tcW w:type="dxa" w:w="2592"/>
            <w:vAlign w:val="top"/>
          </w:tcPr>
          <w:p>
            <w:r/>
            <w:r>
              <w:rPr>
                <w:b w:val="0"/>
                <w:sz w:val="17"/>
              </w:rPr>
              <w:t>10-20 Mbps</w:t>
            </w:r>
          </w:p>
        </w:tc>
        <w:tc>
          <w:tcPr>
            <w:tcW w:type="dxa" w:w="2592"/>
            <w:vAlign w:val="top"/>
          </w:tcPr>
          <w:p>
            <w:r/>
            <w:r>
              <w:rPr>
                <w:b w:val="0"/>
                <w:sz w:val="17"/>
              </w:rPr>
              <w:t>VPN, gateway buffering</w:t>
            </w:r>
          </w:p>
        </w:tc>
      </w:tr>
      <w:tr>
        <w:tc>
          <w:tcPr>
            <w:tcW w:type="dxa" w:w="2592"/>
            <w:vAlign w:val="top"/>
          </w:tcPr>
          <w:p>
            <w:r/>
            <w:r>
              <w:rPr>
                <w:b w:val="0"/>
                <w:sz w:val="17"/>
              </w:rPr>
              <w:t>Medium cargo</w:t>
            </w:r>
          </w:p>
        </w:tc>
        <w:tc>
          <w:tcPr>
            <w:tcW w:type="dxa" w:w="2592"/>
            <w:vAlign w:val="top"/>
          </w:tcPr>
          <w:p>
            <w:r/>
            <w:r>
              <w:rPr>
                <w:b w:val="0"/>
                <w:sz w:val="17"/>
              </w:rPr>
              <w:t>Medium</w:t>
            </w:r>
          </w:p>
        </w:tc>
        <w:tc>
          <w:tcPr>
            <w:tcW w:type="dxa" w:w="2592"/>
            <w:vAlign w:val="top"/>
          </w:tcPr>
          <w:p>
            <w:r/>
            <w:r>
              <w:rPr>
                <w:b w:val="0"/>
                <w:sz w:val="17"/>
              </w:rPr>
              <w:t>20-100 Mbps</w:t>
            </w:r>
          </w:p>
        </w:tc>
        <w:tc>
          <w:tcPr>
            <w:tcW w:type="dxa" w:w="2592"/>
            <w:vAlign w:val="top"/>
          </w:tcPr>
          <w:p>
            <w:r/>
            <w:r>
              <w:rPr>
                <w:b w:val="0"/>
                <w:sz w:val="17"/>
              </w:rPr>
              <w:t>QoS, retry, monitoring</w:t>
            </w:r>
          </w:p>
        </w:tc>
      </w:tr>
      <w:tr>
        <w:tc>
          <w:tcPr>
            <w:tcW w:type="dxa" w:w="2592"/>
            <w:vAlign w:val="top"/>
          </w:tcPr>
          <w:p>
            <w:r/>
            <w:r>
              <w:rPr>
                <w:b w:val="0"/>
                <w:sz w:val="17"/>
              </w:rPr>
              <w:t>High-volume port</w:t>
            </w:r>
          </w:p>
        </w:tc>
        <w:tc>
          <w:tcPr>
            <w:tcW w:type="dxa" w:w="2592"/>
            <w:vAlign w:val="top"/>
          </w:tcPr>
          <w:p>
            <w:r/>
            <w:r>
              <w:rPr>
                <w:b w:val="0"/>
                <w:sz w:val="17"/>
              </w:rPr>
              <w:t>High</w:t>
            </w:r>
          </w:p>
        </w:tc>
        <w:tc>
          <w:tcPr>
            <w:tcW w:type="dxa" w:w="2592"/>
            <w:vAlign w:val="top"/>
          </w:tcPr>
          <w:p>
            <w:r/>
            <w:r>
              <w:rPr>
                <w:b w:val="0"/>
                <w:sz w:val="17"/>
              </w:rPr>
              <w:t>100 Mbps-1 Gbps</w:t>
            </w:r>
          </w:p>
        </w:tc>
        <w:tc>
          <w:tcPr>
            <w:tcW w:type="dxa" w:w="2592"/>
            <w:vAlign w:val="top"/>
          </w:tcPr>
          <w:p>
            <w:r/>
            <w:r>
              <w:rPr>
                <w:b w:val="0"/>
                <w:sz w:val="17"/>
              </w:rPr>
              <w:t>Redundant links, 10 GbE local network</w:t>
            </w:r>
          </w:p>
        </w:tc>
      </w:tr>
      <w:tr>
        <w:tc>
          <w:tcPr>
            <w:tcW w:type="dxa" w:w="2592"/>
            <w:vAlign w:val="top"/>
          </w:tcPr>
          <w:p>
            <w:r/>
            <w:r>
              <w:rPr>
                <w:b w:val="0"/>
                <w:sz w:val="17"/>
              </w:rPr>
              <w:t>Remote border</w:t>
            </w:r>
          </w:p>
        </w:tc>
        <w:tc>
          <w:tcPr>
            <w:tcW w:type="dxa" w:w="2592"/>
            <w:vAlign w:val="top"/>
          </w:tcPr>
          <w:p>
            <w:r/>
            <w:r>
              <w:rPr>
                <w:b w:val="0"/>
                <w:sz w:val="17"/>
              </w:rPr>
              <w:t>Variable</w:t>
            </w:r>
          </w:p>
        </w:tc>
        <w:tc>
          <w:tcPr>
            <w:tcW w:type="dxa" w:w="2592"/>
            <w:vAlign w:val="top"/>
          </w:tcPr>
          <w:p>
            <w:r/>
            <w:r>
              <w:rPr>
                <w:b w:val="0"/>
                <w:sz w:val="17"/>
              </w:rPr>
              <w:t>5-20 Mbps plus 4G/5G/satellite backup</w:t>
            </w:r>
          </w:p>
        </w:tc>
        <w:tc>
          <w:tcPr>
            <w:tcW w:type="dxa" w:w="2592"/>
            <w:vAlign w:val="top"/>
          </w:tcPr>
          <w:p>
            <w:r/>
            <w:r>
              <w:rPr>
                <w:b w:val="0"/>
                <w:sz w:val="17"/>
              </w:rPr>
              <w:t>Compression, offline queue, resync</w:t>
            </w:r>
          </w:p>
        </w:tc>
      </w:tr>
      <w:tr>
        <w:tc>
          <w:tcPr>
            <w:tcW w:type="dxa" w:w="2592"/>
            <w:vAlign w:val="top"/>
          </w:tcPr>
          <w:p>
            <w:r/>
            <w:r>
              <w:rPr>
                <w:b w:val="0"/>
                <w:sz w:val="17"/>
              </w:rPr>
              <w:t>Mobile scanner</w:t>
            </w:r>
          </w:p>
        </w:tc>
        <w:tc>
          <w:tcPr>
            <w:tcW w:type="dxa" w:w="2592"/>
            <w:vAlign w:val="top"/>
          </w:tcPr>
          <w:p>
            <w:r/>
            <w:r>
              <w:rPr>
                <w:b w:val="0"/>
                <w:sz w:val="17"/>
              </w:rPr>
              <w:t>Intermittent</w:t>
            </w:r>
          </w:p>
        </w:tc>
        <w:tc>
          <w:tcPr>
            <w:tcW w:type="dxa" w:w="2592"/>
            <w:vAlign w:val="top"/>
          </w:tcPr>
          <w:p>
            <w:r/>
            <w:r>
              <w:rPr>
                <w:b w:val="0"/>
                <w:sz w:val="17"/>
              </w:rPr>
              <w:t>4G/5G/satellite</w:t>
            </w:r>
          </w:p>
        </w:tc>
        <w:tc>
          <w:tcPr>
            <w:tcW w:type="dxa" w:w="2592"/>
            <w:vAlign w:val="top"/>
          </w:tcPr>
          <w:p>
            <w:r/>
            <w:r>
              <w:rPr>
                <w:b w:val="0"/>
                <w:sz w:val="17"/>
              </w:rPr>
              <w:t>Store-and-forward, rugged gateway</w:t>
            </w:r>
          </w:p>
        </w:tc>
      </w:tr>
    </w:tbl>
    <w:p>
      <w:pPr>
        <w:spacing w:after="80" w:line="252" w:lineRule="auto"/>
      </w:pPr>
    </w:p>
    <w:p>
      <w:pPr>
        <w:pStyle w:val="Heading2"/>
        <w:spacing w:before="160" w:after="80"/>
      </w:pPr>
      <w:r>
        <w:t>Compute sizing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Component</w:t>
            </w:r>
          </w:p>
        </w:tc>
        <w:tc>
          <w:tcPr>
            <w:tcW w:type="dxa" w:w="2592"/>
            <w:vAlign w:val="top"/>
            <w:shd w:fill="1F4E79"/>
          </w:tcPr>
          <w:p>
            <w:r/>
            <w:r>
              <w:rPr>
                <w:b/>
                <w:color w:val="FFFFFF"/>
                <w:sz w:val="17"/>
              </w:rPr>
              <w:t>Pilot</w:t>
            </w:r>
          </w:p>
        </w:tc>
        <w:tc>
          <w:tcPr>
            <w:tcW w:type="dxa" w:w="2592"/>
            <w:vAlign w:val="top"/>
            <w:shd w:fill="1F4E79"/>
          </w:tcPr>
          <w:p>
            <w:r/>
            <w:r>
              <w:rPr>
                <w:b/>
                <w:color w:val="FFFFFF"/>
                <w:sz w:val="17"/>
              </w:rPr>
              <w:t>Medium Production</w:t>
            </w:r>
          </w:p>
        </w:tc>
        <w:tc>
          <w:tcPr>
            <w:tcW w:type="dxa" w:w="2592"/>
            <w:vAlign w:val="top"/>
            <w:shd w:fill="1F4E79"/>
          </w:tcPr>
          <w:p>
            <w:r/>
            <w:r>
              <w:rPr>
                <w:b/>
                <w:color w:val="FFFFFF"/>
                <w:sz w:val="17"/>
              </w:rPr>
              <w:t>National Scale</w:t>
            </w:r>
          </w:p>
        </w:tc>
      </w:tr>
      <w:tr>
        <w:tc>
          <w:tcPr>
            <w:tcW w:type="dxa" w:w="2592"/>
            <w:vAlign w:val="top"/>
          </w:tcPr>
          <w:p>
            <w:r/>
            <w:r>
              <w:rPr>
                <w:b w:val="0"/>
                <w:sz w:val="17"/>
              </w:rPr>
              <w:t>Application servers</w:t>
            </w:r>
          </w:p>
        </w:tc>
        <w:tc>
          <w:tcPr>
            <w:tcW w:type="dxa" w:w="2592"/>
            <w:vAlign w:val="top"/>
          </w:tcPr>
          <w:p>
            <w:r/>
            <w:r>
              <w:rPr>
                <w:b w:val="0"/>
                <w:sz w:val="17"/>
              </w:rPr>
              <w:t>2-3 VMs, 8-16 vCPU each</w:t>
            </w:r>
          </w:p>
        </w:tc>
        <w:tc>
          <w:tcPr>
            <w:tcW w:type="dxa" w:w="2592"/>
            <w:vAlign w:val="top"/>
          </w:tcPr>
          <w:p>
            <w:r/>
            <w:r>
              <w:rPr>
                <w:b w:val="0"/>
                <w:sz w:val="17"/>
              </w:rPr>
              <w:t>4-8 nodes, 16-32 vCPU each</w:t>
            </w:r>
          </w:p>
        </w:tc>
        <w:tc>
          <w:tcPr>
            <w:tcW w:type="dxa" w:w="2592"/>
            <w:vAlign w:val="top"/>
          </w:tcPr>
          <w:p>
            <w:r/>
            <w:r>
              <w:rPr>
                <w:b w:val="0"/>
                <w:sz w:val="17"/>
              </w:rPr>
              <w:t>Autoscaled/Kubernetes or clustered VMs</w:t>
            </w:r>
          </w:p>
        </w:tc>
      </w:tr>
      <w:tr>
        <w:tc>
          <w:tcPr>
            <w:tcW w:type="dxa" w:w="2592"/>
            <w:vAlign w:val="top"/>
          </w:tcPr>
          <w:p>
            <w:r/>
            <w:r>
              <w:rPr>
                <w:b w:val="0"/>
                <w:sz w:val="17"/>
              </w:rPr>
              <w:t>Database</w:t>
            </w:r>
          </w:p>
        </w:tc>
        <w:tc>
          <w:tcPr>
            <w:tcW w:type="dxa" w:w="2592"/>
            <w:vAlign w:val="top"/>
          </w:tcPr>
          <w:p>
            <w:r/>
            <w:r>
              <w:rPr>
                <w:b w:val="0"/>
                <w:sz w:val="17"/>
              </w:rPr>
              <w:t>Primary + standby, 16-32 vCPU</w:t>
            </w:r>
          </w:p>
        </w:tc>
        <w:tc>
          <w:tcPr>
            <w:tcW w:type="dxa" w:w="2592"/>
            <w:vAlign w:val="top"/>
          </w:tcPr>
          <w:p>
            <w:r/>
            <w:r>
              <w:rPr>
                <w:b w:val="0"/>
                <w:sz w:val="17"/>
              </w:rPr>
              <w:t>HA cluster, read replicas</w:t>
            </w:r>
          </w:p>
        </w:tc>
        <w:tc>
          <w:tcPr>
            <w:tcW w:type="dxa" w:w="2592"/>
            <w:vAlign w:val="top"/>
          </w:tcPr>
          <w:p>
            <w:r/>
            <w:r>
              <w:rPr>
                <w:b w:val="0"/>
                <w:sz w:val="17"/>
              </w:rPr>
              <w:t>Multi-node HA with partitioning/replication</w:t>
            </w:r>
          </w:p>
        </w:tc>
      </w:tr>
      <w:tr>
        <w:tc>
          <w:tcPr>
            <w:tcW w:type="dxa" w:w="2592"/>
            <w:vAlign w:val="top"/>
          </w:tcPr>
          <w:p>
            <w:r/>
            <w:r>
              <w:rPr>
                <w:b w:val="0"/>
                <w:sz w:val="17"/>
              </w:rPr>
              <w:t>Object storage</w:t>
            </w:r>
          </w:p>
        </w:tc>
        <w:tc>
          <w:tcPr>
            <w:tcW w:type="dxa" w:w="2592"/>
            <w:vAlign w:val="top"/>
          </w:tcPr>
          <w:p>
            <w:r/>
            <w:r>
              <w:rPr>
                <w:b w:val="0"/>
                <w:sz w:val="17"/>
              </w:rPr>
              <w:t>50-100 TB usable</w:t>
            </w:r>
          </w:p>
        </w:tc>
        <w:tc>
          <w:tcPr>
            <w:tcW w:type="dxa" w:w="2592"/>
            <w:vAlign w:val="top"/>
          </w:tcPr>
          <w:p>
            <w:r/>
            <w:r>
              <w:rPr>
                <w:b w:val="0"/>
                <w:sz w:val="17"/>
              </w:rPr>
              <w:t>500 TB-2 PB usable</w:t>
            </w:r>
          </w:p>
        </w:tc>
        <w:tc>
          <w:tcPr>
            <w:tcW w:type="dxa" w:w="2592"/>
            <w:vAlign w:val="top"/>
          </w:tcPr>
          <w:p>
            <w:r/>
            <w:r>
              <w:rPr>
                <w:b w:val="0"/>
                <w:sz w:val="17"/>
              </w:rPr>
              <w:t>Multi-PB with lifecycle tiering</w:t>
            </w:r>
          </w:p>
        </w:tc>
      </w:tr>
      <w:tr>
        <w:tc>
          <w:tcPr>
            <w:tcW w:type="dxa" w:w="2592"/>
            <w:vAlign w:val="top"/>
          </w:tcPr>
          <w:p>
            <w:r/>
            <w:r>
              <w:rPr>
                <w:b w:val="0"/>
                <w:sz w:val="17"/>
              </w:rPr>
              <w:t>AI inference</w:t>
            </w:r>
          </w:p>
        </w:tc>
        <w:tc>
          <w:tcPr>
            <w:tcW w:type="dxa" w:w="2592"/>
            <w:vAlign w:val="top"/>
          </w:tcPr>
          <w:p>
            <w:r/>
            <w:r>
              <w:rPr>
                <w:b w:val="0"/>
                <w:sz w:val="17"/>
              </w:rPr>
              <w:t>1 GPU server</w:t>
            </w:r>
          </w:p>
        </w:tc>
        <w:tc>
          <w:tcPr>
            <w:tcW w:type="dxa" w:w="2592"/>
            <w:vAlign w:val="top"/>
          </w:tcPr>
          <w:p>
            <w:r/>
            <w:r>
              <w:rPr>
                <w:b w:val="0"/>
                <w:sz w:val="17"/>
              </w:rPr>
              <w:t>GPU pool 2-6 nodes</w:t>
            </w:r>
          </w:p>
        </w:tc>
        <w:tc>
          <w:tcPr>
            <w:tcW w:type="dxa" w:w="2592"/>
            <w:vAlign w:val="top"/>
          </w:tcPr>
          <w:p>
            <w:r/>
            <w:r>
              <w:rPr>
                <w:b w:val="0"/>
                <w:sz w:val="17"/>
              </w:rPr>
              <w:t>Elastic GPU pool by model and volume</w:t>
            </w:r>
          </w:p>
        </w:tc>
      </w:tr>
      <w:tr>
        <w:tc>
          <w:tcPr>
            <w:tcW w:type="dxa" w:w="2592"/>
            <w:vAlign w:val="top"/>
          </w:tcPr>
          <w:p>
            <w:r/>
            <w:r>
              <w:rPr>
                <w:b w:val="0"/>
                <w:sz w:val="17"/>
              </w:rPr>
              <w:t>Search</w:t>
            </w:r>
          </w:p>
        </w:tc>
        <w:tc>
          <w:tcPr>
            <w:tcW w:type="dxa" w:w="2592"/>
            <w:vAlign w:val="top"/>
          </w:tcPr>
          <w:p>
            <w:r/>
            <w:r>
              <w:rPr>
                <w:b w:val="0"/>
                <w:sz w:val="17"/>
              </w:rPr>
              <w:t>3-node cluster</w:t>
            </w:r>
          </w:p>
        </w:tc>
        <w:tc>
          <w:tcPr>
            <w:tcW w:type="dxa" w:w="2592"/>
            <w:vAlign w:val="top"/>
          </w:tcPr>
          <w:p>
            <w:r/>
            <w:r>
              <w:rPr>
                <w:b w:val="0"/>
                <w:sz w:val="17"/>
              </w:rPr>
              <w:t>5+ node cluster</w:t>
            </w:r>
          </w:p>
        </w:tc>
        <w:tc>
          <w:tcPr>
            <w:tcW w:type="dxa" w:w="2592"/>
            <w:vAlign w:val="top"/>
          </w:tcPr>
          <w:p>
            <w:r/>
            <w:r>
              <w:rPr>
                <w:b w:val="0"/>
                <w:sz w:val="17"/>
              </w:rPr>
              <w:t>Dedicated analytics/search tier</w:t>
            </w:r>
          </w:p>
        </w:tc>
      </w:tr>
      <w:tr>
        <w:tc>
          <w:tcPr>
            <w:tcW w:type="dxa" w:w="2592"/>
            <w:vAlign w:val="top"/>
          </w:tcPr>
          <w:p>
            <w:r/>
            <w:r>
              <w:rPr>
                <w:b w:val="0"/>
                <w:sz w:val="17"/>
              </w:rPr>
              <w:t>Monitoring/SIEM</w:t>
            </w:r>
          </w:p>
        </w:tc>
        <w:tc>
          <w:tcPr>
            <w:tcW w:type="dxa" w:w="2592"/>
            <w:vAlign w:val="top"/>
          </w:tcPr>
          <w:p>
            <w:r/>
            <w:r>
              <w:rPr>
                <w:b w:val="0"/>
                <w:sz w:val="17"/>
              </w:rPr>
              <w:t>Shared stack</w:t>
            </w:r>
          </w:p>
        </w:tc>
        <w:tc>
          <w:tcPr>
            <w:tcW w:type="dxa" w:w="2592"/>
            <w:vAlign w:val="top"/>
          </w:tcPr>
          <w:p>
            <w:r/>
            <w:r>
              <w:rPr>
                <w:b w:val="0"/>
                <w:sz w:val="17"/>
              </w:rPr>
              <w:t>Dedicated logging nodes</w:t>
            </w:r>
          </w:p>
        </w:tc>
        <w:tc>
          <w:tcPr>
            <w:tcW w:type="dxa" w:w="2592"/>
            <w:vAlign w:val="top"/>
          </w:tcPr>
          <w:p>
            <w:r/>
            <w:r>
              <w:rPr>
                <w:b w:val="0"/>
                <w:sz w:val="17"/>
              </w:rPr>
              <w:t>Enterprise SIEM integration</w:t>
            </w:r>
          </w:p>
        </w:tc>
      </w:tr>
    </w:tbl>
    <w:p>
      <w:pPr>
        <w:spacing w:after="80" w:line="252" w:lineRule="auto"/>
      </w:pPr>
    </w:p>
    <w:p>
      <w:pPr>
        <w:spacing w:after="80" w:line="252" w:lineRule="auto"/>
      </w:pPr>
      <w:r>
        <w:br w:type="page"/>
      </w:r>
    </w:p>
    <w:p>
      <w:pPr>
        <w:pStyle w:val="Heading1"/>
        <w:spacing w:before="160" w:after="80"/>
      </w:pPr>
      <w:r>
        <w:t>14. High Availability and Disaster Recovery</w:t>
      </w:r>
    </w:p>
    <w:p>
      <w:pPr>
        <w:spacing w:after="80" w:line="252" w:lineRule="auto"/>
      </w:pPr>
      <w:r>
        <w:t>The platform must continue to support inspection operations even when individual scanners, gateways, links, servers, or storage nodes fail. The design uses local buffering at sites and high availability at the central platform.</w:t>
      </w:r>
    </w:p>
    <w:p>
      <w:pPr>
        <w:pStyle w:val="Heading2"/>
        <w:spacing w:before="160" w:after="80"/>
      </w:pPr>
      <w:r>
        <w:t>Availability design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Layer</w:t>
            </w:r>
          </w:p>
        </w:tc>
        <w:tc>
          <w:tcPr>
            <w:tcW w:type="dxa" w:w="3456"/>
            <w:vAlign w:val="top"/>
            <w:shd w:fill="1F4E79"/>
          </w:tcPr>
          <w:p>
            <w:r/>
            <w:r>
              <w:rPr>
                <w:b/>
                <w:color w:val="FFFFFF"/>
                <w:sz w:val="17"/>
              </w:rPr>
              <w:t>Availability Requirement</w:t>
            </w:r>
          </w:p>
        </w:tc>
        <w:tc>
          <w:tcPr>
            <w:tcW w:type="dxa" w:w="3456"/>
            <w:vAlign w:val="top"/>
            <w:shd w:fill="1F4E79"/>
          </w:tcPr>
          <w:p>
            <w:r/>
            <w:r>
              <w:rPr>
                <w:b/>
                <w:color w:val="FFFFFF"/>
                <w:sz w:val="17"/>
              </w:rPr>
              <w:t>Design Mechanism</w:t>
            </w:r>
          </w:p>
        </w:tc>
      </w:tr>
      <w:tr>
        <w:tc>
          <w:tcPr>
            <w:tcW w:type="dxa" w:w="3456"/>
            <w:vAlign w:val="top"/>
          </w:tcPr>
          <w:p>
            <w:r/>
            <w:r>
              <w:rPr>
                <w:b w:val="0"/>
                <w:sz w:val="17"/>
              </w:rPr>
              <w:t>Scanner site</w:t>
            </w:r>
          </w:p>
        </w:tc>
        <w:tc>
          <w:tcPr>
            <w:tcW w:type="dxa" w:w="3456"/>
            <w:vAlign w:val="top"/>
          </w:tcPr>
          <w:p>
            <w:r/>
            <w:r>
              <w:rPr>
                <w:b w:val="0"/>
                <w:sz w:val="17"/>
              </w:rPr>
              <w:t>Continue scanning during WAN outage</w:t>
            </w:r>
          </w:p>
        </w:tc>
        <w:tc>
          <w:tcPr>
            <w:tcW w:type="dxa" w:w="3456"/>
            <w:vAlign w:val="top"/>
          </w:tcPr>
          <w:p>
            <w:r/>
            <w:r>
              <w:rPr>
                <w:b w:val="0"/>
                <w:sz w:val="17"/>
              </w:rPr>
              <w:t>Local gateway buffer and local status display</w:t>
            </w:r>
          </w:p>
        </w:tc>
      </w:tr>
      <w:tr>
        <w:tc>
          <w:tcPr>
            <w:tcW w:type="dxa" w:w="3456"/>
            <w:vAlign w:val="top"/>
          </w:tcPr>
          <w:p>
            <w:r/>
            <w:r>
              <w:rPr>
                <w:b w:val="0"/>
                <w:sz w:val="17"/>
              </w:rPr>
              <w:t>Gateway</w:t>
            </w:r>
          </w:p>
        </w:tc>
        <w:tc>
          <w:tcPr>
            <w:tcW w:type="dxa" w:w="3456"/>
            <w:vAlign w:val="top"/>
          </w:tcPr>
          <w:p>
            <w:r/>
            <w:r>
              <w:rPr>
                <w:b w:val="0"/>
                <w:sz w:val="17"/>
              </w:rPr>
              <w:t>Avoid single disk failure/data loss</w:t>
            </w:r>
          </w:p>
        </w:tc>
        <w:tc>
          <w:tcPr>
            <w:tcW w:type="dxa" w:w="3456"/>
            <w:vAlign w:val="top"/>
          </w:tcPr>
          <w:p>
            <w:r/>
            <w:r>
              <w:rPr>
                <w:b w:val="0"/>
                <w:sz w:val="17"/>
              </w:rPr>
              <w:t>RAID/mirrored disks, encrypted queue, health monitoring</w:t>
            </w:r>
          </w:p>
        </w:tc>
      </w:tr>
      <w:tr>
        <w:tc>
          <w:tcPr>
            <w:tcW w:type="dxa" w:w="3456"/>
            <w:vAlign w:val="top"/>
          </w:tcPr>
          <w:p>
            <w:r/>
            <w:r>
              <w:rPr>
                <w:b w:val="0"/>
                <w:sz w:val="17"/>
              </w:rPr>
              <w:t>Network</w:t>
            </w:r>
          </w:p>
        </w:tc>
        <w:tc>
          <w:tcPr>
            <w:tcW w:type="dxa" w:w="3456"/>
            <w:vAlign w:val="top"/>
          </w:tcPr>
          <w:p>
            <w:r/>
            <w:r>
              <w:rPr>
                <w:b w:val="0"/>
                <w:sz w:val="17"/>
              </w:rPr>
              <w:t>Avoid single carrier failure at critical sites</w:t>
            </w:r>
          </w:p>
        </w:tc>
        <w:tc>
          <w:tcPr>
            <w:tcW w:type="dxa" w:w="3456"/>
            <w:vAlign w:val="top"/>
          </w:tcPr>
          <w:p>
            <w:r/>
            <w:r>
              <w:rPr>
                <w:b w:val="0"/>
                <w:sz w:val="17"/>
              </w:rPr>
              <w:t>Dual links or SD-WAN with failover</w:t>
            </w:r>
          </w:p>
        </w:tc>
      </w:tr>
      <w:tr>
        <w:tc>
          <w:tcPr>
            <w:tcW w:type="dxa" w:w="3456"/>
            <w:vAlign w:val="top"/>
          </w:tcPr>
          <w:p>
            <w:r/>
            <w:r>
              <w:rPr>
                <w:b w:val="0"/>
                <w:sz w:val="17"/>
              </w:rPr>
              <w:t>Application</w:t>
            </w:r>
          </w:p>
        </w:tc>
        <w:tc>
          <w:tcPr>
            <w:tcW w:type="dxa" w:w="3456"/>
            <w:vAlign w:val="top"/>
          </w:tcPr>
          <w:p>
            <w:r/>
            <w:r>
              <w:rPr>
                <w:b w:val="0"/>
                <w:sz w:val="17"/>
              </w:rPr>
              <w:t>No single application server failure</w:t>
            </w:r>
          </w:p>
        </w:tc>
        <w:tc>
          <w:tcPr>
            <w:tcW w:type="dxa" w:w="3456"/>
            <w:vAlign w:val="top"/>
          </w:tcPr>
          <w:p>
            <w:r/>
            <w:r>
              <w:rPr>
                <w:b w:val="0"/>
                <w:sz w:val="17"/>
              </w:rPr>
              <w:t>Load-balanced application nodes</w:t>
            </w:r>
          </w:p>
        </w:tc>
      </w:tr>
      <w:tr>
        <w:tc>
          <w:tcPr>
            <w:tcW w:type="dxa" w:w="3456"/>
            <w:vAlign w:val="top"/>
          </w:tcPr>
          <w:p>
            <w:r/>
            <w:r>
              <w:rPr>
                <w:b w:val="0"/>
                <w:sz w:val="17"/>
              </w:rPr>
              <w:t>Database</w:t>
            </w:r>
          </w:p>
        </w:tc>
        <w:tc>
          <w:tcPr>
            <w:tcW w:type="dxa" w:w="3456"/>
            <w:vAlign w:val="top"/>
          </w:tcPr>
          <w:p>
            <w:r/>
            <w:r>
              <w:rPr>
                <w:b w:val="0"/>
                <w:sz w:val="17"/>
              </w:rPr>
              <w:t>Protect scan metadata and decisions</w:t>
            </w:r>
          </w:p>
        </w:tc>
        <w:tc>
          <w:tcPr>
            <w:tcW w:type="dxa" w:w="3456"/>
            <w:vAlign w:val="top"/>
          </w:tcPr>
          <w:p>
            <w:r/>
            <w:r>
              <w:rPr>
                <w:b w:val="0"/>
                <w:sz w:val="17"/>
              </w:rPr>
              <w:t>Replication, automated backup, standby node</w:t>
            </w:r>
          </w:p>
        </w:tc>
      </w:tr>
      <w:tr>
        <w:tc>
          <w:tcPr>
            <w:tcW w:type="dxa" w:w="3456"/>
            <w:vAlign w:val="top"/>
          </w:tcPr>
          <w:p>
            <w:r/>
            <w:r>
              <w:rPr>
                <w:b w:val="0"/>
                <w:sz w:val="17"/>
              </w:rPr>
              <w:t>Object storage</w:t>
            </w:r>
          </w:p>
        </w:tc>
        <w:tc>
          <w:tcPr>
            <w:tcW w:type="dxa" w:w="3456"/>
            <w:vAlign w:val="top"/>
          </w:tcPr>
          <w:p>
            <w:r/>
            <w:r>
              <w:rPr>
                <w:b w:val="0"/>
                <w:sz w:val="17"/>
              </w:rPr>
              <w:t>Protect evidence images</w:t>
            </w:r>
          </w:p>
        </w:tc>
        <w:tc>
          <w:tcPr>
            <w:tcW w:type="dxa" w:w="3456"/>
            <w:vAlign w:val="top"/>
          </w:tcPr>
          <w:p>
            <w:r/>
            <w:r>
              <w:rPr>
                <w:b w:val="0"/>
                <w:sz w:val="17"/>
              </w:rPr>
              <w:t>Replication, erasure coding, lifecycle policies</w:t>
            </w:r>
          </w:p>
        </w:tc>
      </w:tr>
      <w:tr>
        <w:tc>
          <w:tcPr>
            <w:tcW w:type="dxa" w:w="3456"/>
            <w:vAlign w:val="top"/>
          </w:tcPr>
          <w:p>
            <w:r/>
            <w:r>
              <w:rPr>
                <w:b w:val="0"/>
                <w:sz w:val="17"/>
              </w:rPr>
              <w:t>AI</w:t>
            </w:r>
          </w:p>
        </w:tc>
        <w:tc>
          <w:tcPr>
            <w:tcW w:type="dxa" w:w="3456"/>
            <w:vAlign w:val="top"/>
          </w:tcPr>
          <w:p>
            <w:r/>
            <w:r>
              <w:rPr>
                <w:b w:val="0"/>
                <w:sz w:val="17"/>
              </w:rPr>
              <w:t>AI failure should not stop human review</w:t>
            </w:r>
          </w:p>
        </w:tc>
        <w:tc>
          <w:tcPr>
            <w:tcW w:type="dxa" w:w="3456"/>
            <w:vAlign w:val="top"/>
          </w:tcPr>
          <w:p>
            <w:r/>
            <w:r>
              <w:rPr>
                <w:b w:val="0"/>
                <w:sz w:val="17"/>
              </w:rPr>
              <w:t>Queue jobs; allow manual review if AI unavailable</w:t>
            </w:r>
          </w:p>
        </w:tc>
      </w:tr>
      <w:tr>
        <w:tc>
          <w:tcPr>
            <w:tcW w:type="dxa" w:w="3456"/>
            <w:vAlign w:val="top"/>
          </w:tcPr>
          <w:p>
            <w:r/>
            <w:r>
              <w:rPr>
                <w:b w:val="0"/>
                <w:sz w:val="17"/>
              </w:rPr>
              <w:t>Identity</w:t>
            </w:r>
          </w:p>
        </w:tc>
        <w:tc>
          <w:tcPr>
            <w:tcW w:type="dxa" w:w="3456"/>
            <w:vAlign w:val="top"/>
          </w:tcPr>
          <w:p>
            <w:r/>
            <w:r>
              <w:rPr>
                <w:b w:val="0"/>
                <w:sz w:val="17"/>
              </w:rPr>
              <w:t>Users must log in during operations</w:t>
            </w:r>
          </w:p>
        </w:tc>
        <w:tc>
          <w:tcPr>
            <w:tcW w:type="dxa" w:w="3456"/>
            <w:vAlign w:val="top"/>
          </w:tcPr>
          <w:p>
            <w:r/>
            <w:r>
              <w:rPr>
                <w:b w:val="0"/>
                <w:sz w:val="17"/>
              </w:rPr>
              <w:t>Redundant identity service or cached emergency access policy</w:t>
            </w:r>
          </w:p>
        </w:tc>
      </w:tr>
    </w:tbl>
    <w:p>
      <w:pPr>
        <w:spacing w:after="80" w:line="252" w:lineRule="auto"/>
      </w:pPr>
    </w:p>
    <w:p>
      <w:pPr>
        <w:pStyle w:val="Heading2"/>
        <w:spacing w:before="160" w:after="80"/>
      </w:pPr>
      <w:r>
        <w:t>RPO/RTO targets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System Area</w:t>
            </w:r>
          </w:p>
        </w:tc>
        <w:tc>
          <w:tcPr>
            <w:tcW w:type="dxa" w:w="2592"/>
            <w:vAlign w:val="top"/>
            <w:shd w:fill="1F4E79"/>
          </w:tcPr>
          <w:p>
            <w:r/>
            <w:r>
              <w:rPr>
                <w:b/>
                <w:color w:val="FFFFFF"/>
                <w:sz w:val="17"/>
              </w:rPr>
              <w:t>RPO</w:t>
            </w:r>
          </w:p>
        </w:tc>
        <w:tc>
          <w:tcPr>
            <w:tcW w:type="dxa" w:w="2592"/>
            <w:vAlign w:val="top"/>
            <w:shd w:fill="1F4E79"/>
          </w:tcPr>
          <w:p>
            <w:r/>
            <w:r>
              <w:rPr>
                <w:b/>
                <w:color w:val="FFFFFF"/>
                <w:sz w:val="17"/>
              </w:rPr>
              <w:t>RTO</w:t>
            </w:r>
          </w:p>
        </w:tc>
        <w:tc>
          <w:tcPr>
            <w:tcW w:type="dxa" w:w="2592"/>
            <w:vAlign w:val="top"/>
            <w:shd w:fill="1F4E79"/>
          </w:tcPr>
          <w:p>
            <w:r/>
            <w:r>
              <w:rPr>
                <w:b/>
                <w:color w:val="FFFFFF"/>
                <w:sz w:val="17"/>
              </w:rPr>
              <w:t>Notes</w:t>
            </w:r>
          </w:p>
        </w:tc>
      </w:tr>
      <w:tr>
        <w:tc>
          <w:tcPr>
            <w:tcW w:type="dxa" w:w="2592"/>
            <w:vAlign w:val="top"/>
          </w:tcPr>
          <w:p>
            <w:r/>
            <w:r>
              <w:rPr>
                <w:b w:val="0"/>
                <w:sz w:val="17"/>
              </w:rPr>
              <w:t>Central database</w:t>
            </w:r>
          </w:p>
        </w:tc>
        <w:tc>
          <w:tcPr>
            <w:tcW w:type="dxa" w:w="2592"/>
            <w:vAlign w:val="top"/>
          </w:tcPr>
          <w:p>
            <w:r/>
            <w:r>
              <w:rPr>
                <w:b w:val="0"/>
                <w:sz w:val="17"/>
              </w:rPr>
              <w:t>15 minutes-1 hour</w:t>
            </w:r>
          </w:p>
        </w:tc>
        <w:tc>
          <w:tcPr>
            <w:tcW w:type="dxa" w:w="2592"/>
            <w:vAlign w:val="top"/>
          </w:tcPr>
          <w:p>
            <w:r/>
            <w:r>
              <w:rPr>
                <w:b w:val="0"/>
                <w:sz w:val="17"/>
              </w:rPr>
              <w:t>4 hours</w:t>
            </w:r>
          </w:p>
        </w:tc>
        <w:tc>
          <w:tcPr>
            <w:tcW w:type="dxa" w:w="2592"/>
            <w:vAlign w:val="top"/>
          </w:tcPr>
          <w:p>
            <w:r/>
            <w:r>
              <w:rPr>
                <w:b w:val="0"/>
                <w:sz w:val="17"/>
              </w:rPr>
              <w:t>Use frequent backups/replication for production.</w:t>
            </w:r>
          </w:p>
        </w:tc>
      </w:tr>
      <w:tr>
        <w:tc>
          <w:tcPr>
            <w:tcW w:type="dxa" w:w="2592"/>
            <w:vAlign w:val="top"/>
          </w:tcPr>
          <w:p>
            <w:r/>
            <w:r>
              <w:rPr>
                <w:b w:val="0"/>
                <w:sz w:val="17"/>
              </w:rPr>
              <w:t>Image repository</w:t>
            </w:r>
          </w:p>
        </w:tc>
        <w:tc>
          <w:tcPr>
            <w:tcW w:type="dxa" w:w="2592"/>
            <w:vAlign w:val="top"/>
          </w:tcPr>
          <w:p>
            <w:r/>
            <w:r>
              <w:rPr>
                <w:b w:val="0"/>
                <w:sz w:val="17"/>
              </w:rPr>
              <w:t>1-24 hours</w:t>
            </w:r>
          </w:p>
        </w:tc>
        <w:tc>
          <w:tcPr>
            <w:tcW w:type="dxa" w:w="2592"/>
            <w:vAlign w:val="top"/>
          </w:tcPr>
          <w:p>
            <w:r/>
            <w:r>
              <w:rPr>
                <w:b w:val="0"/>
                <w:sz w:val="17"/>
              </w:rPr>
              <w:t>24 hours</w:t>
            </w:r>
          </w:p>
        </w:tc>
        <w:tc>
          <w:tcPr>
            <w:tcW w:type="dxa" w:w="2592"/>
            <w:vAlign w:val="top"/>
          </w:tcPr>
          <w:p>
            <w:r/>
            <w:r>
              <w:rPr>
                <w:b w:val="0"/>
                <w:sz w:val="17"/>
              </w:rPr>
              <w:t>Large data volumes make real-time replication expensive.</w:t>
            </w:r>
          </w:p>
        </w:tc>
      </w:tr>
      <w:tr>
        <w:tc>
          <w:tcPr>
            <w:tcW w:type="dxa" w:w="2592"/>
            <w:vAlign w:val="top"/>
          </w:tcPr>
          <w:p>
            <w:r/>
            <w:r>
              <w:rPr>
                <w:b w:val="0"/>
                <w:sz w:val="17"/>
              </w:rPr>
              <w:t>Gateway local buffer</w:t>
            </w:r>
          </w:p>
        </w:tc>
        <w:tc>
          <w:tcPr>
            <w:tcW w:type="dxa" w:w="2592"/>
            <w:vAlign w:val="top"/>
          </w:tcPr>
          <w:p>
            <w:r/>
            <w:r>
              <w:rPr>
                <w:b w:val="0"/>
                <w:sz w:val="17"/>
              </w:rPr>
              <w:t>Zero loss for queued scans</w:t>
            </w:r>
          </w:p>
        </w:tc>
        <w:tc>
          <w:tcPr>
            <w:tcW w:type="dxa" w:w="2592"/>
            <w:vAlign w:val="top"/>
          </w:tcPr>
          <w:p>
            <w:r/>
            <w:r>
              <w:rPr>
                <w:b w:val="0"/>
                <w:sz w:val="17"/>
              </w:rPr>
              <w:t>Immediate local availability</w:t>
            </w:r>
          </w:p>
        </w:tc>
        <w:tc>
          <w:tcPr>
            <w:tcW w:type="dxa" w:w="2592"/>
            <w:vAlign w:val="top"/>
          </w:tcPr>
          <w:p>
            <w:r/>
            <w:r>
              <w:rPr>
                <w:b w:val="0"/>
                <w:sz w:val="17"/>
              </w:rPr>
              <w:t>Must not delete until central acknowledgement.</w:t>
            </w:r>
          </w:p>
        </w:tc>
      </w:tr>
      <w:tr>
        <w:tc>
          <w:tcPr>
            <w:tcW w:type="dxa" w:w="2592"/>
            <w:vAlign w:val="top"/>
          </w:tcPr>
          <w:p>
            <w:r/>
            <w:r>
              <w:rPr>
                <w:b w:val="0"/>
                <w:sz w:val="17"/>
              </w:rPr>
              <w:t>Review application</w:t>
            </w:r>
          </w:p>
        </w:tc>
        <w:tc>
          <w:tcPr>
            <w:tcW w:type="dxa" w:w="2592"/>
            <w:vAlign w:val="top"/>
          </w:tcPr>
          <w:p>
            <w:r/>
            <w:r>
              <w:rPr>
                <w:b w:val="0"/>
                <w:sz w:val="17"/>
              </w:rPr>
              <w:t>N/A</w:t>
            </w:r>
          </w:p>
        </w:tc>
        <w:tc>
          <w:tcPr>
            <w:tcW w:type="dxa" w:w="2592"/>
            <w:vAlign w:val="top"/>
          </w:tcPr>
          <w:p>
            <w:r/>
            <w:r>
              <w:rPr>
                <w:b w:val="0"/>
                <w:sz w:val="17"/>
              </w:rPr>
              <w:t>1-4 hours</w:t>
            </w:r>
          </w:p>
        </w:tc>
        <w:tc>
          <w:tcPr>
            <w:tcW w:type="dxa" w:w="2592"/>
            <w:vAlign w:val="top"/>
          </w:tcPr>
          <w:p>
            <w:r/>
            <w:r>
              <w:rPr>
                <w:b w:val="0"/>
                <w:sz w:val="17"/>
              </w:rPr>
              <w:t>Failover to secondary app nodes.</w:t>
            </w:r>
          </w:p>
        </w:tc>
      </w:tr>
      <w:tr>
        <w:tc>
          <w:tcPr>
            <w:tcW w:type="dxa" w:w="2592"/>
            <w:vAlign w:val="top"/>
          </w:tcPr>
          <w:p>
            <w:r/>
            <w:r>
              <w:rPr>
                <w:b w:val="0"/>
                <w:sz w:val="17"/>
              </w:rPr>
              <w:t>AI service</w:t>
            </w:r>
          </w:p>
        </w:tc>
        <w:tc>
          <w:tcPr>
            <w:tcW w:type="dxa" w:w="2592"/>
            <w:vAlign w:val="top"/>
          </w:tcPr>
          <w:p>
            <w:r/>
            <w:r>
              <w:rPr>
                <w:b w:val="0"/>
                <w:sz w:val="17"/>
              </w:rPr>
              <w:t>N/A</w:t>
            </w:r>
          </w:p>
        </w:tc>
        <w:tc>
          <w:tcPr>
            <w:tcW w:type="dxa" w:w="2592"/>
            <w:vAlign w:val="top"/>
          </w:tcPr>
          <w:p>
            <w:r/>
            <w:r>
              <w:rPr>
                <w:b w:val="0"/>
                <w:sz w:val="17"/>
              </w:rPr>
              <w:t>4-24 hours</w:t>
            </w:r>
          </w:p>
        </w:tc>
        <w:tc>
          <w:tcPr>
            <w:tcW w:type="dxa" w:w="2592"/>
            <w:vAlign w:val="top"/>
          </w:tcPr>
          <w:p>
            <w:r/>
            <w:r>
              <w:rPr>
                <w:b w:val="0"/>
                <w:sz w:val="17"/>
              </w:rPr>
              <w:t>Human review can continue without AI temporarily.</w:t>
            </w:r>
          </w:p>
        </w:tc>
      </w:tr>
      <w:tr>
        <w:tc>
          <w:tcPr>
            <w:tcW w:type="dxa" w:w="2592"/>
            <w:vAlign w:val="top"/>
          </w:tcPr>
          <w:p>
            <w:r/>
            <w:r>
              <w:rPr>
                <w:b w:val="0"/>
                <w:sz w:val="17"/>
              </w:rPr>
              <w:t>Reporting dashboard</w:t>
            </w:r>
          </w:p>
        </w:tc>
        <w:tc>
          <w:tcPr>
            <w:tcW w:type="dxa" w:w="2592"/>
            <w:vAlign w:val="top"/>
          </w:tcPr>
          <w:p>
            <w:r/>
            <w:r>
              <w:rPr>
                <w:b w:val="0"/>
                <w:sz w:val="17"/>
              </w:rPr>
              <w:t>24 hours</w:t>
            </w:r>
          </w:p>
        </w:tc>
        <w:tc>
          <w:tcPr>
            <w:tcW w:type="dxa" w:w="2592"/>
            <w:vAlign w:val="top"/>
          </w:tcPr>
          <w:p>
            <w:r/>
            <w:r>
              <w:rPr>
                <w:b w:val="0"/>
                <w:sz w:val="17"/>
              </w:rPr>
              <w:t>24-48 hours</w:t>
            </w:r>
          </w:p>
        </w:tc>
        <w:tc>
          <w:tcPr>
            <w:tcW w:type="dxa" w:w="2592"/>
            <w:vAlign w:val="top"/>
          </w:tcPr>
          <w:p>
            <w:r/>
            <w:r>
              <w:rPr>
                <w:b w:val="0"/>
                <w:sz w:val="17"/>
              </w:rPr>
              <w:t>Lower criticality than scan capture/review.</w:t>
            </w:r>
          </w:p>
        </w:tc>
      </w:tr>
    </w:tbl>
    <w:p>
      <w:pPr>
        <w:spacing w:after="80" w:line="252" w:lineRule="auto"/>
      </w:pPr>
    </w:p>
    <w:p>
      <w:pPr>
        <w:spacing w:after="80" w:line="252" w:lineRule="auto"/>
      </w:pPr>
      <w:r>
        <w:br w:type="page"/>
      </w:r>
    </w:p>
    <w:p>
      <w:pPr>
        <w:pStyle w:val="Heading1"/>
        <w:spacing w:before="160" w:after="80"/>
      </w:pPr>
      <w:r>
        <w:t>15. Deployment Models and Environments</w:t>
      </w:r>
    </w:p>
    <w:p>
      <w:pPr>
        <w:spacing w:after="80" w:line="252" w:lineRule="auto"/>
      </w:pPr>
      <w:r>
        <w:t>The solution can be deployed on-premise, in a private sovereign cloud, or hybrid. For national enforcement systems, hybrid sovereign architecture is usually the most practical: local gateways at sites and central services in a secure national data centre or approved private cloud.</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Model</w:t>
            </w:r>
          </w:p>
        </w:tc>
        <w:tc>
          <w:tcPr>
            <w:tcW w:type="dxa" w:w="2592"/>
            <w:vAlign w:val="top"/>
            <w:shd w:fill="1F4E79"/>
          </w:tcPr>
          <w:p>
            <w:r/>
            <w:r>
              <w:rPr>
                <w:b/>
                <w:color w:val="FFFFFF"/>
                <w:sz w:val="17"/>
              </w:rPr>
              <w:t>Best Fit</w:t>
            </w:r>
          </w:p>
        </w:tc>
        <w:tc>
          <w:tcPr>
            <w:tcW w:type="dxa" w:w="2592"/>
            <w:vAlign w:val="top"/>
            <w:shd w:fill="1F4E79"/>
          </w:tcPr>
          <w:p>
            <w:r/>
            <w:r>
              <w:rPr>
                <w:b/>
                <w:color w:val="FFFFFF"/>
                <w:sz w:val="17"/>
              </w:rPr>
              <w:t>Advantages</w:t>
            </w:r>
          </w:p>
        </w:tc>
        <w:tc>
          <w:tcPr>
            <w:tcW w:type="dxa" w:w="2592"/>
            <w:vAlign w:val="top"/>
            <w:shd w:fill="1F4E79"/>
          </w:tcPr>
          <w:p>
            <w:r/>
            <w:r>
              <w:rPr>
                <w:b/>
                <w:color w:val="FFFFFF"/>
                <w:sz w:val="17"/>
              </w:rPr>
              <w:t>Risks/Constraints</w:t>
            </w:r>
          </w:p>
        </w:tc>
      </w:tr>
      <w:tr>
        <w:tc>
          <w:tcPr>
            <w:tcW w:type="dxa" w:w="2592"/>
            <w:vAlign w:val="top"/>
          </w:tcPr>
          <w:p>
            <w:r/>
            <w:r>
              <w:rPr>
                <w:b w:val="0"/>
                <w:sz w:val="17"/>
              </w:rPr>
              <w:t>On-premise data centre</w:t>
            </w:r>
          </w:p>
        </w:tc>
        <w:tc>
          <w:tcPr>
            <w:tcW w:type="dxa" w:w="2592"/>
            <w:vAlign w:val="top"/>
          </w:tcPr>
          <w:p>
            <w:r/>
            <w:r>
              <w:rPr>
                <w:b w:val="0"/>
                <w:sz w:val="17"/>
              </w:rPr>
              <w:t>Strict sovereignty and internal control</w:t>
            </w:r>
          </w:p>
        </w:tc>
        <w:tc>
          <w:tcPr>
            <w:tcW w:type="dxa" w:w="2592"/>
            <w:vAlign w:val="top"/>
          </w:tcPr>
          <w:p>
            <w:r/>
            <w:r>
              <w:rPr>
                <w:b w:val="0"/>
                <w:sz w:val="17"/>
              </w:rPr>
              <w:t>Full data ownership, direct integration with government systems</w:t>
            </w:r>
          </w:p>
        </w:tc>
        <w:tc>
          <w:tcPr>
            <w:tcW w:type="dxa" w:w="2592"/>
            <w:vAlign w:val="top"/>
          </w:tcPr>
          <w:p>
            <w:r/>
            <w:r>
              <w:rPr>
                <w:b w:val="0"/>
                <w:sz w:val="17"/>
              </w:rPr>
              <w:t>Higher infrastructure burden and slower scaling</w:t>
            </w:r>
          </w:p>
        </w:tc>
      </w:tr>
      <w:tr>
        <w:tc>
          <w:tcPr>
            <w:tcW w:type="dxa" w:w="2592"/>
            <w:vAlign w:val="top"/>
          </w:tcPr>
          <w:p>
            <w:r/>
            <w:r>
              <w:rPr>
                <w:b w:val="0"/>
                <w:sz w:val="17"/>
              </w:rPr>
              <w:t>Private sovereign cloud</w:t>
            </w:r>
          </w:p>
        </w:tc>
        <w:tc>
          <w:tcPr>
            <w:tcW w:type="dxa" w:w="2592"/>
            <w:vAlign w:val="top"/>
          </w:tcPr>
          <w:p>
            <w:r/>
            <w:r>
              <w:rPr>
                <w:b w:val="0"/>
                <w:sz w:val="17"/>
              </w:rPr>
              <w:t>Need scale with controlled data residency</w:t>
            </w:r>
          </w:p>
        </w:tc>
        <w:tc>
          <w:tcPr>
            <w:tcW w:type="dxa" w:w="2592"/>
            <w:vAlign w:val="top"/>
          </w:tcPr>
          <w:p>
            <w:r/>
            <w:r>
              <w:rPr>
                <w:b w:val="0"/>
                <w:sz w:val="17"/>
              </w:rPr>
              <w:t>Elastic compute, faster provisioning, managed resilience options</w:t>
            </w:r>
          </w:p>
        </w:tc>
        <w:tc>
          <w:tcPr>
            <w:tcW w:type="dxa" w:w="2592"/>
            <w:vAlign w:val="top"/>
          </w:tcPr>
          <w:p>
            <w:r/>
            <w:r>
              <w:rPr>
                <w:b w:val="0"/>
                <w:sz w:val="17"/>
              </w:rPr>
              <w:t>Requires cloud governance and contractual data control</w:t>
            </w:r>
          </w:p>
        </w:tc>
      </w:tr>
      <w:tr>
        <w:tc>
          <w:tcPr>
            <w:tcW w:type="dxa" w:w="2592"/>
            <w:vAlign w:val="top"/>
          </w:tcPr>
          <w:p>
            <w:r/>
            <w:r>
              <w:rPr>
                <w:b w:val="0"/>
                <w:sz w:val="17"/>
              </w:rPr>
              <w:t>Hybrid</w:t>
            </w:r>
          </w:p>
        </w:tc>
        <w:tc>
          <w:tcPr>
            <w:tcW w:type="dxa" w:w="2592"/>
            <w:vAlign w:val="top"/>
          </w:tcPr>
          <w:p>
            <w:r/>
            <w:r>
              <w:rPr>
                <w:b w:val="0"/>
                <w:sz w:val="17"/>
              </w:rPr>
              <w:t>Remote sites and national central platform</w:t>
            </w:r>
          </w:p>
        </w:tc>
        <w:tc>
          <w:tcPr>
            <w:tcW w:type="dxa" w:w="2592"/>
            <w:vAlign w:val="top"/>
          </w:tcPr>
          <w:p>
            <w:r/>
            <w:r>
              <w:rPr>
                <w:b w:val="0"/>
                <w:sz w:val="17"/>
              </w:rPr>
              <w:t>Local resilience + central intelligence</w:t>
            </w:r>
          </w:p>
        </w:tc>
        <w:tc>
          <w:tcPr>
            <w:tcW w:type="dxa" w:w="2592"/>
            <w:vAlign w:val="top"/>
          </w:tcPr>
          <w:p>
            <w:r/>
            <w:r>
              <w:rPr>
                <w:b w:val="0"/>
                <w:sz w:val="17"/>
              </w:rPr>
              <w:t>Requires careful sync and monitoring</w:t>
            </w:r>
          </w:p>
        </w:tc>
      </w:tr>
      <w:tr>
        <w:tc>
          <w:tcPr>
            <w:tcW w:type="dxa" w:w="2592"/>
            <w:vAlign w:val="top"/>
          </w:tcPr>
          <w:p>
            <w:r/>
            <w:r>
              <w:rPr>
                <w:b w:val="0"/>
                <w:sz w:val="17"/>
              </w:rPr>
              <w:t>Regional hubs</w:t>
            </w:r>
          </w:p>
        </w:tc>
        <w:tc>
          <w:tcPr>
            <w:tcW w:type="dxa" w:w="2592"/>
            <w:vAlign w:val="top"/>
          </w:tcPr>
          <w:p>
            <w:r/>
            <w:r>
              <w:rPr>
                <w:b w:val="0"/>
                <w:sz w:val="17"/>
              </w:rPr>
              <w:t>Large geography with poor connectivity</w:t>
            </w:r>
          </w:p>
        </w:tc>
        <w:tc>
          <w:tcPr>
            <w:tcW w:type="dxa" w:w="2592"/>
            <w:vAlign w:val="top"/>
          </w:tcPr>
          <w:p>
            <w:r/>
            <w:r>
              <w:rPr>
                <w:b w:val="0"/>
                <w:sz w:val="17"/>
              </w:rPr>
              <w:t>Reduced latency and regional continuity</w:t>
            </w:r>
          </w:p>
        </w:tc>
        <w:tc>
          <w:tcPr>
            <w:tcW w:type="dxa" w:w="2592"/>
            <w:vAlign w:val="top"/>
          </w:tcPr>
          <w:p>
            <w:r/>
            <w:r>
              <w:rPr>
                <w:b w:val="0"/>
                <w:sz w:val="17"/>
              </w:rPr>
              <w:t>More complex operations and replication</w:t>
            </w:r>
          </w:p>
        </w:tc>
      </w:tr>
    </w:tbl>
    <w:p>
      <w:pPr>
        <w:spacing w:after="80" w:line="252" w:lineRule="auto"/>
      </w:pPr>
    </w:p>
    <w:p>
      <w:pPr>
        <w:pStyle w:val="Heading2"/>
        <w:spacing w:before="160" w:after="80"/>
      </w:pPr>
      <w:r>
        <w:t>Environment separation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Environment</w:t>
            </w:r>
          </w:p>
        </w:tc>
        <w:tc>
          <w:tcPr>
            <w:tcW w:type="dxa" w:w="3456"/>
            <w:vAlign w:val="top"/>
            <w:shd w:fill="1F4E79"/>
          </w:tcPr>
          <w:p>
            <w:r/>
            <w:r>
              <w:rPr>
                <w:b/>
                <w:color w:val="FFFFFF"/>
                <w:sz w:val="17"/>
              </w:rPr>
              <w:t>Purpose</w:t>
            </w:r>
          </w:p>
        </w:tc>
        <w:tc>
          <w:tcPr>
            <w:tcW w:type="dxa" w:w="3456"/>
            <w:vAlign w:val="top"/>
            <w:shd w:fill="1F4E79"/>
          </w:tcPr>
          <w:p>
            <w:r/>
            <w:r>
              <w:rPr>
                <w:b/>
                <w:color w:val="FFFFFF"/>
                <w:sz w:val="17"/>
              </w:rPr>
              <w:t>Data Policy</w:t>
            </w:r>
          </w:p>
        </w:tc>
      </w:tr>
      <w:tr>
        <w:tc>
          <w:tcPr>
            <w:tcW w:type="dxa" w:w="3456"/>
            <w:vAlign w:val="top"/>
          </w:tcPr>
          <w:p>
            <w:r/>
            <w:r>
              <w:rPr>
                <w:b w:val="0"/>
                <w:sz w:val="17"/>
              </w:rPr>
              <w:t>Development</w:t>
            </w:r>
          </w:p>
        </w:tc>
        <w:tc>
          <w:tcPr>
            <w:tcW w:type="dxa" w:w="3456"/>
            <w:vAlign w:val="top"/>
          </w:tcPr>
          <w:p>
            <w:r/>
            <w:r>
              <w:rPr>
                <w:b w:val="0"/>
                <w:sz w:val="17"/>
              </w:rPr>
              <w:t>Build and unit test features</w:t>
            </w:r>
          </w:p>
        </w:tc>
        <w:tc>
          <w:tcPr>
            <w:tcW w:type="dxa" w:w="3456"/>
            <w:vAlign w:val="top"/>
          </w:tcPr>
          <w:p>
            <w:r/>
            <w:r>
              <w:rPr>
                <w:b w:val="0"/>
                <w:sz w:val="17"/>
              </w:rPr>
              <w:t>Synthetic data only</w:t>
            </w:r>
          </w:p>
        </w:tc>
      </w:tr>
      <w:tr>
        <w:tc>
          <w:tcPr>
            <w:tcW w:type="dxa" w:w="3456"/>
            <w:vAlign w:val="top"/>
          </w:tcPr>
          <w:p>
            <w:r/>
            <w:r>
              <w:rPr>
                <w:b w:val="0"/>
                <w:sz w:val="17"/>
              </w:rPr>
              <w:t>Test/QA</w:t>
            </w:r>
          </w:p>
        </w:tc>
        <w:tc>
          <w:tcPr>
            <w:tcW w:type="dxa" w:w="3456"/>
            <w:vAlign w:val="top"/>
          </w:tcPr>
          <w:p>
            <w:r/>
            <w:r>
              <w:rPr>
                <w:b w:val="0"/>
                <w:sz w:val="17"/>
              </w:rPr>
              <w:t>Integration testing and regression</w:t>
            </w:r>
          </w:p>
        </w:tc>
        <w:tc>
          <w:tcPr>
            <w:tcW w:type="dxa" w:w="3456"/>
            <w:vAlign w:val="top"/>
          </w:tcPr>
          <w:p>
            <w:r/>
            <w:r>
              <w:rPr>
                <w:b w:val="0"/>
                <w:sz w:val="17"/>
              </w:rPr>
              <w:t>Synthetic or anonymised operational data</w:t>
            </w:r>
          </w:p>
        </w:tc>
      </w:tr>
      <w:tr>
        <w:tc>
          <w:tcPr>
            <w:tcW w:type="dxa" w:w="3456"/>
            <w:vAlign w:val="top"/>
          </w:tcPr>
          <w:p>
            <w:r/>
            <w:r>
              <w:rPr>
                <w:b w:val="0"/>
                <w:sz w:val="17"/>
              </w:rPr>
              <w:t>Training</w:t>
            </w:r>
          </w:p>
        </w:tc>
        <w:tc>
          <w:tcPr>
            <w:tcW w:type="dxa" w:w="3456"/>
            <w:vAlign w:val="top"/>
          </w:tcPr>
          <w:p>
            <w:r/>
            <w:r>
              <w:rPr>
                <w:b w:val="0"/>
                <w:sz w:val="17"/>
              </w:rPr>
              <w:t>User training and simulation</w:t>
            </w:r>
          </w:p>
        </w:tc>
        <w:tc>
          <w:tcPr>
            <w:tcW w:type="dxa" w:w="3456"/>
            <w:vAlign w:val="top"/>
          </w:tcPr>
          <w:p>
            <w:r/>
            <w:r>
              <w:rPr>
                <w:b w:val="0"/>
                <w:sz w:val="17"/>
              </w:rPr>
              <w:t>Curated training image sets, no unrestricted evidence data</w:t>
            </w:r>
          </w:p>
        </w:tc>
      </w:tr>
      <w:tr>
        <w:tc>
          <w:tcPr>
            <w:tcW w:type="dxa" w:w="3456"/>
            <w:vAlign w:val="top"/>
          </w:tcPr>
          <w:p>
            <w:r/>
            <w:r>
              <w:rPr>
                <w:b w:val="0"/>
                <w:sz w:val="17"/>
              </w:rPr>
              <w:t>Pre-production</w:t>
            </w:r>
          </w:p>
        </w:tc>
        <w:tc>
          <w:tcPr>
            <w:tcW w:type="dxa" w:w="3456"/>
            <w:vAlign w:val="top"/>
          </w:tcPr>
          <w:p>
            <w:r/>
            <w:r>
              <w:rPr>
                <w:b w:val="0"/>
                <w:sz w:val="17"/>
              </w:rPr>
              <w:t>Final acceptance and performance tests</w:t>
            </w:r>
          </w:p>
        </w:tc>
        <w:tc>
          <w:tcPr>
            <w:tcW w:type="dxa" w:w="3456"/>
            <w:vAlign w:val="top"/>
          </w:tcPr>
          <w:p>
            <w:r/>
            <w:r>
              <w:rPr>
                <w:b w:val="0"/>
                <w:sz w:val="17"/>
              </w:rPr>
              <w:t>Limited controlled operational data</w:t>
            </w:r>
          </w:p>
        </w:tc>
      </w:tr>
      <w:tr>
        <w:tc>
          <w:tcPr>
            <w:tcW w:type="dxa" w:w="3456"/>
            <w:vAlign w:val="top"/>
          </w:tcPr>
          <w:p>
            <w:r/>
            <w:r>
              <w:rPr>
                <w:b w:val="0"/>
                <w:sz w:val="17"/>
              </w:rPr>
              <w:t>Production</w:t>
            </w:r>
          </w:p>
        </w:tc>
        <w:tc>
          <w:tcPr>
            <w:tcW w:type="dxa" w:w="3456"/>
            <w:vAlign w:val="top"/>
          </w:tcPr>
          <w:p>
            <w:r/>
            <w:r>
              <w:rPr>
                <w:b w:val="0"/>
                <w:sz w:val="17"/>
              </w:rPr>
              <w:t>Live operations</w:t>
            </w:r>
          </w:p>
        </w:tc>
        <w:tc>
          <w:tcPr>
            <w:tcW w:type="dxa" w:w="3456"/>
            <w:vAlign w:val="top"/>
          </w:tcPr>
          <w:p>
            <w:r/>
            <w:r>
              <w:rPr>
                <w:b w:val="0"/>
                <w:sz w:val="17"/>
              </w:rPr>
              <w:t>Full security and audit controls</w:t>
            </w:r>
          </w:p>
        </w:tc>
      </w:tr>
      <w:tr>
        <w:tc>
          <w:tcPr>
            <w:tcW w:type="dxa" w:w="3456"/>
            <w:vAlign w:val="top"/>
          </w:tcPr>
          <w:p>
            <w:r/>
            <w:r>
              <w:rPr>
                <w:b w:val="0"/>
                <w:sz w:val="17"/>
              </w:rPr>
              <w:t>Disaster recovery</w:t>
            </w:r>
          </w:p>
        </w:tc>
        <w:tc>
          <w:tcPr>
            <w:tcW w:type="dxa" w:w="3456"/>
            <w:vAlign w:val="top"/>
          </w:tcPr>
          <w:p>
            <w:r/>
            <w:r>
              <w:rPr>
                <w:b w:val="0"/>
                <w:sz w:val="17"/>
              </w:rPr>
              <w:t>Failover and restoration</w:t>
            </w:r>
          </w:p>
        </w:tc>
        <w:tc>
          <w:tcPr>
            <w:tcW w:type="dxa" w:w="3456"/>
            <w:vAlign w:val="top"/>
          </w:tcPr>
          <w:p>
            <w:r/>
            <w:r>
              <w:rPr>
                <w:b w:val="0"/>
                <w:sz w:val="17"/>
              </w:rPr>
              <w:t>Replicated production data per DR policy</w:t>
            </w:r>
          </w:p>
        </w:tc>
      </w:tr>
    </w:tbl>
    <w:p>
      <w:pPr>
        <w:spacing w:after="80" w:line="252" w:lineRule="auto"/>
      </w:pPr>
    </w:p>
    <w:p>
      <w:pPr>
        <w:spacing w:after="80" w:line="252" w:lineRule="auto"/>
      </w:pPr>
      <w:r>
        <w:br w:type="page"/>
      </w:r>
    </w:p>
    <w:p>
      <w:pPr>
        <w:pStyle w:val="Heading1"/>
        <w:spacing w:before="160" w:after="80"/>
      </w:pPr>
      <w:r>
        <w:t>16. Testing and Acceptance Plan</w:t>
      </w:r>
    </w:p>
    <w:p>
      <w:pPr>
        <w:spacing w:after="80" w:line="252" w:lineRule="auto"/>
      </w:pPr>
      <w:r>
        <w:t>Acceptance testing must prove that the solution works operationally, not just technically. Testing must include scanner integration, workflow, AI, security, performance, offline behavior, and user acceptance.</w:t>
      </w:r>
    </w:p>
    <w:p>
      <w:pPr>
        <w:pStyle w:val="Heading2"/>
        <w:spacing w:before="160" w:after="80"/>
      </w:pPr>
      <w:r>
        <w:t>Test case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top"/>
            <w:shd w:fill="1F4E79"/>
          </w:tcPr>
          <w:p>
            <w:r/>
            <w:r>
              <w:rPr>
                <w:b/>
                <w:color w:val="FFFFFF"/>
                <w:sz w:val="17"/>
              </w:rPr>
              <w:t>ID</w:t>
            </w:r>
          </w:p>
        </w:tc>
        <w:tc>
          <w:tcPr>
            <w:tcW w:type="dxa" w:w="1872"/>
            <w:vAlign w:val="top"/>
            <w:shd w:fill="1F4E79"/>
          </w:tcPr>
          <w:p>
            <w:r/>
            <w:r>
              <w:rPr>
                <w:b/>
                <w:color w:val="FFFFFF"/>
                <w:sz w:val="17"/>
              </w:rPr>
              <w:t>Test</w:t>
            </w:r>
          </w:p>
        </w:tc>
        <w:tc>
          <w:tcPr>
            <w:tcW w:type="dxa" w:w="3600"/>
            <w:vAlign w:val="top"/>
            <w:shd w:fill="1F4E79"/>
          </w:tcPr>
          <w:p>
            <w:r/>
            <w:r>
              <w:rPr>
                <w:b/>
                <w:color w:val="FFFFFF"/>
                <w:sz w:val="17"/>
              </w:rPr>
              <w:t>Procedure</w:t>
            </w:r>
          </w:p>
        </w:tc>
        <w:tc>
          <w:tcPr>
            <w:tcW w:type="dxa" w:w="3600"/>
            <w:vAlign w:val="top"/>
            <w:shd w:fill="1F4E79"/>
          </w:tcPr>
          <w:p>
            <w:r/>
            <w:r>
              <w:rPr>
                <w:b/>
                <w:color w:val="FFFFFF"/>
                <w:sz w:val="17"/>
              </w:rPr>
              <w:t>Expected Result</w:t>
            </w:r>
          </w:p>
        </w:tc>
      </w:tr>
      <w:tr>
        <w:tc>
          <w:tcPr>
            <w:tcW w:type="dxa" w:w="1008"/>
            <w:vAlign w:val="top"/>
          </w:tcPr>
          <w:p>
            <w:r/>
            <w:r>
              <w:rPr>
                <w:b w:val="0"/>
                <w:sz w:val="17"/>
              </w:rPr>
              <w:t>TC-001</w:t>
            </w:r>
          </w:p>
        </w:tc>
        <w:tc>
          <w:tcPr>
            <w:tcW w:type="dxa" w:w="1872"/>
            <w:vAlign w:val="top"/>
          </w:tcPr>
          <w:p>
            <w:r/>
            <w:r>
              <w:rPr>
                <w:b w:val="0"/>
                <w:sz w:val="17"/>
              </w:rPr>
              <w:t>Scanner image capture</w:t>
            </w:r>
          </w:p>
        </w:tc>
        <w:tc>
          <w:tcPr>
            <w:tcW w:type="dxa" w:w="3600"/>
            <w:vAlign w:val="top"/>
          </w:tcPr>
          <w:p>
            <w:r/>
            <w:r>
              <w:rPr>
                <w:b w:val="0"/>
                <w:sz w:val="17"/>
              </w:rPr>
              <w:t>Scan an object and verify gateway receives image</w:t>
            </w:r>
          </w:p>
        </w:tc>
        <w:tc>
          <w:tcPr>
            <w:tcW w:type="dxa" w:w="3600"/>
            <w:vAlign w:val="top"/>
          </w:tcPr>
          <w:p>
            <w:r/>
            <w:r>
              <w:rPr>
                <w:b w:val="0"/>
                <w:sz w:val="17"/>
              </w:rPr>
              <w:t>Image appears in gateway queue with correct scanner ID</w:t>
            </w:r>
          </w:p>
        </w:tc>
      </w:tr>
      <w:tr>
        <w:tc>
          <w:tcPr>
            <w:tcW w:type="dxa" w:w="1008"/>
            <w:vAlign w:val="top"/>
          </w:tcPr>
          <w:p>
            <w:r/>
            <w:r>
              <w:rPr>
                <w:b w:val="0"/>
                <w:sz w:val="17"/>
              </w:rPr>
              <w:t>TC-002</w:t>
            </w:r>
          </w:p>
        </w:tc>
        <w:tc>
          <w:tcPr>
            <w:tcW w:type="dxa" w:w="1872"/>
            <w:vAlign w:val="top"/>
          </w:tcPr>
          <w:p>
            <w:r/>
            <w:r>
              <w:rPr>
                <w:b w:val="0"/>
                <w:sz w:val="17"/>
              </w:rPr>
              <w:t>Checksum validation</w:t>
            </w:r>
          </w:p>
        </w:tc>
        <w:tc>
          <w:tcPr>
            <w:tcW w:type="dxa" w:w="3600"/>
            <w:vAlign w:val="top"/>
          </w:tcPr>
          <w:p>
            <w:r/>
            <w:r>
              <w:rPr>
                <w:b w:val="0"/>
                <w:sz w:val="17"/>
              </w:rPr>
              <w:t>Transmit scan package to central ingestion</w:t>
            </w:r>
          </w:p>
        </w:tc>
        <w:tc>
          <w:tcPr>
            <w:tcW w:type="dxa" w:w="3600"/>
            <w:vAlign w:val="top"/>
          </w:tcPr>
          <w:p>
            <w:r/>
            <w:r>
              <w:rPr>
                <w:b w:val="0"/>
                <w:sz w:val="17"/>
              </w:rPr>
              <w:t>Checksum matches and scan accepted</w:t>
            </w:r>
          </w:p>
        </w:tc>
      </w:tr>
      <w:tr>
        <w:tc>
          <w:tcPr>
            <w:tcW w:type="dxa" w:w="1008"/>
            <w:vAlign w:val="top"/>
          </w:tcPr>
          <w:p>
            <w:r/>
            <w:r>
              <w:rPr>
                <w:b w:val="0"/>
                <w:sz w:val="17"/>
              </w:rPr>
              <w:t>TC-003</w:t>
            </w:r>
          </w:p>
        </w:tc>
        <w:tc>
          <w:tcPr>
            <w:tcW w:type="dxa" w:w="1872"/>
            <w:vAlign w:val="top"/>
          </w:tcPr>
          <w:p>
            <w:r/>
            <w:r>
              <w:rPr>
                <w:b w:val="0"/>
                <w:sz w:val="17"/>
              </w:rPr>
              <w:t>WAN outage buffering</w:t>
            </w:r>
          </w:p>
        </w:tc>
        <w:tc>
          <w:tcPr>
            <w:tcW w:type="dxa" w:w="3600"/>
            <w:vAlign w:val="top"/>
          </w:tcPr>
          <w:p>
            <w:r/>
            <w:r>
              <w:rPr>
                <w:b w:val="0"/>
                <w:sz w:val="17"/>
              </w:rPr>
              <w:t>Disconnect WAN and scan five items</w:t>
            </w:r>
          </w:p>
        </w:tc>
        <w:tc>
          <w:tcPr>
            <w:tcW w:type="dxa" w:w="3600"/>
            <w:vAlign w:val="top"/>
          </w:tcPr>
          <w:p>
            <w:r/>
            <w:r>
              <w:rPr>
                <w:b w:val="0"/>
                <w:sz w:val="17"/>
              </w:rPr>
              <w:t>Scans remain encrypted in local buffer</w:t>
            </w:r>
          </w:p>
        </w:tc>
      </w:tr>
      <w:tr>
        <w:tc>
          <w:tcPr>
            <w:tcW w:type="dxa" w:w="1008"/>
            <w:vAlign w:val="top"/>
          </w:tcPr>
          <w:p>
            <w:r/>
            <w:r>
              <w:rPr>
                <w:b w:val="0"/>
                <w:sz w:val="17"/>
              </w:rPr>
              <w:t>TC-004</w:t>
            </w:r>
          </w:p>
        </w:tc>
        <w:tc>
          <w:tcPr>
            <w:tcW w:type="dxa" w:w="1872"/>
            <w:vAlign w:val="top"/>
          </w:tcPr>
          <w:p>
            <w:r/>
            <w:r>
              <w:rPr>
                <w:b w:val="0"/>
                <w:sz w:val="17"/>
              </w:rPr>
              <w:t>Auto resync</w:t>
            </w:r>
          </w:p>
        </w:tc>
        <w:tc>
          <w:tcPr>
            <w:tcW w:type="dxa" w:w="3600"/>
            <w:vAlign w:val="top"/>
          </w:tcPr>
          <w:p>
            <w:r/>
            <w:r>
              <w:rPr>
                <w:b w:val="0"/>
                <w:sz w:val="17"/>
              </w:rPr>
              <w:t>Restore WAN after outage</w:t>
            </w:r>
          </w:p>
        </w:tc>
        <w:tc>
          <w:tcPr>
            <w:tcW w:type="dxa" w:w="3600"/>
            <w:vAlign w:val="top"/>
          </w:tcPr>
          <w:p>
            <w:r/>
            <w:r>
              <w:rPr>
                <w:b w:val="0"/>
                <w:sz w:val="17"/>
              </w:rPr>
              <w:t>Buffered scans upload and preserve timestamps</w:t>
            </w:r>
          </w:p>
        </w:tc>
      </w:tr>
      <w:tr>
        <w:tc>
          <w:tcPr>
            <w:tcW w:type="dxa" w:w="1008"/>
            <w:vAlign w:val="top"/>
          </w:tcPr>
          <w:p>
            <w:r/>
            <w:r>
              <w:rPr>
                <w:b w:val="0"/>
                <w:sz w:val="17"/>
              </w:rPr>
              <w:t>TC-005</w:t>
            </w:r>
          </w:p>
        </w:tc>
        <w:tc>
          <w:tcPr>
            <w:tcW w:type="dxa" w:w="1872"/>
            <w:vAlign w:val="top"/>
          </w:tcPr>
          <w:p>
            <w:r/>
            <w:r>
              <w:rPr>
                <w:b w:val="0"/>
                <w:sz w:val="17"/>
              </w:rPr>
              <w:t>Analyst review</w:t>
            </w:r>
          </w:p>
        </w:tc>
        <w:tc>
          <w:tcPr>
            <w:tcW w:type="dxa" w:w="3600"/>
            <w:vAlign w:val="top"/>
          </w:tcPr>
          <w:p>
            <w:r/>
            <w:r>
              <w:rPr>
                <w:b w:val="0"/>
                <w:sz w:val="17"/>
              </w:rPr>
              <w:t>Open pending scan and submit decision</w:t>
            </w:r>
          </w:p>
        </w:tc>
        <w:tc>
          <w:tcPr>
            <w:tcW w:type="dxa" w:w="3600"/>
            <w:vAlign w:val="top"/>
          </w:tcPr>
          <w:p>
            <w:r/>
            <w:r>
              <w:rPr>
                <w:b w:val="0"/>
                <w:sz w:val="17"/>
              </w:rPr>
              <w:t>Decision captured with user ID and timestamp</w:t>
            </w:r>
          </w:p>
        </w:tc>
      </w:tr>
      <w:tr>
        <w:tc>
          <w:tcPr>
            <w:tcW w:type="dxa" w:w="1008"/>
            <w:vAlign w:val="top"/>
          </w:tcPr>
          <w:p>
            <w:r/>
            <w:r>
              <w:rPr>
                <w:b w:val="0"/>
                <w:sz w:val="17"/>
              </w:rPr>
              <w:t>TC-006</w:t>
            </w:r>
          </w:p>
        </w:tc>
        <w:tc>
          <w:tcPr>
            <w:tcW w:type="dxa" w:w="1872"/>
            <w:vAlign w:val="top"/>
          </w:tcPr>
          <w:p>
            <w:r/>
            <w:r>
              <w:rPr>
                <w:b w:val="0"/>
                <w:sz w:val="17"/>
              </w:rPr>
              <w:t>AI overlay</w:t>
            </w:r>
          </w:p>
        </w:tc>
        <w:tc>
          <w:tcPr>
            <w:tcW w:type="dxa" w:w="3600"/>
            <w:vAlign w:val="top"/>
          </w:tcPr>
          <w:p>
            <w:r/>
            <w:r>
              <w:rPr>
                <w:b w:val="0"/>
                <w:sz w:val="17"/>
              </w:rPr>
              <w:t>AI detects suspicious region</w:t>
            </w:r>
          </w:p>
        </w:tc>
        <w:tc>
          <w:tcPr>
            <w:tcW w:type="dxa" w:w="3600"/>
            <w:vAlign w:val="top"/>
          </w:tcPr>
          <w:p>
            <w:r/>
            <w:r>
              <w:rPr>
                <w:b w:val="0"/>
                <w:sz w:val="17"/>
              </w:rPr>
              <w:t>Overlay visible and can be hidden/shown</w:t>
            </w:r>
          </w:p>
        </w:tc>
      </w:tr>
      <w:tr>
        <w:tc>
          <w:tcPr>
            <w:tcW w:type="dxa" w:w="1008"/>
            <w:vAlign w:val="top"/>
          </w:tcPr>
          <w:p>
            <w:r/>
            <w:r>
              <w:rPr>
                <w:b w:val="0"/>
                <w:sz w:val="17"/>
              </w:rPr>
              <w:t>TC-007</w:t>
            </w:r>
          </w:p>
        </w:tc>
        <w:tc>
          <w:tcPr>
            <w:tcW w:type="dxa" w:w="1872"/>
            <w:vAlign w:val="top"/>
          </w:tcPr>
          <w:p>
            <w:r/>
            <w:r>
              <w:rPr>
                <w:b w:val="0"/>
                <w:sz w:val="17"/>
              </w:rPr>
              <w:t>AI feedback</w:t>
            </w:r>
          </w:p>
        </w:tc>
        <w:tc>
          <w:tcPr>
            <w:tcW w:type="dxa" w:w="3600"/>
            <w:vAlign w:val="top"/>
          </w:tcPr>
          <w:p>
            <w:r/>
            <w:r>
              <w:rPr>
                <w:b w:val="0"/>
                <w:sz w:val="17"/>
              </w:rPr>
              <w:t>Analyst marks false positive</w:t>
            </w:r>
          </w:p>
        </w:tc>
        <w:tc>
          <w:tcPr>
            <w:tcW w:type="dxa" w:w="3600"/>
            <w:vAlign w:val="top"/>
          </w:tcPr>
          <w:p>
            <w:r/>
            <w:r>
              <w:rPr>
                <w:b w:val="0"/>
                <w:sz w:val="17"/>
              </w:rPr>
              <w:t>Feedback stored against model version</w:t>
            </w:r>
          </w:p>
        </w:tc>
      </w:tr>
      <w:tr>
        <w:tc>
          <w:tcPr>
            <w:tcW w:type="dxa" w:w="1008"/>
            <w:vAlign w:val="top"/>
          </w:tcPr>
          <w:p>
            <w:r/>
            <w:r>
              <w:rPr>
                <w:b w:val="0"/>
                <w:sz w:val="17"/>
              </w:rPr>
              <w:t>TC-008</w:t>
            </w:r>
          </w:p>
        </w:tc>
        <w:tc>
          <w:tcPr>
            <w:tcW w:type="dxa" w:w="1872"/>
            <w:vAlign w:val="top"/>
          </w:tcPr>
          <w:p>
            <w:r/>
            <w:r>
              <w:rPr>
                <w:b w:val="0"/>
                <w:sz w:val="17"/>
              </w:rPr>
              <w:t>Escalation</w:t>
            </w:r>
          </w:p>
        </w:tc>
        <w:tc>
          <w:tcPr>
            <w:tcW w:type="dxa" w:w="3600"/>
            <w:vAlign w:val="top"/>
          </w:tcPr>
          <w:p>
            <w:r/>
            <w:r>
              <w:rPr>
                <w:b w:val="0"/>
                <w:sz w:val="17"/>
              </w:rPr>
              <w:t>Analyst escalates scan</w:t>
            </w:r>
          </w:p>
        </w:tc>
        <w:tc>
          <w:tcPr>
            <w:tcW w:type="dxa" w:w="3600"/>
            <w:vAlign w:val="top"/>
          </w:tcPr>
          <w:p>
            <w:r/>
            <w:r>
              <w:rPr>
                <w:b w:val="0"/>
                <w:sz w:val="17"/>
              </w:rPr>
              <w:t>Supervisor queue receives item</w:t>
            </w:r>
          </w:p>
        </w:tc>
      </w:tr>
      <w:tr>
        <w:tc>
          <w:tcPr>
            <w:tcW w:type="dxa" w:w="1008"/>
            <w:vAlign w:val="top"/>
          </w:tcPr>
          <w:p>
            <w:r/>
            <w:r>
              <w:rPr>
                <w:b w:val="0"/>
                <w:sz w:val="17"/>
              </w:rPr>
              <w:t>TC-009</w:t>
            </w:r>
          </w:p>
        </w:tc>
        <w:tc>
          <w:tcPr>
            <w:tcW w:type="dxa" w:w="1872"/>
            <w:vAlign w:val="top"/>
          </w:tcPr>
          <w:p>
            <w:r/>
            <w:r>
              <w:rPr>
                <w:b w:val="0"/>
                <w:sz w:val="17"/>
              </w:rPr>
              <w:t>Inspection task</w:t>
            </w:r>
          </w:p>
        </w:tc>
        <w:tc>
          <w:tcPr>
            <w:tcW w:type="dxa" w:w="3600"/>
            <w:vAlign w:val="top"/>
          </w:tcPr>
          <w:p>
            <w:r/>
            <w:r>
              <w:rPr>
                <w:b w:val="0"/>
                <w:sz w:val="17"/>
              </w:rPr>
              <w:t>Supervisor marks inspection required</w:t>
            </w:r>
          </w:p>
        </w:tc>
        <w:tc>
          <w:tcPr>
            <w:tcW w:type="dxa" w:w="3600"/>
            <w:vAlign w:val="top"/>
          </w:tcPr>
          <w:p>
            <w:r/>
            <w:r>
              <w:rPr>
                <w:b w:val="0"/>
                <w:sz w:val="17"/>
              </w:rPr>
              <w:t>Field officer task is created</w:t>
            </w:r>
          </w:p>
        </w:tc>
      </w:tr>
      <w:tr>
        <w:tc>
          <w:tcPr>
            <w:tcW w:type="dxa" w:w="1008"/>
            <w:vAlign w:val="top"/>
          </w:tcPr>
          <w:p>
            <w:r/>
            <w:r>
              <w:rPr>
                <w:b w:val="0"/>
                <w:sz w:val="17"/>
              </w:rPr>
              <w:t>TC-010</w:t>
            </w:r>
          </w:p>
        </w:tc>
        <w:tc>
          <w:tcPr>
            <w:tcW w:type="dxa" w:w="1872"/>
            <w:vAlign w:val="top"/>
          </w:tcPr>
          <w:p>
            <w:r/>
            <w:r>
              <w:rPr>
                <w:b w:val="0"/>
                <w:sz w:val="17"/>
              </w:rPr>
              <w:t>Case creation</w:t>
            </w:r>
          </w:p>
        </w:tc>
        <w:tc>
          <w:tcPr>
            <w:tcW w:type="dxa" w:w="3600"/>
            <w:vAlign w:val="top"/>
          </w:tcPr>
          <w:p>
            <w:r/>
            <w:r>
              <w:rPr>
                <w:b w:val="0"/>
                <w:sz w:val="17"/>
              </w:rPr>
              <w:t>Confirmed finding recorded</w:t>
            </w:r>
          </w:p>
        </w:tc>
        <w:tc>
          <w:tcPr>
            <w:tcW w:type="dxa" w:w="3600"/>
            <w:vAlign w:val="top"/>
          </w:tcPr>
          <w:p>
            <w:r/>
            <w:r>
              <w:rPr>
                <w:b w:val="0"/>
                <w:sz w:val="17"/>
              </w:rPr>
              <w:t>Case record linked to scan</w:t>
            </w:r>
          </w:p>
        </w:tc>
      </w:tr>
      <w:tr>
        <w:tc>
          <w:tcPr>
            <w:tcW w:type="dxa" w:w="1008"/>
            <w:vAlign w:val="top"/>
          </w:tcPr>
          <w:p>
            <w:r/>
            <w:r>
              <w:rPr>
                <w:b w:val="0"/>
                <w:sz w:val="17"/>
              </w:rPr>
              <w:t>TC-011</w:t>
            </w:r>
          </w:p>
        </w:tc>
        <w:tc>
          <w:tcPr>
            <w:tcW w:type="dxa" w:w="1872"/>
            <w:vAlign w:val="top"/>
          </w:tcPr>
          <w:p>
            <w:r/>
            <w:r>
              <w:rPr>
                <w:b w:val="0"/>
                <w:sz w:val="17"/>
              </w:rPr>
              <w:t>Search</w:t>
            </w:r>
          </w:p>
        </w:tc>
        <w:tc>
          <w:tcPr>
            <w:tcW w:type="dxa" w:w="3600"/>
            <w:vAlign w:val="top"/>
          </w:tcPr>
          <w:p>
            <w:r/>
            <w:r>
              <w:rPr>
                <w:b w:val="0"/>
                <w:sz w:val="17"/>
              </w:rPr>
              <w:t>Search by vehicle/container/declaration</w:t>
            </w:r>
          </w:p>
        </w:tc>
        <w:tc>
          <w:tcPr>
            <w:tcW w:type="dxa" w:w="3600"/>
            <w:vAlign w:val="top"/>
          </w:tcPr>
          <w:p>
            <w:r/>
            <w:r>
              <w:rPr>
                <w:b w:val="0"/>
                <w:sz w:val="17"/>
              </w:rPr>
              <w:t>Correct historical scans returned</w:t>
            </w:r>
          </w:p>
        </w:tc>
      </w:tr>
      <w:tr>
        <w:tc>
          <w:tcPr>
            <w:tcW w:type="dxa" w:w="1008"/>
            <w:vAlign w:val="top"/>
          </w:tcPr>
          <w:p>
            <w:r/>
            <w:r>
              <w:rPr>
                <w:b w:val="0"/>
                <w:sz w:val="17"/>
              </w:rPr>
              <w:t>TC-012</w:t>
            </w:r>
          </w:p>
        </w:tc>
        <w:tc>
          <w:tcPr>
            <w:tcW w:type="dxa" w:w="1872"/>
            <w:vAlign w:val="top"/>
          </w:tcPr>
          <w:p>
            <w:r/>
            <w:r>
              <w:rPr>
                <w:b w:val="0"/>
                <w:sz w:val="17"/>
              </w:rPr>
              <w:t>Audit</w:t>
            </w:r>
          </w:p>
        </w:tc>
        <w:tc>
          <w:tcPr>
            <w:tcW w:type="dxa" w:w="3600"/>
            <w:vAlign w:val="top"/>
          </w:tcPr>
          <w:p>
            <w:r/>
            <w:r>
              <w:rPr>
                <w:b w:val="0"/>
                <w:sz w:val="17"/>
              </w:rPr>
              <w:t>Export image</w:t>
            </w:r>
          </w:p>
        </w:tc>
        <w:tc>
          <w:tcPr>
            <w:tcW w:type="dxa" w:w="3600"/>
            <w:vAlign w:val="top"/>
          </w:tcPr>
          <w:p>
            <w:r/>
            <w:r>
              <w:rPr>
                <w:b w:val="0"/>
                <w:sz w:val="17"/>
              </w:rPr>
              <w:t>Audit log records user, scan, reason and timestamp</w:t>
            </w:r>
          </w:p>
        </w:tc>
      </w:tr>
      <w:tr>
        <w:tc>
          <w:tcPr>
            <w:tcW w:type="dxa" w:w="1008"/>
            <w:vAlign w:val="top"/>
          </w:tcPr>
          <w:p>
            <w:r/>
            <w:r>
              <w:rPr>
                <w:b w:val="0"/>
                <w:sz w:val="17"/>
              </w:rPr>
              <w:t>TC-013</w:t>
            </w:r>
          </w:p>
        </w:tc>
        <w:tc>
          <w:tcPr>
            <w:tcW w:type="dxa" w:w="1872"/>
            <w:vAlign w:val="top"/>
          </w:tcPr>
          <w:p>
            <w:r/>
            <w:r>
              <w:rPr>
                <w:b w:val="0"/>
                <w:sz w:val="17"/>
              </w:rPr>
              <w:t>RBAC</w:t>
            </w:r>
          </w:p>
        </w:tc>
        <w:tc>
          <w:tcPr>
            <w:tcW w:type="dxa" w:w="3600"/>
            <w:vAlign w:val="top"/>
          </w:tcPr>
          <w:p>
            <w:r/>
            <w:r>
              <w:rPr>
                <w:b w:val="0"/>
                <w:sz w:val="17"/>
              </w:rPr>
              <w:t>Analyst attempts admin action</w:t>
            </w:r>
          </w:p>
        </w:tc>
        <w:tc>
          <w:tcPr>
            <w:tcW w:type="dxa" w:w="3600"/>
            <w:vAlign w:val="top"/>
          </w:tcPr>
          <w:p>
            <w:r/>
            <w:r>
              <w:rPr>
                <w:b w:val="0"/>
                <w:sz w:val="17"/>
              </w:rPr>
              <w:t>Access denied and logged</w:t>
            </w:r>
          </w:p>
        </w:tc>
      </w:tr>
      <w:tr>
        <w:tc>
          <w:tcPr>
            <w:tcW w:type="dxa" w:w="1008"/>
            <w:vAlign w:val="top"/>
          </w:tcPr>
          <w:p>
            <w:r/>
            <w:r>
              <w:rPr>
                <w:b w:val="0"/>
                <w:sz w:val="17"/>
              </w:rPr>
              <w:t>TC-014</w:t>
            </w:r>
          </w:p>
        </w:tc>
        <w:tc>
          <w:tcPr>
            <w:tcW w:type="dxa" w:w="1872"/>
            <w:vAlign w:val="top"/>
          </w:tcPr>
          <w:p>
            <w:r/>
            <w:r>
              <w:rPr>
                <w:b w:val="0"/>
                <w:sz w:val="17"/>
              </w:rPr>
              <w:t>Performance</w:t>
            </w:r>
          </w:p>
        </w:tc>
        <w:tc>
          <w:tcPr>
            <w:tcW w:type="dxa" w:w="3600"/>
            <w:vAlign w:val="top"/>
          </w:tcPr>
          <w:p>
            <w:r/>
            <w:r>
              <w:rPr>
                <w:b w:val="0"/>
                <w:sz w:val="17"/>
              </w:rPr>
              <w:t>Load test expected peak volume</w:t>
            </w:r>
          </w:p>
        </w:tc>
        <w:tc>
          <w:tcPr>
            <w:tcW w:type="dxa" w:w="3600"/>
            <w:vAlign w:val="top"/>
          </w:tcPr>
          <w:p>
            <w:r/>
            <w:r>
              <w:rPr>
                <w:b w:val="0"/>
                <w:sz w:val="17"/>
              </w:rPr>
              <w:t>System meets ingestion and UI targets</w:t>
            </w:r>
          </w:p>
        </w:tc>
      </w:tr>
      <w:tr>
        <w:tc>
          <w:tcPr>
            <w:tcW w:type="dxa" w:w="1008"/>
            <w:vAlign w:val="top"/>
          </w:tcPr>
          <w:p>
            <w:r/>
            <w:r>
              <w:rPr>
                <w:b w:val="0"/>
                <w:sz w:val="17"/>
              </w:rPr>
              <w:t>TC-015</w:t>
            </w:r>
          </w:p>
        </w:tc>
        <w:tc>
          <w:tcPr>
            <w:tcW w:type="dxa" w:w="1872"/>
            <w:vAlign w:val="top"/>
          </w:tcPr>
          <w:p>
            <w:r/>
            <w:r>
              <w:rPr>
                <w:b w:val="0"/>
                <w:sz w:val="17"/>
              </w:rPr>
              <w:t>DR restore</w:t>
            </w:r>
          </w:p>
        </w:tc>
        <w:tc>
          <w:tcPr>
            <w:tcW w:type="dxa" w:w="3600"/>
            <w:vAlign w:val="top"/>
          </w:tcPr>
          <w:p>
            <w:r/>
            <w:r>
              <w:rPr>
                <w:b w:val="0"/>
                <w:sz w:val="17"/>
              </w:rPr>
              <w:t>Restore database and image archive to DR</w:t>
            </w:r>
          </w:p>
        </w:tc>
        <w:tc>
          <w:tcPr>
            <w:tcW w:type="dxa" w:w="3600"/>
            <w:vAlign w:val="top"/>
          </w:tcPr>
          <w:p>
            <w:r/>
            <w:r>
              <w:rPr>
                <w:b w:val="0"/>
                <w:sz w:val="17"/>
              </w:rPr>
              <w:t>Records and images recover within RTO/RPO</w:t>
            </w:r>
          </w:p>
        </w:tc>
      </w:tr>
    </w:tbl>
    <w:p>
      <w:pPr>
        <w:spacing w:after="80" w:line="252" w:lineRule="auto"/>
      </w:pPr>
    </w:p>
    <w:p>
      <w:pPr>
        <w:pStyle w:val="Heading2"/>
        <w:spacing w:before="160" w:after="80"/>
      </w:pPr>
      <w:r>
        <w:t>Pilot acceptance criteria</w:t>
      </w:r>
    </w:p>
    <w:p>
      <w:pPr>
        <w:pStyle w:val="ListBullet"/>
        <w:spacing w:after="80" w:line="252" w:lineRule="auto"/>
      </w:pPr>
      <w:r>
        <w:t>At least two scanner categories integrated or simulated with real image output.</w:t>
      </w:r>
    </w:p>
    <w:p>
      <w:pPr>
        <w:pStyle w:val="ListBullet"/>
        <w:spacing w:after="80" w:line="252" w:lineRule="auto"/>
      </w:pPr>
      <w:r>
        <w:t>At least two physical sites connected to a central platform.</w:t>
      </w:r>
    </w:p>
    <w:p>
      <w:pPr>
        <w:pStyle w:val="ListBullet"/>
        <w:spacing w:after="80" w:line="252" w:lineRule="auto"/>
      </w:pPr>
      <w:r>
        <w:t>Gateway offline buffering demonstrated.</w:t>
      </w:r>
    </w:p>
    <w:p>
      <w:pPr>
        <w:pStyle w:val="ListBullet"/>
        <w:spacing w:after="80" w:line="252" w:lineRule="auto"/>
      </w:pPr>
      <w:r>
        <w:t>Central review queue operational with at least three analyst roles.</w:t>
      </w:r>
    </w:p>
    <w:p>
      <w:pPr>
        <w:pStyle w:val="ListBullet"/>
        <w:spacing w:after="80" w:line="252" w:lineRule="auto"/>
      </w:pPr>
      <w:r>
        <w:t>AI results displayed and feedback captured.</w:t>
      </w:r>
    </w:p>
    <w:p>
      <w:pPr>
        <w:pStyle w:val="ListBullet"/>
        <w:spacing w:after="80" w:line="252" w:lineRule="auto"/>
      </w:pPr>
      <w:r>
        <w:t>Supervisor escalation and inspection task workflow demonstrated.</w:t>
      </w:r>
    </w:p>
    <w:p>
      <w:pPr>
        <w:pStyle w:val="ListBullet"/>
        <w:spacing w:after="80" w:line="252" w:lineRule="auto"/>
      </w:pPr>
      <w:r>
        <w:t>Audit logs reviewed by cybersecurity/audit representative.</w:t>
      </w:r>
    </w:p>
    <w:p>
      <w:pPr>
        <w:pStyle w:val="ListBullet"/>
        <w:spacing w:after="80" w:line="252" w:lineRule="auto"/>
      </w:pPr>
      <w:r>
        <w:t>Dashboard shows site, queue, scanner, analyst, and high-risk metrics.</w:t>
      </w:r>
    </w:p>
    <w:p>
      <w:pPr>
        <w:pStyle w:val="ListBullet"/>
        <w:spacing w:after="80" w:line="252" w:lineRule="auto"/>
      </w:pPr>
      <w:r>
        <w:t>Performance test supports agreed daily and peak scan volumes.</w:t>
      </w:r>
    </w:p>
    <w:p>
      <w:pPr>
        <w:pStyle w:val="ListBullet"/>
        <w:spacing w:after="80" w:line="252" w:lineRule="auto"/>
      </w:pPr>
      <w:r>
        <w:t>Operational users sign off usability or list defects for remediation.</w:t>
      </w:r>
    </w:p>
    <w:p>
      <w:pPr>
        <w:spacing w:after="80" w:line="252" w:lineRule="auto"/>
      </w:pPr>
      <w:r>
        <w:br w:type="page"/>
      </w:r>
    </w:p>
    <w:p>
      <w:pPr>
        <w:pStyle w:val="Heading1"/>
        <w:spacing w:before="160" w:after="80"/>
      </w:pPr>
      <w:r>
        <w:t>17. Implementation Roadmap</w:t>
      </w:r>
    </w:p>
    <w:p>
      <w:pPr>
        <w:spacing w:after="80" w:line="252" w:lineRule="auto"/>
      </w:pPr>
      <w:r>
        <w:t>Implementation should be phased to control risk. The system should first centralise and audit images, then add AI and advanced intelligence features. This avoids placing too much operational trust in AI before the data pipeline and human review process are reliable.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Phase</w:t>
            </w:r>
          </w:p>
        </w:tc>
        <w:tc>
          <w:tcPr>
            <w:tcW w:type="dxa" w:w="2592"/>
            <w:vAlign w:val="top"/>
            <w:shd w:fill="1F4E79"/>
          </w:tcPr>
          <w:p>
            <w:r/>
            <w:r>
              <w:rPr>
                <w:b/>
                <w:color w:val="FFFFFF"/>
                <w:sz w:val="17"/>
              </w:rPr>
              <w:t>Duration</w:t>
            </w:r>
          </w:p>
        </w:tc>
        <w:tc>
          <w:tcPr>
            <w:tcW w:type="dxa" w:w="2592"/>
            <w:vAlign w:val="top"/>
            <w:shd w:fill="1F4E79"/>
          </w:tcPr>
          <w:p>
            <w:r/>
            <w:r>
              <w:rPr>
                <w:b/>
                <w:color w:val="FFFFFF"/>
                <w:sz w:val="17"/>
              </w:rPr>
              <w:t>Scope</w:t>
            </w:r>
          </w:p>
        </w:tc>
        <w:tc>
          <w:tcPr>
            <w:tcW w:type="dxa" w:w="2592"/>
            <w:vAlign w:val="top"/>
            <w:shd w:fill="1F4E79"/>
          </w:tcPr>
          <w:p>
            <w:r/>
            <w:r>
              <w:rPr>
                <w:b/>
                <w:color w:val="FFFFFF"/>
                <w:sz w:val="17"/>
              </w:rPr>
              <w:t>Key Deliverables</w:t>
            </w:r>
          </w:p>
        </w:tc>
      </w:tr>
      <w:tr>
        <w:tc>
          <w:tcPr>
            <w:tcW w:type="dxa" w:w="2592"/>
            <w:vAlign w:val="top"/>
          </w:tcPr>
          <w:p>
            <w:r/>
            <w:r>
              <w:rPr>
                <w:b w:val="0"/>
                <w:sz w:val="17"/>
              </w:rPr>
              <w:t>0. Mobilisation</w:t>
            </w:r>
          </w:p>
        </w:tc>
        <w:tc>
          <w:tcPr>
            <w:tcW w:type="dxa" w:w="2592"/>
            <w:vAlign w:val="top"/>
          </w:tcPr>
          <w:p>
            <w:r/>
            <w:r>
              <w:rPr>
                <w:b w:val="0"/>
                <w:sz w:val="17"/>
              </w:rPr>
              <w:t>2-4 weeks</w:t>
            </w:r>
          </w:p>
        </w:tc>
        <w:tc>
          <w:tcPr>
            <w:tcW w:type="dxa" w:w="2592"/>
            <w:vAlign w:val="top"/>
          </w:tcPr>
          <w:p>
            <w:r/>
            <w:r>
              <w:rPr>
                <w:b w:val="0"/>
                <w:sz w:val="17"/>
              </w:rPr>
              <w:t>Governance, project team, site inventory</w:t>
            </w:r>
          </w:p>
        </w:tc>
        <w:tc>
          <w:tcPr>
            <w:tcW w:type="dxa" w:w="2592"/>
            <w:vAlign w:val="top"/>
          </w:tcPr>
          <w:p>
            <w:r/>
            <w:r>
              <w:rPr>
                <w:b w:val="0"/>
                <w:sz w:val="17"/>
              </w:rPr>
              <w:t>Project charter, stakeholder map, scanner inventory template</w:t>
            </w:r>
          </w:p>
        </w:tc>
      </w:tr>
      <w:tr>
        <w:tc>
          <w:tcPr>
            <w:tcW w:type="dxa" w:w="2592"/>
            <w:vAlign w:val="top"/>
          </w:tcPr>
          <w:p>
            <w:r/>
            <w:r>
              <w:rPr>
                <w:b w:val="0"/>
                <w:sz w:val="17"/>
              </w:rPr>
              <w:t>1. Discovery and site survey</w:t>
            </w:r>
          </w:p>
        </w:tc>
        <w:tc>
          <w:tcPr>
            <w:tcW w:type="dxa" w:w="2592"/>
            <w:vAlign w:val="top"/>
          </w:tcPr>
          <w:p>
            <w:r/>
            <w:r>
              <w:rPr>
                <w:b w:val="0"/>
                <w:sz w:val="17"/>
              </w:rPr>
              <w:t>4-8 weeks</w:t>
            </w:r>
          </w:p>
        </w:tc>
        <w:tc>
          <w:tcPr>
            <w:tcW w:type="dxa" w:w="2592"/>
            <w:vAlign w:val="top"/>
          </w:tcPr>
          <w:p>
            <w:r/>
            <w:r>
              <w:rPr>
                <w:b w:val="0"/>
                <w:sz w:val="17"/>
              </w:rPr>
              <w:t>Inspect scanners, networks, workflows and data systems</w:t>
            </w:r>
          </w:p>
        </w:tc>
        <w:tc>
          <w:tcPr>
            <w:tcW w:type="dxa" w:w="2592"/>
            <w:vAlign w:val="top"/>
          </w:tcPr>
          <w:p>
            <w:r/>
            <w:r>
              <w:rPr>
                <w:b w:val="0"/>
                <w:sz w:val="17"/>
              </w:rPr>
              <w:t>Scanner integration matrix, network report, process map, data dictionary</w:t>
            </w:r>
          </w:p>
        </w:tc>
      </w:tr>
      <w:tr>
        <w:tc>
          <w:tcPr>
            <w:tcW w:type="dxa" w:w="2592"/>
            <w:vAlign w:val="top"/>
          </w:tcPr>
          <w:p>
            <w:r/>
            <w:r>
              <w:rPr>
                <w:b w:val="0"/>
                <w:sz w:val="17"/>
              </w:rPr>
              <w:t>2. Pilot build</w:t>
            </w:r>
          </w:p>
        </w:tc>
        <w:tc>
          <w:tcPr>
            <w:tcW w:type="dxa" w:w="2592"/>
            <w:vAlign w:val="top"/>
          </w:tcPr>
          <w:p>
            <w:r/>
            <w:r>
              <w:rPr>
                <w:b w:val="0"/>
                <w:sz w:val="17"/>
              </w:rPr>
              <w:t>8-16 weeks</w:t>
            </w:r>
          </w:p>
        </w:tc>
        <w:tc>
          <w:tcPr>
            <w:tcW w:type="dxa" w:w="2592"/>
            <w:vAlign w:val="top"/>
          </w:tcPr>
          <w:p>
            <w:r/>
            <w:r>
              <w:rPr>
                <w:b w:val="0"/>
                <w:sz w:val="17"/>
              </w:rPr>
              <w:t>Central platform, gateways, basic review, archive, audit</w:t>
            </w:r>
          </w:p>
        </w:tc>
        <w:tc>
          <w:tcPr>
            <w:tcW w:type="dxa" w:w="2592"/>
            <w:vAlign w:val="top"/>
          </w:tcPr>
          <w:p>
            <w:r/>
            <w:r>
              <w:rPr>
                <w:b w:val="0"/>
                <w:sz w:val="17"/>
              </w:rPr>
              <w:t>Working pilot with selected scanners and review centre</w:t>
            </w:r>
          </w:p>
        </w:tc>
      </w:tr>
      <w:tr>
        <w:tc>
          <w:tcPr>
            <w:tcW w:type="dxa" w:w="2592"/>
            <w:vAlign w:val="top"/>
          </w:tcPr>
          <w:p>
            <w:r/>
            <w:r>
              <w:rPr>
                <w:b w:val="0"/>
                <w:sz w:val="17"/>
              </w:rPr>
              <w:t>3. Pilot operations</w:t>
            </w:r>
          </w:p>
        </w:tc>
        <w:tc>
          <w:tcPr>
            <w:tcW w:type="dxa" w:w="2592"/>
            <w:vAlign w:val="top"/>
          </w:tcPr>
          <w:p>
            <w:r/>
            <w:r>
              <w:rPr>
                <w:b w:val="0"/>
                <w:sz w:val="17"/>
              </w:rPr>
              <w:t>8-12 weeks</w:t>
            </w:r>
          </w:p>
        </w:tc>
        <w:tc>
          <w:tcPr>
            <w:tcW w:type="dxa" w:w="2592"/>
            <w:vAlign w:val="top"/>
          </w:tcPr>
          <w:p>
            <w:r/>
            <w:r>
              <w:rPr>
                <w:b w:val="0"/>
                <w:sz w:val="17"/>
              </w:rPr>
              <w:t>Run live/parallel operations and measure performance</w:t>
            </w:r>
          </w:p>
        </w:tc>
        <w:tc>
          <w:tcPr>
            <w:tcW w:type="dxa" w:w="2592"/>
            <w:vAlign w:val="top"/>
          </w:tcPr>
          <w:p>
            <w:r/>
            <w:r>
              <w:rPr>
                <w:b w:val="0"/>
                <w:sz w:val="17"/>
              </w:rPr>
              <w:t>Pilot report, defect list, AI baseline, rollout plan</w:t>
            </w:r>
          </w:p>
        </w:tc>
      </w:tr>
      <w:tr>
        <w:tc>
          <w:tcPr>
            <w:tcW w:type="dxa" w:w="2592"/>
            <w:vAlign w:val="top"/>
          </w:tcPr>
          <w:p>
            <w:r/>
            <w:r>
              <w:rPr>
                <w:b w:val="0"/>
                <w:sz w:val="17"/>
              </w:rPr>
              <w:t>4. Production hardening</w:t>
            </w:r>
          </w:p>
        </w:tc>
        <w:tc>
          <w:tcPr>
            <w:tcW w:type="dxa" w:w="2592"/>
            <w:vAlign w:val="top"/>
          </w:tcPr>
          <w:p>
            <w:r/>
            <w:r>
              <w:rPr>
                <w:b w:val="0"/>
                <w:sz w:val="17"/>
              </w:rPr>
              <w:t>8-12 weeks</w:t>
            </w:r>
          </w:p>
        </w:tc>
        <w:tc>
          <w:tcPr>
            <w:tcW w:type="dxa" w:w="2592"/>
            <w:vAlign w:val="top"/>
          </w:tcPr>
          <w:p>
            <w:r/>
            <w:r>
              <w:rPr>
                <w:b w:val="0"/>
                <w:sz w:val="17"/>
              </w:rPr>
              <w:t>HA, DR, SIEM, identity, support model</w:t>
            </w:r>
          </w:p>
        </w:tc>
        <w:tc>
          <w:tcPr>
            <w:tcW w:type="dxa" w:w="2592"/>
            <w:vAlign w:val="top"/>
          </w:tcPr>
          <w:p>
            <w:r/>
            <w:r>
              <w:rPr>
                <w:b w:val="0"/>
                <w:sz w:val="17"/>
              </w:rPr>
              <w:t>Production-ready platform and operational SOPs</w:t>
            </w:r>
          </w:p>
        </w:tc>
      </w:tr>
      <w:tr>
        <w:tc>
          <w:tcPr>
            <w:tcW w:type="dxa" w:w="2592"/>
            <w:vAlign w:val="top"/>
          </w:tcPr>
          <w:p>
            <w:r/>
            <w:r>
              <w:rPr>
                <w:b w:val="0"/>
                <w:sz w:val="17"/>
              </w:rPr>
              <w:t>5. National rollout</w:t>
            </w:r>
          </w:p>
        </w:tc>
        <w:tc>
          <w:tcPr>
            <w:tcW w:type="dxa" w:w="2592"/>
            <w:vAlign w:val="top"/>
          </w:tcPr>
          <w:p>
            <w:r/>
            <w:r>
              <w:rPr>
                <w:b w:val="0"/>
                <w:sz w:val="17"/>
              </w:rPr>
              <w:t>6-24 months</w:t>
            </w:r>
          </w:p>
        </w:tc>
        <w:tc>
          <w:tcPr>
            <w:tcW w:type="dxa" w:w="2592"/>
            <w:vAlign w:val="top"/>
          </w:tcPr>
          <w:p>
            <w:r/>
            <w:r>
              <w:rPr>
                <w:b w:val="0"/>
                <w:sz w:val="17"/>
              </w:rPr>
              <w:t>Onboard sites and scanner types in waves</w:t>
            </w:r>
          </w:p>
        </w:tc>
        <w:tc>
          <w:tcPr>
            <w:tcW w:type="dxa" w:w="2592"/>
            <w:vAlign w:val="top"/>
          </w:tcPr>
          <w:p>
            <w:r/>
            <w:r>
              <w:rPr>
                <w:b w:val="0"/>
                <w:sz w:val="17"/>
              </w:rPr>
              <w:t>Expanded gateways, trained users, dashboards</w:t>
            </w:r>
          </w:p>
        </w:tc>
      </w:tr>
      <w:tr>
        <w:tc>
          <w:tcPr>
            <w:tcW w:type="dxa" w:w="2592"/>
            <w:vAlign w:val="top"/>
          </w:tcPr>
          <w:p>
            <w:r/>
            <w:r>
              <w:rPr>
                <w:b w:val="0"/>
                <w:sz w:val="17"/>
              </w:rPr>
              <w:t>6. Intelligence maturity</w:t>
            </w:r>
          </w:p>
        </w:tc>
        <w:tc>
          <w:tcPr>
            <w:tcW w:type="dxa" w:w="2592"/>
            <w:vAlign w:val="top"/>
          </w:tcPr>
          <w:p>
            <w:r/>
            <w:r>
              <w:rPr>
                <w:b w:val="0"/>
                <w:sz w:val="17"/>
              </w:rPr>
              <w:t>Ongoing</w:t>
            </w:r>
          </w:p>
        </w:tc>
        <w:tc>
          <w:tcPr>
            <w:tcW w:type="dxa" w:w="2592"/>
            <w:vAlign w:val="top"/>
          </w:tcPr>
          <w:p>
            <w:r/>
            <w:r>
              <w:rPr>
                <w:b w:val="0"/>
                <w:sz w:val="17"/>
              </w:rPr>
              <w:t>Advanced analytics, model retraining, risk fusion</w:t>
            </w:r>
          </w:p>
        </w:tc>
        <w:tc>
          <w:tcPr>
            <w:tcW w:type="dxa" w:w="2592"/>
            <w:vAlign w:val="top"/>
          </w:tcPr>
          <w:p>
            <w:r/>
            <w:r>
              <w:rPr>
                <w:b w:val="0"/>
                <w:sz w:val="17"/>
              </w:rPr>
              <w:t>Risk trend models, intelligence reports, continuous improvement</w:t>
            </w:r>
          </w:p>
        </w:tc>
      </w:tr>
    </w:tbl>
    <w:p>
      <w:pPr>
        <w:spacing w:after="80" w:line="252" w:lineRule="auto"/>
      </w:pPr>
    </w:p>
    <w:p>
      <w:pPr>
        <w:pStyle w:val="Heading2"/>
        <w:spacing w:before="160" w:after="80"/>
      </w:pPr>
      <w:r>
        <w:t>Work breakdown structure</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Workstream</w:t>
            </w:r>
          </w:p>
        </w:tc>
        <w:tc>
          <w:tcPr>
            <w:tcW w:type="dxa" w:w="5184"/>
            <w:vAlign w:val="top"/>
            <w:shd w:fill="1F4E79"/>
          </w:tcPr>
          <w:p>
            <w:r/>
            <w:r>
              <w:rPr>
                <w:b/>
                <w:color w:val="FFFFFF"/>
                <w:sz w:val="17"/>
              </w:rPr>
              <w:t>Activities</w:t>
            </w:r>
          </w:p>
        </w:tc>
      </w:tr>
      <w:tr>
        <w:tc>
          <w:tcPr>
            <w:tcW w:type="dxa" w:w="5184"/>
            <w:vAlign w:val="top"/>
          </w:tcPr>
          <w:p>
            <w:r/>
            <w:r>
              <w:rPr>
                <w:b w:val="0"/>
                <w:sz w:val="17"/>
              </w:rPr>
              <w:t>Programme management</w:t>
            </w:r>
          </w:p>
        </w:tc>
        <w:tc>
          <w:tcPr>
            <w:tcW w:type="dxa" w:w="5184"/>
            <w:vAlign w:val="top"/>
          </w:tcPr>
          <w:p>
            <w:r/>
            <w:r>
              <w:rPr>
                <w:b w:val="0"/>
                <w:sz w:val="17"/>
              </w:rPr>
              <w:t>Governance, schedule, risk log, dependency tracking, reporting</w:t>
            </w:r>
          </w:p>
        </w:tc>
      </w:tr>
      <w:tr>
        <w:tc>
          <w:tcPr>
            <w:tcW w:type="dxa" w:w="5184"/>
            <w:vAlign w:val="top"/>
          </w:tcPr>
          <w:p>
            <w:r/>
            <w:r>
              <w:rPr>
                <w:b w:val="0"/>
                <w:sz w:val="17"/>
              </w:rPr>
              <w:t>Business process</w:t>
            </w:r>
          </w:p>
        </w:tc>
        <w:tc>
          <w:tcPr>
            <w:tcW w:type="dxa" w:w="5184"/>
            <w:vAlign w:val="top"/>
          </w:tcPr>
          <w:p>
            <w:r/>
            <w:r>
              <w:rPr>
                <w:b w:val="0"/>
                <w:sz w:val="17"/>
              </w:rPr>
              <w:t>Current-state mapping, SOP redesign, review rules, escalation policy</w:t>
            </w:r>
          </w:p>
        </w:tc>
      </w:tr>
      <w:tr>
        <w:tc>
          <w:tcPr>
            <w:tcW w:type="dxa" w:w="5184"/>
            <w:vAlign w:val="top"/>
          </w:tcPr>
          <w:p>
            <w:r/>
            <w:r>
              <w:rPr>
                <w:b w:val="0"/>
                <w:sz w:val="17"/>
              </w:rPr>
              <w:t>Scanner integration</w:t>
            </w:r>
          </w:p>
        </w:tc>
        <w:tc>
          <w:tcPr>
            <w:tcW w:type="dxa" w:w="5184"/>
            <w:vAlign w:val="top"/>
          </w:tcPr>
          <w:p>
            <w:r/>
            <w:r>
              <w:rPr>
                <w:b w:val="0"/>
                <w:sz w:val="17"/>
              </w:rPr>
              <w:t>Adapter development, vendor coordination, image format conversion, metadata capture</w:t>
            </w:r>
          </w:p>
        </w:tc>
      </w:tr>
      <w:tr>
        <w:tc>
          <w:tcPr>
            <w:tcW w:type="dxa" w:w="5184"/>
            <w:vAlign w:val="top"/>
          </w:tcPr>
          <w:p>
            <w:r/>
            <w:r>
              <w:rPr>
                <w:b w:val="0"/>
                <w:sz w:val="17"/>
              </w:rPr>
              <w:t>Infrastructure</w:t>
            </w:r>
          </w:p>
        </w:tc>
        <w:tc>
          <w:tcPr>
            <w:tcW w:type="dxa" w:w="5184"/>
            <w:vAlign w:val="top"/>
          </w:tcPr>
          <w:p>
            <w:r/>
            <w:r>
              <w:rPr>
                <w:b w:val="0"/>
                <w:sz w:val="17"/>
              </w:rPr>
              <w:t>Data centre/cloud, storage, compute, network, backup, monitoring</w:t>
            </w:r>
          </w:p>
        </w:tc>
      </w:tr>
      <w:tr>
        <w:tc>
          <w:tcPr>
            <w:tcW w:type="dxa" w:w="5184"/>
            <w:vAlign w:val="top"/>
          </w:tcPr>
          <w:p>
            <w:r/>
            <w:r>
              <w:rPr>
                <w:b w:val="0"/>
                <w:sz w:val="17"/>
              </w:rPr>
              <w:t>Application development</w:t>
            </w:r>
          </w:p>
        </w:tc>
        <w:tc>
          <w:tcPr>
            <w:tcW w:type="dxa" w:w="5184"/>
            <w:vAlign w:val="top"/>
          </w:tcPr>
          <w:p>
            <w:r/>
            <w:r>
              <w:rPr>
                <w:b w:val="0"/>
                <w:sz w:val="17"/>
              </w:rPr>
              <w:t>Ingestion, workflow, UI, dashboard, case and API modules</w:t>
            </w:r>
          </w:p>
        </w:tc>
      </w:tr>
      <w:tr>
        <w:tc>
          <w:tcPr>
            <w:tcW w:type="dxa" w:w="5184"/>
            <w:vAlign w:val="top"/>
          </w:tcPr>
          <w:p>
            <w:r/>
            <w:r>
              <w:rPr>
                <w:b w:val="0"/>
                <w:sz w:val="17"/>
              </w:rPr>
              <w:t>AI/analytics</w:t>
            </w:r>
          </w:p>
        </w:tc>
        <w:tc>
          <w:tcPr>
            <w:tcW w:type="dxa" w:w="5184"/>
            <w:vAlign w:val="top"/>
          </w:tcPr>
          <w:p>
            <w:r/>
            <w:r>
              <w:rPr>
                <w:b w:val="0"/>
                <w:sz w:val="17"/>
              </w:rPr>
              <w:t>Model selection, validation dataset, inference pipeline, feedback, dashboards</w:t>
            </w:r>
          </w:p>
        </w:tc>
      </w:tr>
      <w:tr>
        <w:tc>
          <w:tcPr>
            <w:tcW w:type="dxa" w:w="5184"/>
            <w:vAlign w:val="top"/>
          </w:tcPr>
          <w:p>
            <w:r/>
            <w:r>
              <w:rPr>
                <w:b w:val="0"/>
                <w:sz w:val="17"/>
              </w:rPr>
              <w:t>Cybersecurity</w:t>
            </w:r>
          </w:p>
        </w:tc>
        <w:tc>
          <w:tcPr>
            <w:tcW w:type="dxa" w:w="5184"/>
            <w:vAlign w:val="top"/>
          </w:tcPr>
          <w:p>
            <w:r/>
            <w:r>
              <w:rPr>
                <w:b w:val="0"/>
                <w:sz w:val="17"/>
              </w:rPr>
              <w:t>IAM, MFA, audit, encryption, SIEM, hardening, penetration testing</w:t>
            </w:r>
          </w:p>
        </w:tc>
      </w:tr>
      <w:tr>
        <w:tc>
          <w:tcPr>
            <w:tcW w:type="dxa" w:w="5184"/>
            <w:vAlign w:val="top"/>
          </w:tcPr>
          <w:p>
            <w:r/>
            <w:r>
              <w:rPr>
                <w:b w:val="0"/>
                <w:sz w:val="17"/>
              </w:rPr>
              <w:t>Training and change</w:t>
            </w:r>
          </w:p>
        </w:tc>
        <w:tc>
          <w:tcPr>
            <w:tcW w:type="dxa" w:w="5184"/>
            <w:vAlign w:val="top"/>
          </w:tcPr>
          <w:p>
            <w:r/>
            <w:r>
              <w:rPr>
                <w:b w:val="0"/>
                <w:sz w:val="17"/>
              </w:rPr>
              <w:t>User training, analyst certification, field SOPs, supervisor playbooks</w:t>
            </w:r>
          </w:p>
        </w:tc>
      </w:tr>
      <w:tr>
        <w:tc>
          <w:tcPr>
            <w:tcW w:type="dxa" w:w="5184"/>
            <w:vAlign w:val="top"/>
          </w:tcPr>
          <w:p>
            <w:r/>
            <w:r>
              <w:rPr>
                <w:b w:val="0"/>
                <w:sz w:val="17"/>
              </w:rPr>
              <w:t>Operations</w:t>
            </w:r>
          </w:p>
        </w:tc>
        <w:tc>
          <w:tcPr>
            <w:tcW w:type="dxa" w:w="5184"/>
            <w:vAlign w:val="top"/>
          </w:tcPr>
          <w:p>
            <w:r/>
            <w:r>
              <w:rPr>
                <w:b w:val="0"/>
                <w:sz w:val="17"/>
              </w:rPr>
              <w:t>Support desk, maintenance, incident response, release management</w:t>
            </w:r>
          </w:p>
        </w:tc>
      </w:tr>
    </w:tbl>
    <w:p>
      <w:pPr>
        <w:spacing w:after="80" w:line="252" w:lineRule="auto"/>
      </w:pPr>
    </w:p>
    <w:p>
      <w:pPr>
        <w:spacing w:after="80" w:line="252" w:lineRule="auto"/>
      </w:pPr>
      <w:r>
        <w:br w:type="page"/>
      </w:r>
    </w:p>
    <w:p>
      <w:pPr>
        <w:pStyle w:val="Heading1"/>
        <w:spacing w:before="160" w:after="80"/>
      </w:pPr>
      <w:r>
        <w:t>18. Operations and Support Model</w:t>
      </w:r>
    </w:p>
    <w:p>
      <w:pPr>
        <w:spacing w:after="80" w:line="252" w:lineRule="auto"/>
      </w:pPr>
      <w:r>
        <w:t>A central X-ray platform is not a one-time software installation. It is a living operational system that must be monitored, patched, tuned, and governed. Support must cover scanners, gateways, applications, AI, networks, storage, and users.</w:t>
      </w:r>
    </w:p>
    <w:p>
      <w:pPr>
        <w:pStyle w:val="Heading2"/>
        <w:spacing w:before="160" w:after="80"/>
      </w:pPr>
      <w:r>
        <w:t>Support tiers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Tier</w:t>
            </w:r>
          </w:p>
        </w:tc>
        <w:tc>
          <w:tcPr>
            <w:tcW w:type="dxa" w:w="2592"/>
            <w:vAlign w:val="top"/>
            <w:shd w:fill="1F4E79"/>
          </w:tcPr>
          <w:p>
            <w:r/>
            <w:r>
              <w:rPr>
                <w:b/>
                <w:color w:val="FFFFFF"/>
                <w:sz w:val="17"/>
              </w:rPr>
              <w:t>Team</w:t>
            </w:r>
          </w:p>
        </w:tc>
        <w:tc>
          <w:tcPr>
            <w:tcW w:type="dxa" w:w="2592"/>
            <w:vAlign w:val="top"/>
            <w:shd w:fill="1F4E79"/>
          </w:tcPr>
          <w:p>
            <w:r/>
            <w:r>
              <w:rPr>
                <w:b/>
                <w:color w:val="FFFFFF"/>
                <w:sz w:val="17"/>
              </w:rPr>
              <w:t>Responsibilities</w:t>
            </w:r>
          </w:p>
        </w:tc>
        <w:tc>
          <w:tcPr>
            <w:tcW w:type="dxa" w:w="2592"/>
            <w:vAlign w:val="top"/>
            <w:shd w:fill="1F4E79"/>
          </w:tcPr>
          <w:p>
            <w:r/>
            <w:r>
              <w:rPr>
                <w:b/>
                <w:color w:val="FFFFFF"/>
                <w:sz w:val="17"/>
              </w:rPr>
              <w:t>Examples</w:t>
            </w:r>
          </w:p>
        </w:tc>
      </w:tr>
      <w:tr>
        <w:tc>
          <w:tcPr>
            <w:tcW w:type="dxa" w:w="2592"/>
            <w:vAlign w:val="top"/>
          </w:tcPr>
          <w:p>
            <w:r/>
            <w:r>
              <w:rPr>
                <w:b w:val="0"/>
                <w:sz w:val="17"/>
              </w:rPr>
              <w:t>L1</w:t>
            </w:r>
          </w:p>
        </w:tc>
        <w:tc>
          <w:tcPr>
            <w:tcW w:type="dxa" w:w="2592"/>
            <w:vAlign w:val="top"/>
          </w:tcPr>
          <w:p>
            <w:r/>
            <w:r>
              <w:rPr>
                <w:b w:val="0"/>
                <w:sz w:val="17"/>
              </w:rPr>
              <w:t>Service desk / operations centre</w:t>
            </w:r>
          </w:p>
        </w:tc>
        <w:tc>
          <w:tcPr>
            <w:tcW w:type="dxa" w:w="2592"/>
            <w:vAlign w:val="top"/>
          </w:tcPr>
          <w:p>
            <w:r/>
            <w:r>
              <w:rPr>
                <w:b w:val="0"/>
                <w:sz w:val="17"/>
              </w:rPr>
              <w:t>User support, password issues, basic triage, ticket routing</w:t>
            </w:r>
          </w:p>
        </w:tc>
        <w:tc>
          <w:tcPr>
            <w:tcW w:type="dxa" w:w="2592"/>
            <w:vAlign w:val="top"/>
          </w:tcPr>
          <w:p>
            <w:r/>
            <w:r>
              <w:rPr>
                <w:b w:val="0"/>
                <w:sz w:val="17"/>
              </w:rPr>
              <w:t>Analyst cannot log in, queue display issue</w:t>
            </w:r>
          </w:p>
        </w:tc>
      </w:tr>
      <w:tr>
        <w:tc>
          <w:tcPr>
            <w:tcW w:type="dxa" w:w="2592"/>
            <w:vAlign w:val="top"/>
          </w:tcPr>
          <w:p>
            <w:r/>
            <w:r>
              <w:rPr>
                <w:b w:val="0"/>
                <w:sz w:val="17"/>
              </w:rPr>
              <w:t>L2</w:t>
            </w:r>
          </w:p>
        </w:tc>
        <w:tc>
          <w:tcPr>
            <w:tcW w:type="dxa" w:w="2592"/>
            <w:vAlign w:val="top"/>
          </w:tcPr>
          <w:p>
            <w:r/>
            <w:r>
              <w:rPr>
                <w:b w:val="0"/>
                <w:sz w:val="17"/>
              </w:rPr>
              <w:t>Application and infrastructure support</w:t>
            </w:r>
          </w:p>
        </w:tc>
        <w:tc>
          <w:tcPr>
            <w:tcW w:type="dxa" w:w="2592"/>
            <w:vAlign w:val="top"/>
          </w:tcPr>
          <w:p>
            <w:r/>
            <w:r>
              <w:rPr>
                <w:b w:val="0"/>
                <w:sz w:val="17"/>
              </w:rPr>
              <w:t>Gateway/service health, integration errors, job retries, configuration support</w:t>
            </w:r>
          </w:p>
        </w:tc>
        <w:tc>
          <w:tcPr>
            <w:tcW w:type="dxa" w:w="2592"/>
            <w:vAlign w:val="top"/>
          </w:tcPr>
          <w:p>
            <w:r/>
            <w:r>
              <w:rPr>
                <w:b w:val="0"/>
                <w:sz w:val="17"/>
              </w:rPr>
              <w:t>Gateway offline, ingestion errors, dashboard issue</w:t>
            </w:r>
          </w:p>
        </w:tc>
      </w:tr>
      <w:tr>
        <w:tc>
          <w:tcPr>
            <w:tcW w:type="dxa" w:w="2592"/>
            <w:vAlign w:val="top"/>
          </w:tcPr>
          <w:p>
            <w:r/>
            <w:r>
              <w:rPr>
                <w:b w:val="0"/>
                <w:sz w:val="17"/>
              </w:rPr>
              <w:t>L3</w:t>
            </w:r>
          </w:p>
        </w:tc>
        <w:tc>
          <w:tcPr>
            <w:tcW w:type="dxa" w:w="2592"/>
            <w:vAlign w:val="top"/>
          </w:tcPr>
          <w:p>
            <w:r/>
            <w:r>
              <w:rPr>
                <w:b w:val="0"/>
                <w:sz w:val="17"/>
              </w:rPr>
              <w:t>Engineering/vendor specialists</w:t>
            </w:r>
          </w:p>
        </w:tc>
        <w:tc>
          <w:tcPr>
            <w:tcW w:type="dxa" w:w="2592"/>
            <w:vAlign w:val="top"/>
          </w:tcPr>
          <w:p>
            <w:r/>
            <w:r>
              <w:rPr>
                <w:b w:val="0"/>
                <w:sz w:val="17"/>
              </w:rPr>
              <w:t>Code defects, scanner adapter fixes, AI model issues, deep database/storage work</w:t>
            </w:r>
          </w:p>
        </w:tc>
        <w:tc>
          <w:tcPr>
            <w:tcW w:type="dxa" w:w="2592"/>
            <w:vAlign w:val="top"/>
          </w:tcPr>
          <w:p>
            <w:r/>
            <w:r>
              <w:rPr>
                <w:b w:val="0"/>
                <w:sz w:val="17"/>
              </w:rPr>
              <w:t>Scanner SDK change, model latency defect</w:t>
            </w:r>
          </w:p>
        </w:tc>
      </w:tr>
      <w:tr>
        <w:tc>
          <w:tcPr>
            <w:tcW w:type="dxa" w:w="2592"/>
            <w:vAlign w:val="top"/>
          </w:tcPr>
          <w:p>
            <w:r/>
            <w:r>
              <w:rPr>
                <w:b w:val="0"/>
                <w:sz w:val="17"/>
              </w:rPr>
              <w:t>Security</w:t>
            </w:r>
          </w:p>
        </w:tc>
        <w:tc>
          <w:tcPr>
            <w:tcW w:type="dxa" w:w="2592"/>
            <w:vAlign w:val="top"/>
          </w:tcPr>
          <w:p>
            <w:r/>
            <w:r>
              <w:rPr>
                <w:b w:val="0"/>
                <w:sz w:val="17"/>
              </w:rPr>
              <w:t>SOC/cybersecurity team</w:t>
            </w:r>
          </w:p>
        </w:tc>
        <w:tc>
          <w:tcPr>
            <w:tcW w:type="dxa" w:w="2592"/>
            <w:vAlign w:val="top"/>
          </w:tcPr>
          <w:p>
            <w:r/>
            <w:r>
              <w:rPr>
                <w:b w:val="0"/>
                <w:sz w:val="17"/>
              </w:rPr>
              <w:t>Security alerts, incident response, access review</w:t>
            </w:r>
          </w:p>
        </w:tc>
        <w:tc>
          <w:tcPr>
            <w:tcW w:type="dxa" w:w="2592"/>
            <w:vAlign w:val="top"/>
          </w:tcPr>
          <w:p>
            <w:r/>
            <w:r>
              <w:rPr>
                <w:b w:val="0"/>
                <w:sz w:val="17"/>
              </w:rPr>
              <w:t>Suspicious export, failed admin logins</w:t>
            </w:r>
          </w:p>
        </w:tc>
      </w:tr>
      <w:tr>
        <w:tc>
          <w:tcPr>
            <w:tcW w:type="dxa" w:w="2592"/>
            <w:vAlign w:val="top"/>
          </w:tcPr>
          <w:p>
            <w:r/>
            <w:r>
              <w:rPr>
                <w:b w:val="0"/>
                <w:sz w:val="17"/>
              </w:rPr>
              <w:t>Business owner</w:t>
            </w:r>
          </w:p>
        </w:tc>
        <w:tc>
          <w:tcPr>
            <w:tcW w:type="dxa" w:w="2592"/>
            <w:vAlign w:val="top"/>
          </w:tcPr>
          <w:p>
            <w:r/>
            <w:r>
              <w:rPr>
                <w:b w:val="0"/>
                <w:sz w:val="17"/>
              </w:rPr>
              <w:t>Operational command/supervisors</w:t>
            </w:r>
          </w:p>
        </w:tc>
        <w:tc>
          <w:tcPr>
            <w:tcW w:type="dxa" w:w="2592"/>
            <w:vAlign w:val="top"/>
          </w:tcPr>
          <w:p>
            <w:r/>
            <w:r>
              <w:rPr>
                <w:b w:val="0"/>
                <w:sz w:val="17"/>
              </w:rPr>
              <w:t>Workflow rules, threshold approvals, SOP changes</w:t>
            </w:r>
          </w:p>
        </w:tc>
        <w:tc>
          <w:tcPr>
            <w:tcW w:type="dxa" w:w="2592"/>
            <w:vAlign w:val="top"/>
          </w:tcPr>
          <w:p>
            <w:r/>
            <w:r>
              <w:rPr>
                <w:b w:val="0"/>
                <w:sz w:val="17"/>
              </w:rPr>
              <w:t>Modify inspection rule or escalation policy</w:t>
            </w:r>
          </w:p>
        </w:tc>
      </w:tr>
    </w:tbl>
    <w:p>
      <w:pPr>
        <w:spacing w:after="80" w:line="252" w:lineRule="auto"/>
      </w:pPr>
    </w:p>
    <w:p>
      <w:pPr>
        <w:pStyle w:val="Heading2"/>
        <w:spacing w:before="160" w:after="80"/>
      </w:pPr>
      <w:r>
        <w:t>Operational KPIs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KPI</w:t>
            </w:r>
          </w:p>
        </w:tc>
        <w:tc>
          <w:tcPr>
            <w:tcW w:type="dxa" w:w="5184"/>
            <w:vAlign w:val="top"/>
            <w:shd w:fill="1F4E79"/>
          </w:tcPr>
          <w:p>
            <w:r/>
            <w:r>
              <w:rPr>
                <w:b/>
                <w:color w:val="FFFFFF"/>
                <w:sz w:val="17"/>
              </w:rPr>
              <w:t>Target/Measure</w:t>
            </w:r>
          </w:p>
        </w:tc>
      </w:tr>
      <w:tr>
        <w:tc>
          <w:tcPr>
            <w:tcW w:type="dxa" w:w="5184"/>
            <w:vAlign w:val="top"/>
          </w:tcPr>
          <w:p>
            <w:r/>
            <w:r>
              <w:rPr>
                <w:b w:val="0"/>
                <w:sz w:val="17"/>
              </w:rPr>
              <w:t>Gateway uptime</w:t>
            </w:r>
          </w:p>
        </w:tc>
        <w:tc>
          <w:tcPr>
            <w:tcW w:type="dxa" w:w="5184"/>
            <w:vAlign w:val="top"/>
          </w:tcPr>
          <w:p>
            <w:r/>
            <w:r>
              <w:rPr>
                <w:b w:val="0"/>
                <w:sz w:val="17"/>
              </w:rPr>
              <w:t>&gt;= 99% excluding scanner/power failures</w:t>
            </w:r>
          </w:p>
        </w:tc>
      </w:tr>
      <w:tr>
        <w:tc>
          <w:tcPr>
            <w:tcW w:type="dxa" w:w="5184"/>
            <w:vAlign w:val="top"/>
          </w:tcPr>
          <w:p>
            <w:r/>
            <w:r>
              <w:rPr>
                <w:b w:val="0"/>
                <w:sz w:val="17"/>
              </w:rPr>
              <w:t>Central platform availability</w:t>
            </w:r>
          </w:p>
        </w:tc>
        <w:tc>
          <w:tcPr>
            <w:tcW w:type="dxa" w:w="5184"/>
            <w:vAlign w:val="top"/>
          </w:tcPr>
          <w:p>
            <w:r/>
            <w:r>
              <w:rPr>
                <w:b w:val="0"/>
                <w:sz w:val="17"/>
              </w:rPr>
              <w:t>&gt;= 99.5% minimum, 99.9% preferred</w:t>
            </w:r>
          </w:p>
        </w:tc>
      </w:tr>
      <w:tr>
        <w:tc>
          <w:tcPr>
            <w:tcW w:type="dxa" w:w="5184"/>
            <w:vAlign w:val="top"/>
          </w:tcPr>
          <w:p>
            <w:r/>
            <w:r>
              <w:rPr>
                <w:b w:val="0"/>
                <w:sz w:val="17"/>
              </w:rPr>
              <w:t>Average scan ingest time</w:t>
            </w:r>
          </w:p>
        </w:tc>
        <w:tc>
          <w:tcPr>
            <w:tcW w:type="dxa" w:w="5184"/>
            <w:vAlign w:val="top"/>
          </w:tcPr>
          <w:p>
            <w:r/>
            <w:r>
              <w:rPr>
                <w:b w:val="0"/>
                <w:sz w:val="17"/>
              </w:rPr>
              <w:t>Within agreed SLA by site class</w:t>
            </w:r>
          </w:p>
        </w:tc>
      </w:tr>
      <w:tr>
        <w:tc>
          <w:tcPr>
            <w:tcW w:type="dxa" w:w="5184"/>
            <w:vAlign w:val="top"/>
          </w:tcPr>
          <w:p>
            <w:r/>
            <w:r>
              <w:rPr>
                <w:b w:val="0"/>
                <w:sz w:val="17"/>
              </w:rPr>
              <w:t>Average analyst review time</w:t>
            </w:r>
          </w:p>
        </w:tc>
        <w:tc>
          <w:tcPr>
            <w:tcW w:type="dxa" w:w="5184"/>
            <w:vAlign w:val="top"/>
          </w:tcPr>
          <w:p>
            <w:r/>
            <w:r>
              <w:rPr>
                <w:b w:val="0"/>
                <w:sz w:val="17"/>
              </w:rPr>
              <w:t>Measured by queue type</w:t>
            </w:r>
          </w:p>
        </w:tc>
      </w:tr>
      <w:tr>
        <w:tc>
          <w:tcPr>
            <w:tcW w:type="dxa" w:w="5184"/>
            <w:vAlign w:val="top"/>
          </w:tcPr>
          <w:p>
            <w:r/>
            <w:r>
              <w:rPr>
                <w:b w:val="0"/>
                <w:sz w:val="17"/>
              </w:rPr>
              <w:t>Queue backlog age</w:t>
            </w:r>
          </w:p>
        </w:tc>
        <w:tc>
          <w:tcPr>
            <w:tcW w:type="dxa" w:w="5184"/>
            <w:vAlign w:val="top"/>
          </w:tcPr>
          <w:p>
            <w:r/>
            <w:r>
              <w:rPr>
                <w:b w:val="0"/>
                <w:sz w:val="17"/>
              </w:rPr>
              <w:t>No high-priority scan older than SLA</w:t>
            </w:r>
          </w:p>
        </w:tc>
      </w:tr>
      <w:tr>
        <w:tc>
          <w:tcPr>
            <w:tcW w:type="dxa" w:w="5184"/>
            <w:vAlign w:val="top"/>
          </w:tcPr>
          <w:p>
            <w:r/>
            <w:r>
              <w:rPr>
                <w:b w:val="0"/>
                <w:sz w:val="17"/>
              </w:rPr>
              <w:t>AI inference success rate</w:t>
            </w:r>
          </w:p>
        </w:tc>
        <w:tc>
          <w:tcPr>
            <w:tcW w:type="dxa" w:w="5184"/>
            <w:vAlign w:val="top"/>
          </w:tcPr>
          <w:p>
            <w:r/>
            <w:r>
              <w:rPr>
                <w:b w:val="0"/>
                <w:sz w:val="17"/>
              </w:rPr>
              <w:t>&gt;= 98% for supported scan types</w:t>
            </w:r>
          </w:p>
        </w:tc>
      </w:tr>
      <w:tr>
        <w:tc>
          <w:tcPr>
            <w:tcW w:type="dxa" w:w="5184"/>
            <w:vAlign w:val="top"/>
          </w:tcPr>
          <w:p>
            <w:r/>
            <w:r>
              <w:rPr>
                <w:b w:val="0"/>
                <w:sz w:val="17"/>
              </w:rPr>
              <w:t>Audit completeness</w:t>
            </w:r>
          </w:p>
        </w:tc>
        <w:tc>
          <w:tcPr>
            <w:tcW w:type="dxa" w:w="5184"/>
            <w:vAlign w:val="top"/>
          </w:tcPr>
          <w:p>
            <w:r/>
            <w:r>
              <w:rPr>
                <w:b w:val="0"/>
                <w:sz w:val="17"/>
              </w:rPr>
              <w:t>100% of image access and decisions logged</w:t>
            </w:r>
          </w:p>
        </w:tc>
      </w:tr>
      <w:tr>
        <w:tc>
          <w:tcPr>
            <w:tcW w:type="dxa" w:w="5184"/>
            <w:vAlign w:val="top"/>
          </w:tcPr>
          <w:p>
            <w:r/>
            <w:r>
              <w:rPr>
                <w:b w:val="0"/>
                <w:sz w:val="17"/>
              </w:rPr>
              <w:t>Backup success rate</w:t>
            </w:r>
          </w:p>
        </w:tc>
        <w:tc>
          <w:tcPr>
            <w:tcW w:type="dxa" w:w="5184"/>
            <w:vAlign w:val="top"/>
          </w:tcPr>
          <w:p>
            <w:r/>
            <w:r>
              <w:rPr>
                <w:b w:val="0"/>
                <w:sz w:val="17"/>
              </w:rPr>
              <w:t>&gt;= 99% scheduled backup completion</w:t>
            </w:r>
          </w:p>
        </w:tc>
      </w:tr>
      <w:tr>
        <w:tc>
          <w:tcPr>
            <w:tcW w:type="dxa" w:w="5184"/>
            <w:vAlign w:val="top"/>
          </w:tcPr>
          <w:p>
            <w:r/>
            <w:r>
              <w:rPr>
                <w:b w:val="0"/>
                <w:sz w:val="17"/>
              </w:rPr>
              <w:t>Security patch compliance</w:t>
            </w:r>
          </w:p>
        </w:tc>
        <w:tc>
          <w:tcPr>
            <w:tcW w:type="dxa" w:w="5184"/>
            <w:vAlign w:val="top"/>
          </w:tcPr>
          <w:p>
            <w:r/>
            <w:r>
              <w:rPr>
                <w:b w:val="0"/>
                <w:sz w:val="17"/>
              </w:rPr>
              <w:t>Critical patches within defined SLA</w:t>
            </w:r>
          </w:p>
        </w:tc>
      </w:tr>
      <w:tr>
        <w:tc>
          <w:tcPr>
            <w:tcW w:type="dxa" w:w="5184"/>
            <w:vAlign w:val="top"/>
          </w:tcPr>
          <w:p>
            <w:r/>
            <w:r>
              <w:rPr>
                <w:b w:val="0"/>
                <w:sz w:val="17"/>
              </w:rPr>
              <w:t>User training compliance</w:t>
            </w:r>
          </w:p>
        </w:tc>
        <w:tc>
          <w:tcPr>
            <w:tcW w:type="dxa" w:w="5184"/>
            <w:vAlign w:val="top"/>
          </w:tcPr>
          <w:p>
            <w:r/>
            <w:r>
              <w:rPr>
                <w:b w:val="0"/>
                <w:sz w:val="17"/>
              </w:rPr>
              <w:t>100% for production users before access</w:t>
            </w:r>
          </w:p>
        </w:tc>
      </w:tr>
    </w:tbl>
    <w:p>
      <w:pPr>
        <w:spacing w:after="80" w:line="252" w:lineRule="auto"/>
      </w:pPr>
    </w:p>
    <w:p>
      <w:pPr>
        <w:pStyle w:val="Heading2"/>
        <w:spacing w:before="160" w:after="80"/>
      </w:pPr>
      <w:r>
        <w:t>Maintenance calendar</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Frequency</w:t>
            </w:r>
          </w:p>
        </w:tc>
        <w:tc>
          <w:tcPr>
            <w:tcW w:type="dxa" w:w="5184"/>
            <w:vAlign w:val="top"/>
            <w:shd w:fill="1F4E79"/>
          </w:tcPr>
          <w:p>
            <w:r/>
            <w:r>
              <w:rPr>
                <w:b/>
                <w:color w:val="FFFFFF"/>
                <w:sz w:val="17"/>
              </w:rPr>
              <w:t>Activities</w:t>
            </w:r>
          </w:p>
        </w:tc>
      </w:tr>
      <w:tr>
        <w:tc>
          <w:tcPr>
            <w:tcW w:type="dxa" w:w="5184"/>
            <w:vAlign w:val="top"/>
          </w:tcPr>
          <w:p>
            <w:r/>
            <w:r>
              <w:rPr>
                <w:b w:val="0"/>
                <w:sz w:val="17"/>
              </w:rPr>
              <w:t>Daily</w:t>
            </w:r>
          </w:p>
        </w:tc>
        <w:tc>
          <w:tcPr>
            <w:tcW w:type="dxa" w:w="5184"/>
            <w:vAlign w:val="top"/>
          </w:tcPr>
          <w:p>
            <w:r/>
            <w:r>
              <w:rPr>
                <w:b w:val="0"/>
                <w:sz w:val="17"/>
              </w:rPr>
              <w:t>Review gateway offline alerts, stuck queues, failed AI jobs, storage thresholds, backup status</w:t>
            </w:r>
          </w:p>
        </w:tc>
      </w:tr>
      <w:tr>
        <w:tc>
          <w:tcPr>
            <w:tcW w:type="dxa" w:w="5184"/>
            <w:vAlign w:val="top"/>
          </w:tcPr>
          <w:p>
            <w:r/>
            <w:r>
              <w:rPr>
                <w:b w:val="0"/>
                <w:sz w:val="17"/>
              </w:rPr>
              <w:t>Weekly</w:t>
            </w:r>
          </w:p>
        </w:tc>
        <w:tc>
          <w:tcPr>
            <w:tcW w:type="dxa" w:w="5184"/>
            <w:vAlign w:val="top"/>
          </w:tcPr>
          <w:p>
            <w:r/>
            <w:r>
              <w:rPr>
                <w:b w:val="0"/>
                <w:sz w:val="17"/>
              </w:rPr>
              <w:t>Review analyst productivity, false positives, escalation rates, system health trends</w:t>
            </w:r>
          </w:p>
        </w:tc>
      </w:tr>
      <w:tr>
        <w:tc>
          <w:tcPr>
            <w:tcW w:type="dxa" w:w="5184"/>
            <w:vAlign w:val="top"/>
          </w:tcPr>
          <w:p>
            <w:r/>
            <w:r>
              <w:rPr>
                <w:b w:val="0"/>
                <w:sz w:val="17"/>
              </w:rPr>
              <w:t>Monthly</w:t>
            </w:r>
          </w:p>
        </w:tc>
        <w:tc>
          <w:tcPr>
            <w:tcW w:type="dxa" w:w="5184"/>
            <w:vAlign w:val="top"/>
          </w:tcPr>
          <w:p>
            <w:r/>
            <w:r>
              <w:rPr>
                <w:b w:val="0"/>
                <w:sz w:val="17"/>
              </w:rPr>
              <w:t>Patch non-critical systems, review access rights, inspect audit exceptions, capacity report</w:t>
            </w:r>
          </w:p>
        </w:tc>
      </w:tr>
      <w:tr>
        <w:tc>
          <w:tcPr>
            <w:tcW w:type="dxa" w:w="5184"/>
            <w:vAlign w:val="top"/>
          </w:tcPr>
          <w:p>
            <w:r/>
            <w:r>
              <w:rPr>
                <w:b w:val="0"/>
                <w:sz w:val="17"/>
              </w:rPr>
              <w:t>Quarterly</w:t>
            </w:r>
          </w:p>
        </w:tc>
        <w:tc>
          <w:tcPr>
            <w:tcW w:type="dxa" w:w="5184"/>
            <w:vAlign w:val="top"/>
          </w:tcPr>
          <w:p>
            <w:r/>
            <w:r>
              <w:rPr>
                <w:b w:val="0"/>
                <w:sz w:val="17"/>
              </w:rPr>
              <w:t>DR test, vulnerability scan, AI model performance review, SOP review</w:t>
            </w:r>
          </w:p>
        </w:tc>
      </w:tr>
      <w:tr>
        <w:tc>
          <w:tcPr>
            <w:tcW w:type="dxa" w:w="5184"/>
            <w:vAlign w:val="top"/>
          </w:tcPr>
          <w:p>
            <w:r/>
            <w:r>
              <w:rPr>
                <w:b w:val="0"/>
                <w:sz w:val="17"/>
              </w:rPr>
              <w:t>Annually</w:t>
            </w:r>
          </w:p>
        </w:tc>
        <w:tc>
          <w:tcPr>
            <w:tcW w:type="dxa" w:w="5184"/>
            <w:vAlign w:val="top"/>
          </w:tcPr>
          <w:p>
            <w:r/>
            <w:r>
              <w:rPr>
                <w:b w:val="0"/>
                <w:sz w:val="17"/>
              </w:rPr>
              <w:t>Full architecture review, penetration test, retention policy review, training refresh</w:t>
            </w:r>
          </w:p>
        </w:tc>
      </w:tr>
    </w:tbl>
    <w:p>
      <w:pPr>
        <w:spacing w:after="80" w:line="252" w:lineRule="auto"/>
      </w:pPr>
    </w:p>
    <w:p>
      <w:pPr>
        <w:spacing w:after="80" w:line="252" w:lineRule="auto"/>
      </w:pPr>
      <w:r>
        <w:br w:type="page"/>
      </w:r>
    </w:p>
    <w:p>
      <w:pPr>
        <w:pStyle w:val="Heading1"/>
        <w:spacing w:before="160" w:after="80"/>
      </w:pPr>
      <w:r>
        <w:t>19. Governance, Policy and Risk Controls</w:t>
      </w:r>
    </w:p>
    <w:p>
      <w:pPr>
        <w:spacing w:after="80" w:line="252" w:lineRule="auto"/>
      </w:pPr>
      <w:r>
        <w:t>Governance defines who is allowed to change rules, access evidence, approve AI thresholds, share images, and release cargo. Without governance, the technical system becomes a shiny filing cabinet with a siren attached.</w:t>
      </w:r>
    </w:p>
    <w:p>
      <w:pPr>
        <w:pStyle w:val="Heading2"/>
        <w:spacing w:before="160" w:after="80"/>
      </w:pPr>
      <w:r>
        <w:t>Governance bodies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Body</w:t>
            </w:r>
          </w:p>
        </w:tc>
        <w:tc>
          <w:tcPr>
            <w:tcW w:type="dxa" w:w="3456"/>
            <w:vAlign w:val="top"/>
            <w:shd w:fill="1F4E79"/>
          </w:tcPr>
          <w:p>
            <w:r/>
            <w:r>
              <w:rPr>
                <w:b/>
                <w:color w:val="FFFFFF"/>
                <w:sz w:val="17"/>
              </w:rPr>
              <w:t>Membership</w:t>
            </w:r>
          </w:p>
        </w:tc>
        <w:tc>
          <w:tcPr>
            <w:tcW w:type="dxa" w:w="3456"/>
            <w:vAlign w:val="top"/>
            <w:shd w:fill="1F4E79"/>
          </w:tcPr>
          <w:p>
            <w:r/>
            <w:r>
              <w:rPr>
                <w:b/>
                <w:color w:val="FFFFFF"/>
                <w:sz w:val="17"/>
              </w:rPr>
              <w:t>Responsibilities</w:t>
            </w:r>
          </w:p>
        </w:tc>
      </w:tr>
      <w:tr>
        <w:tc>
          <w:tcPr>
            <w:tcW w:type="dxa" w:w="3456"/>
            <w:vAlign w:val="top"/>
          </w:tcPr>
          <w:p>
            <w:r/>
            <w:r>
              <w:rPr>
                <w:b w:val="0"/>
                <w:sz w:val="17"/>
              </w:rPr>
              <w:t>Operational Steering Committee</w:t>
            </w:r>
          </w:p>
        </w:tc>
        <w:tc>
          <w:tcPr>
            <w:tcW w:type="dxa" w:w="3456"/>
            <w:vAlign w:val="top"/>
          </w:tcPr>
          <w:p>
            <w:r/>
            <w:r>
              <w:rPr>
                <w:b w:val="0"/>
                <w:sz w:val="17"/>
              </w:rPr>
              <w:t>Agency leadership, operations, IT, enforcement</w:t>
            </w:r>
          </w:p>
        </w:tc>
        <w:tc>
          <w:tcPr>
            <w:tcW w:type="dxa" w:w="3456"/>
            <w:vAlign w:val="top"/>
          </w:tcPr>
          <w:p>
            <w:r/>
            <w:r>
              <w:rPr>
                <w:b w:val="0"/>
                <w:sz w:val="17"/>
              </w:rPr>
              <w:t>Prioritise rollout, approve policies, resolve cross-agency issues</w:t>
            </w:r>
          </w:p>
        </w:tc>
      </w:tr>
      <w:tr>
        <w:tc>
          <w:tcPr>
            <w:tcW w:type="dxa" w:w="3456"/>
            <w:vAlign w:val="top"/>
          </w:tcPr>
          <w:p>
            <w:r/>
            <w:r>
              <w:rPr>
                <w:b w:val="0"/>
                <w:sz w:val="17"/>
              </w:rPr>
              <w:t>Technical Design Authority</w:t>
            </w:r>
          </w:p>
        </w:tc>
        <w:tc>
          <w:tcPr>
            <w:tcW w:type="dxa" w:w="3456"/>
            <w:vAlign w:val="top"/>
          </w:tcPr>
          <w:p>
            <w:r/>
            <w:r>
              <w:rPr>
                <w:b w:val="0"/>
                <w:sz w:val="17"/>
              </w:rPr>
              <w:t>Architecture, cybersecurity, infrastructure, software leads</w:t>
            </w:r>
          </w:p>
        </w:tc>
        <w:tc>
          <w:tcPr>
            <w:tcW w:type="dxa" w:w="3456"/>
            <w:vAlign w:val="top"/>
          </w:tcPr>
          <w:p>
            <w:r/>
            <w:r>
              <w:rPr>
                <w:b w:val="0"/>
                <w:sz w:val="17"/>
              </w:rPr>
              <w:t>Approve architecture changes, standards, interfaces</w:t>
            </w:r>
          </w:p>
        </w:tc>
      </w:tr>
      <w:tr>
        <w:tc>
          <w:tcPr>
            <w:tcW w:type="dxa" w:w="3456"/>
            <w:vAlign w:val="top"/>
          </w:tcPr>
          <w:p>
            <w:r/>
            <w:r>
              <w:rPr>
                <w:b w:val="0"/>
                <w:sz w:val="17"/>
              </w:rPr>
              <w:t>AI Governance Board</w:t>
            </w:r>
          </w:p>
        </w:tc>
        <w:tc>
          <w:tcPr>
            <w:tcW w:type="dxa" w:w="3456"/>
            <w:vAlign w:val="top"/>
          </w:tcPr>
          <w:p>
            <w:r/>
            <w:r>
              <w:rPr>
                <w:b w:val="0"/>
                <w:sz w:val="17"/>
              </w:rPr>
              <w:t>Operations, data science, legal, audit, cybersecurity</w:t>
            </w:r>
          </w:p>
        </w:tc>
        <w:tc>
          <w:tcPr>
            <w:tcW w:type="dxa" w:w="3456"/>
            <w:vAlign w:val="top"/>
          </w:tcPr>
          <w:p>
            <w:r/>
            <w:r>
              <w:rPr>
                <w:b w:val="0"/>
                <w:sz w:val="17"/>
              </w:rPr>
              <w:t>Approve models, thresholds, validation, retraining and decommissioning</w:t>
            </w:r>
          </w:p>
        </w:tc>
      </w:tr>
      <w:tr>
        <w:tc>
          <w:tcPr>
            <w:tcW w:type="dxa" w:w="3456"/>
            <w:vAlign w:val="top"/>
          </w:tcPr>
          <w:p>
            <w:r/>
            <w:r>
              <w:rPr>
                <w:b w:val="0"/>
                <w:sz w:val="17"/>
              </w:rPr>
              <w:t>Data Governance Group</w:t>
            </w:r>
          </w:p>
        </w:tc>
        <w:tc>
          <w:tcPr>
            <w:tcW w:type="dxa" w:w="3456"/>
            <w:vAlign w:val="top"/>
          </w:tcPr>
          <w:p>
            <w:r/>
            <w:r>
              <w:rPr>
                <w:b w:val="0"/>
                <w:sz w:val="17"/>
              </w:rPr>
              <w:t>Legal, records, privacy, operations</w:t>
            </w:r>
          </w:p>
        </w:tc>
        <w:tc>
          <w:tcPr>
            <w:tcW w:type="dxa" w:w="3456"/>
            <w:vAlign w:val="top"/>
          </w:tcPr>
          <w:p>
            <w:r/>
            <w:r>
              <w:rPr>
                <w:b w:val="0"/>
                <w:sz w:val="17"/>
              </w:rPr>
              <w:t>Retention, access policy, data sharing, legal hold</w:t>
            </w:r>
          </w:p>
        </w:tc>
      </w:tr>
      <w:tr>
        <w:tc>
          <w:tcPr>
            <w:tcW w:type="dxa" w:w="3456"/>
            <w:vAlign w:val="top"/>
          </w:tcPr>
          <w:p>
            <w:r/>
            <w:r>
              <w:rPr>
                <w:b w:val="0"/>
                <w:sz w:val="17"/>
              </w:rPr>
              <w:t>Change Advisory Board</w:t>
            </w:r>
          </w:p>
        </w:tc>
        <w:tc>
          <w:tcPr>
            <w:tcW w:type="dxa" w:w="3456"/>
            <w:vAlign w:val="top"/>
          </w:tcPr>
          <w:p>
            <w:r/>
            <w:r>
              <w:rPr>
                <w:b w:val="0"/>
                <w:sz w:val="17"/>
              </w:rPr>
              <w:t>IT operations, security, business owner</w:t>
            </w:r>
          </w:p>
        </w:tc>
        <w:tc>
          <w:tcPr>
            <w:tcW w:type="dxa" w:w="3456"/>
            <w:vAlign w:val="top"/>
          </w:tcPr>
          <w:p>
            <w:r/>
            <w:r>
              <w:rPr>
                <w:b w:val="0"/>
                <w:sz w:val="17"/>
              </w:rPr>
              <w:t>Approve production changes and maintenance windows</w:t>
            </w:r>
          </w:p>
        </w:tc>
      </w:tr>
    </w:tbl>
    <w:p>
      <w:pPr>
        <w:spacing w:after="80" w:line="252" w:lineRule="auto"/>
      </w:pPr>
    </w:p>
    <w:p>
      <w:pPr>
        <w:pStyle w:val="Heading2"/>
        <w:spacing w:before="160" w:after="80"/>
      </w:pPr>
      <w:r>
        <w:t>Key policy decisions</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Policy Area</w:t>
            </w:r>
          </w:p>
        </w:tc>
        <w:tc>
          <w:tcPr>
            <w:tcW w:type="dxa" w:w="5184"/>
            <w:vAlign w:val="top"/>
            <w:shd w:fill="1F4E79"/>
          </w:tcPr>
          <w:p>
            <w:r/>
            <w:r>
              <w:rPr>
                <w:b/>
                <w:color w:val="FFFFFF"/>
                <w:sz w:val="17"/>
              </w:rPr>
              <w:t>Recommended Decision</w:t>
            </w:r>
          </w:p>
        </w:tc>
      </w:tr>
      <w:tr>
        <w:tc>
          <w:tcPr>
            <w:tcW w:type="dxa" w:w="5184"/>
            <w:vAlign w:val="top"/>
          </w:tcPr>
          <w:p>
            <w:r/>
            <w:r>
              <w:rPr>
                <w:b w:val="0"/>
                <w:sz w:val="17"/>
              </w:rPr>
              <w:t>AI authority</w:t>
            </w:r>
          </w:p>
        </w:tc>
        <w:tc>
          <w:tcPr>
            <w:tcW w:type="dxa" w:w="5184"/>
            <w:vAlign w:val="top"/>
          </w:tcPr>
          <w:p>
            <w:r/>
            <w:r>
              <w:rPr>
                <w:b w:val="0"/>
                <w:sz w:val="17"/>
              </w:rPr>
              <w:t>AI may flag and prioritise scans; human officer must make final enforcement decision.</w:t>
            </w:r>
          </w:p>
        </w:tc>
      </w:tr>
      <w:tr>
        <w:tc>
          <w:tcPr>
            <w:tcW w:type="dxa" w:w="5184"/>
            <w:vAlign w:val="top"/>
          </w:tcPr>
          <w:p>
            <w:r/>
            <w:r>
              <w:rPr>
                <w:b w:val="0"/>
                <w:sz w:val="17"/>
              </w:rPr>
              <w:t>Auto-clearance</w:t>
            </w:r>
          </w:p>
        </w:tc>
        <w:tc>
          <w:tcPr>
            <w:tcW w:type="dxa" w:w="5184"/>
            <w:vAlign w:val="top"/>
          </w:tcPr>
          <w:p>
            <w:r/>
            <w:r>
              <w:rPr>
                <w:b w:val="0"/>
                <w:sz w:val="17"/>
              </w:rPr>
              <w:t>Do not allow AI-only automatic clearance during early phases.</w:t>
            </w:r>
          </w:p>
        </w:tc>
      </w:tr>
      <w:tr>
        <w:tc>
          <w:tcPr>
            <w:tcW w:type="dxa" w:w="5184"/>
            <w:vAlign w:val="top"/>
          </w:tcPr>
          <w:p>
            <w:r/>
            <w:r>
              <w:rPr>
                <w:b w:val="0"/>
                <w:sz w:val="17"/>
              </w:rPr>
              <w:t>Image retention</w:t>
            </w:r>
          </w:p>
        </w:tc>
        <w:tc>
          <w:tcPr>
            <w:tcW w:type="dxa" w:w="5184"/>
            <w:vAlign w:val="top"/>
          </w:tcPr>
          <w:p>
            <w:r/>
            <w:r>
              <w:rPr>
                <w:b w:val="0"/>
                <w:sz w:val="17"/>
              </w:rPr>
              <w:t>Set retention by risk class; 5-10 years for enforcement records is common planning range subject to law.</w:t>
            </w:r>
          </w:p>
        </w:tc>
      </w:tr>
      <w:tr>
        <w:tc>
          <w:tcPr>
            <w:tcW w:type="dxa" w:w="5184"/>
            <w:vAlign w:val="top"/>
          </w:tcPr>
          <w:p>
            <w:r/>
            <w:r>
              <w:rPr>
                <w:b w:val="0"/>
                <w:sz w:val="17"/>
              </w:rPr>
              <w:t>External vendor access</w:t>
            </w:r>
          </w:p>
        </w:tc>
        <w:tc>
          <w:tcPr>
            <w:tcW w:type="dxa" w:w="5184"/>
            <w:vAlign w:val="top"/>
          </w:tcPr>
          <w:p>
            <w:r/>
            <w:r>
              <w:rPr>
                <w:b w:val="0"/>
                <w:sz w:val="17"/>
              </w:rPr>
              <w:t>Strictly controlled, time-bound, logged, and approved only for support purposes.</w:t>
            </w:r>
          </w:p>
        </w:tc>
      </w:tr>
      <w:tr>
        <w:tc>
          <w:tcPr>
            <w:tcW w:type="dxa" w:w="5184"/>
            <w:vAlign w:val="top"/>
          </w:tcPr>
          <w:p>
            <w:r/>
            <w:r>
              <w:rPr>
                <w:b w:val="0"/>
                <w:sz w:val="17"/>
              </w:rPr>
              <w:t>Training data use</w:t>
            </w:r>
          </w:p>
        </w:tc>
        <w:tc>
          <w:tcPr>
            <w:tcW w:type="dxa" w:w="5184"/>
            <w:vAlign w:val="top"/>
          </w:tcPr>
          <w:p>
            <w:r/>
            <w:r>
              <w:rPr>
                <w:b w:val="0"/>
                <w:sz w:val="17"/>
              </w:rPr>
              <w:t>Images may be used for model improvement only under approved governance and anonymisation rules.</w:t>
            </w:r>
          </w:p>
        </w:tc>
      </w:tr>
      <w:tr>
        <w:tc>
          <w:tcPr>
            <w:tcW w:type="dxa" w:w="5184"/>
            <w:vAlign w:val="top"/>
          </w:tcPr>
          <w:p>
            <w:r/>
            <w:r>
              <w:rPr>
                <w:b w:val="0"/>
                <w:sz w:val="17"/>
              </w:rPr>
              <w:t>Cross-agency access</w:t>
            </w:r>
          </w:p>
        </w:tc>
        <w:tc>
          <w:tcPr>
            <w:tcW w:type="dxa" w:w="5184"/>
            <w:vAlign w:val="top"/>
          </w:tcPr>
          <w:p>
            <w:r/>
            <w:r>
              <w:rPr>
                <w:b w:val="0"/>
                <w:sz w:val="17"/>
              </w:rPr>
              <w:t>Need-to-know access with role-specific permissions and audit review.</w:t>
            </w:r>
          </w:p>
        </w:tc>
      </w:tr>
      <w:tr>
        <w:tc>
          <w:tcPr>
            <w:tcW w:type="dxa" w:w="5184"/>
            <w:vAlign w:val="top"/>
          </w:tcPr>
          <w:p>
            <w:r/>
            <w:r>
              <w:rPr>
                <w:b w:val="0"/>
                <w:sz w:val="17"/>
              </w:rPr>
              <w:t>Export of images</w:t>
            </w:r>
          </w:p>
        </w:tc>
        <w:tc>
          <w:tcPr>
            <w:tcW w:type="dxa" w:w="5184"/>
            <w:vAlign w:val="top"/>
          </w:tcPr>
          <w:p>
            <w:r/>
            <w:r>
              <w:rPr>
                <w:b w:val="0"/>
                <w:sz w:val="17"/>
              </w:rPr>
              <w:t>Requires reason, approval for sensitive exports, watermark/manifest, and audit log.</w:t>
            </w:r>
          </w:p>
        </w:tc>
      </w:tr>
      <w:tr>
        <w:tc>
          <w:tcPr>
            <w:tcW w:type="dxa" w:w="5184"/>
            <w:vAlign w:val="top"/>
          </w:tcPr>
          <w:p>
            <w:r/>
            <w:r>
              <w:rPr>
                <w:b w:val="0"/>
                <w:sz w:val="17"/>
              </w:rPr>
              <w:t>Threshold changes</w:t>
            </w:r>
          </w:p>
        </w:tc>
        <w:tc>
          <w:tcPr>
            <w:tcW w:type="dxa" w:w="5184"/>
            <w:vAlign w:val="top"/>
          </w:tcPr>
          <w:p>
            <w:r/>
            <w:r>
              <w:rPr>
                <w:b w:val="0"/>
                <w:sz w:val="17"/>
              </w:rPr>
              <w:t>Only approved roles, logged, reversible, with change reason.</w:t>
            </w:r>
          </w:p>
        </w:tc>
      </w:tr>
    </w:tbl>
    <w:p>
      <w:pPr>
        <w:spacing w:after="80" w:line="252" w:lineRule="auto"/>
      </w:pPr>
    </w:p>
    <w:p>
      <w:pPr>
        <w:pStyle w:val="Heading2"/>
        <w:spacing w:before="160" w:after="80"/>
      </w:pPr>
      <w:r>
        <w:t>Risk register</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Risk</w:t>
            </w:r>
          </w:p>
        </w:tc>
        <w:tc>
          <w:tcPr>
            <w:tcW w:type="dxa" w:w="3456"/>
            <w:vAlign w:val="top"/>
            <w:shd w:fill="1F4E79"/>
          </w:tcPr>
          <w:p>
            <w:r/>
            <w:r>
              <w:rPr>
                <w:b/>
                <w:color w:val="FFFFFF"/>
                <w:sz w:val="17"/>
              </w:rPr>
              <w:t>Impact</w:t>
            </w:r>
          </w:p>
        </w:tc>
        <w:tc>
          <w:tcPr>
            <w:tcW w:type="dxa" w:w="3456"/>
            <w:vAlign w:val="top"/>
            <w:shd w:fill="1F4E79"/>
          </w:tcPr>
          <w:p>
            <w:r/>
            <w:r>
              <w:rPr>
                <w:b/>
                <w:color w:val="FFFFFF"/>
                <w:sz w:val="17"/>
              </w:rPr>
              <w:t>Mitigation</w:t>
            </w:r>
          </w:p>
        </w:tc>
      </w:tr>
      <w:tr>
        <w:tc>
          <w:tcPr>
            <w:tcW w:type="dxa" w:w="3456"/>
            <w:vAlign w:val="top"/>
          </w:tcPr>
          <w:p>
            <w:r/>
            <w:r>
              <w:rPr>
                <w:b w:val="0"/>
                <w:sz w:val="17"/>
              </w:rPr>
              <w:t>Scanner vendor incompatibility</w:t>
            </w:r>
          </w:p>
        </w:tc>
        <w:tc>
          <w:tcPr>
            <w:tcW w:type="dxa" w:w="3456"/>
            <w:vAlign w:val="top"/>
          </w:tcPr>
          <w:p>
            <w:r/>
            <w:r>
              <w:rPr>
                <w:b w:val="0"/>
                <w:sz w:val="17"/>
              </w:rPr>
              <w:t>Delays integration</w:t>
            </w:r>
          </w:p>
        </w:tc>
        <w:tc>
          <w:tcPr>
            <w:tcW w:type="dxa" w:w="3456"/>
            <w:vAlign w:val="top"/>
          </w:tcPr>
          <w:p>
            <w:r/>
            <w:r>
              <w:rPr>
                <w:b w:val="0"/>
                <w:sz w:val="17"/>
              </w:rPr>
              <w:t>Perform site survey, require SDK/export access, build adapter layer.</w:t>
            </w:r>
          </w:p>
        </w:tc>
      </w:tr>
      <w:tr>
        <w:tc>
          <w:tcPr>
            <w:tcW w:type="dxa" w:w="3456"/>
            <w:vAlign w:val="top"/>
          </w:tcPr>
          <w:p>
            <w:r/>
            <w:r>
              <w:rPr>
                <w:b w:val="0"/>
                <w:sz w:val="17"/>
              </w:rPr>
              <w:t>Poor metadata quality</w:t>
            </w:r>
          </w:p>
        </w:tc>
        <w:tc>
          <w:tcPr>
            <w:tcW w:type="dxa" w:w="3456"/>
            <w:vAlign w:val="top"/>
          </w:tcPr>
          <w:p>
            <w:r/>
            <w:r>
              <w:rPr>
                <w:b w:val="0"/>
                <w:sz w:val="17"/>
              </w:rPr>
              <w:t>Weak analytics and poor traceability</w:t>
            </w:r>
          </w:p>
        </w:tc>
        <w:tc>
          <w:tcPr>
            <w:tcW w:type="dxa" w:w="3456"/>
            <w:vAlign w:val="top"/>
          </w:tcPr>
          <w:p>
            <w:r/>
            <w:r>
              <w:rPr>
                <w:b w:val="0"/>
                <w:sz w:val="17"/>
              </w:rPr>
              <w:t>Use mandatory fields, integrations, validation rules and supervisor QA.</w:t>
            </w:r>
          </w:p>
        </w:tc>
      </w:tr>
      <w:tr>
        <w:tc>
          <w:tcPr>
            <w:tcW w:type="dxa" w:w="3456"/>
            <w:vAlign w:val="top"/>
          </w:tcPr>
          <w:p>
            <w:r/>
            <w:r>
              <w:rPr>
                <w:b w:val="0"/>
                <w:sz w:val="17"/>
              </w:rPr>
              <w:t>Network instability</w:t>
            </w:r>
          </w:p>
        </w:tc>
        <w:tc>
          <w:tcPr>
            <w:tcW w:type="dxa" w:w="3456"/>
            <w:vAlign w:val="top"/>
          </w:tcPr>
          <w:p>
            <w:r/>
            <w:r>
              <w:rPr>
                <w:b w:val="0"/>
                <w:sz w:val="17"/>
              </w:rPr>
              <w:t>Delayed central review</w:t>
            </w:r>
          </w:p>
        </w:tc>
        <w:tc>
          <w:tcPr>
            <w:tcW w:type="dxa" w:w="3456"/>
            <w:vAlign w:val="top"/>
          </w:tcPr>
          <w:p>
            <w:r/>
            <w:r>
              <w:rPr>
                <w:b w:val="0"/>
                <w:sz w:val="17"/>
              </w:rPr>
              <w:t>Gateway buffering, compression, alternate links, SLA by site class.</w:t>
            </w:r>
          </w:p>
        </w:tc>
      </w:tr>
      <w:tr>
        <w:tc>
          <w:tcPr>
            <w:tcW w:type="dxa" w:w="3456"/>
            <w:vAlign w:val="top"/>
          </w:tcPr>
          <w:p>
            <w:r/>
            <w:r>
              <w:rPr>
                <w:b w:val="0"/>
                <w:sz w:val="17"/>
              </w:rPr>
              <w:t>Storage growth</w:t>
            </w:r>
          </w:p>
        </w:tc>
        <w:tc>
          <w:tcPr>
            <w:tcW w:type="dxa" w:w="3456"/>
            <w:vAlign w:val="top"/>
          </w:tcPr>
          <w:p>
            <w:r/>
            <w:r>
              <w:rPr>
                <w:b w:val="0"/>
                <w:sz w:val="17"/>
              </w:rPr>
              <w:t>High cost and performance degradation</w:t>
            </w:r>
          </w:p>
        </w:tc>
        <w:tc>
          <w:tcPr>
            <w:tcW w:type="dxa" w:w="3456"/>
            <w:vAlign w:val="top"/>
          </w:tcPr>
          <w:p>
            <w:r/>
            <w:r>
              <w:rPr>
                <w:b w:val="0"/>
                <w:sz w:val="17"/>
              </w:rPr>
              <w:t>Tiered storage, lifecycle policies, compression, retention governance.</w:t>
            </w:r>
          </w:p>
        </w:tc>
      </w:tr>
      <w:tr>
        <w:tc>
          <w:tcPr>
            <w:tcW w:type="dxa" w:w="3456"/>
            <w:vAlign w:val="top"/>
          </w:tcPr>
          <w:p>
            <w:r/>
            <w:r>
              <w:rPr>
                <w:b w:val="0"/>
                <w:sz w:val="17"/>
              </w:rPr>
              <w:t>AI false positives</w:t>
            </w:r>
          </w:p>
        </w:tc>
        <w:tc>
          <w:tcPr>
            <w:tcW w:type="dxa" w:w="3456"/>
            <w:vAlign w:val="top"/>
          </w:tcPr>
          <w:p>
            <w:r/>
            <w:r>
              <w:rPr>
                <w:b w:val="0"/>
                <w:sz w:val="17"/>
              </w:rPr>
              <w:t>Analyst fatigue</w:t>
            </w:r>
          </w:p>
        </w:tc>
        <w:tc>
          <w:tcPr>
            <w:tcW w:type="dxa" w:w="3456"/>
            <w:vAlign w:val="top"/>
          </w:tcPr>
          <w:p>
            <w:r/>
            <w:r>
              <w:rPr>
                <w:b w:val="0"/>
                <w:sz w:val="17"/>
              </w:rPr>
              <w:t>Threshold tuning, feedback loop, model monitoring.</w:t>
            </w:r>
          </w:p>
        </w:tc>
      </w:tr>
      <w:tr>
        <w:tc>
          <w:tcPr>
            <w:tcW w:type="dxa" w:w="3456"/>
            <w:vAlign w:val="top"/>
          </w:tcPr>
          <w:p>
            <w:r/>
            <w:r>
              <w:rPr>
                <w:b w:val="0"/>
                <w:sz w:val="17"/>
              </w:rPr>
              <w:t>AI false negatives</w:t>
            </w:r>
          </w:p>
        </w:tc>
        <w:tc>
          <w:tcPr>
            <w:tcW w:type="dxa" w:w="3456"/>
            <w:vAlign w:val="top"/>
          </w:tcPr>
          <w:p>
            <w:r/>
            <w:r>
              <w:rPr>
                <w:b w:val="0"/>
                <w:sz w:val="17"/>
              </w:rPr>
              <w:t>Missed contraband</w:t>
            </w:r>
          </w:p>
        </w:tc>
        <w:tc>
          <w:tcPr>
            <w:tcW w:type="dxa" w:w="3456"/>
            <w:vAlign w:val="top"/>
          </w:tcPr>
          <w:p>
            <w:r/>
            <w:r>
              <w:rPr>
                <w:b w:val="0"/>
                <w:sz w:val="17"/>
              </w:rPr>
              <w:t>Human review, random inspections, QA sampling, continuous validation.</w:t>
            </w:r>
          </w:p>
        </w:tc>
      </w:tr>
      <w:tr>
        <w:tc>
          <w:tcPr>
            <w:tcW w:type="dxa" w:w="3456"/>
            <w:vAlign w:val="top"/>
          </w:tcPr>
          <w:p>
            <w:r/>
            <w:r>
              <w:rPr>
                <w:b w:val="0"/>
                <w:sz w:val="17"/>
              </w:rPr>
              <w:t>User resistance</w:t>
            </w:r>
          </w:p>
        </w:tc>
        <w:tc>
          <w:tcPr>
            <w:tcW w:type="dxa" w:w="3456"/>
            <w:vAlign w:val="top"/>
          </w:tcPr>
          <w:p>
            <w:r/>
            <w:r>
              <w:rPr>
                <w:b w:val="0"/>
                <w:sz w:val="17"/>
              </w:rPr>
              <w:t>Slow adoption</w:t>
            </w:r>
          </w:p>
        </w:tc>
        <w:tc>
          <w:tcPr>
            <w:tcW w:type="dxa" w:w="3456"/>
            <w:vAlign w:val="top"/>
          </w:tcPr>
          <w:p>
            <w:r/>
            <w:r>
              <w:rPr>
                <w:b w:val="0"/>
                <w:sz w:val="17"/>
              </w:rPr>
              <w:t>Training, staged rollout, workflow alignment, visible supervisor support.</w:t>
            </w:r>
          </w:p>
        </w:tc>
      </w:tr>
      <w:tr>
        <w:tc>
          <w:tcPr>
            <w:tcW w:type="dxa" w:w="3456"/>
            <w:vAlign w:val="top"/>
          </w:tcPr>
          <w:p>
            <w:r/>
            <w:r>
              <w:rPr>
                <w:b w:val="0"/>
                <w:sz w:val="17"/>
              </w:rPr>
              <w:t>Cyber breach</w:t>
            </w:r>
          </w:p>
        </w:tc>
        <w:tc>
          <w:tcPr>
            <w:tcW w:type="dxa" w:w="3456"/>
            <w:vAlign w:val="top"/>
          </w:tcPr>
          <w:p>
            <w:r/>
            <w:r>
              <w:rPr>
                <w:b w:val="0"/>
                <w:sz w:val="17"/>
              </w:rPr>
              <w:t>Evidence leak or operational disruption</w:t>
            </w:r>
          </w:p>
        </w:tc>
        <w:tc>
          <w:tcPr>
            <w:tcW w:type="dxa" w:w="3456"/>
            <w:vAlign w:val="top"/>
          </w:tcPr>
          <w:p>
            <w:r/>
            <w:r>
              <w:rPr>
                <w:b w:val="0"/>
                <w:sz w:val="17"/>
              </w:rPr>
              <w:t>MFA, encryption, SIEM, patching, segmentation, incident response.</w:t>
            </w:r>
          </w:p>
        </w:tc>
      </w:tr>
      <w:tr>
        <w:tc>
          <w:tcPr>
            <w:tcW w:type="dxa" w:w="3456"/>
            <w:vAlign w:val="top"/>
          </w:tcPr>
          <w:p>
            <w:r/>
            <w:r>
              <w:rPr>
                <w:b w:val="0"/>
                <w:sz w:val="17"/>
              </w:rPr>
              <w:t>Vendor lock-in</w:t>
            </w:r>
          </w:p>
        </w:tc>
        <w:tc>
          <w:tcPr>
            <w:tcW w:type="dxa" w:w="3456"/>
            <w:vAlign w:val="top"/>
          </w:tcPr>
          <w:p>
            <w:r/>
            <w:r>
              <w:rPr>
                <w:b w:val="0"/>
                <w:sz w:val="17"/>
              </w:rPr>
              <w:t>High future cost</w:t>
            </w:r>
          </w:p>
        </w:tc>
        <w:tc>
          <w:tcPr>
            <w:tcW w:type="dxa" w:w="3456"/>
            <w:vAlign w:val="top"/>
          </w:tcPr>
          <w:p>
            <w:r/>
            <w:r>
              <w:rPr>
                <w:b w:val="0"/>
                <w:sz w:val="17"/>
              </w:rPr>
              <w:t>Open APIs, data export, scanner adapter abstraction, model registry.</w:t>
            </w:r>
          </w:p>
        </w:tc>
      </w:tr>
      <w:tr>
        <w:tc>
          <w:tcPr>
            <w:tcW w:type="dxa" w:w="3456"/>
            <w:vAlign w:val="top"/>
          </w:tcPr>
          <w:p>
            <w:r/>
            <w:r>
              <w:rPr>
                <w:b w:val="0"/>
                <w:sz w:val="17"/>
              </w:rPr>
              <w:t>Legal challenge</w:t>
            </w:r>
          </w:p>
        </w:tc>
        <w:tc>
          <w:tcPr>
            <w:tcW w:type="dxa" w:w="3456"/>
            <w:vAlign w:val="top"/>
          </w:tcPr>
          <w:p>
            <w:r/>
            <w:r>
              <w:rPr>
                <w:b w:val="0"/>
                <w:sz w:val="17"/>
              </w:rPr>
              <w:t>Evidence may be contested</w:t>
            </w:r>
          </w:p>
        </w:tc>
        <w:tc>
          <w:tcPr>
            <w:tcW w:type="dxa" w:w="3456"/>
            <w:vAlign w:val="top"/>
          </w:tcPr>
          <w:p>
            <w:r/>
            <w:r>
              <w:rPr>
                <w:b w:val="0"/>
                <w:sz w:val="17"/>
              </w:rPr>
              <w:t>Immutable original images, chain-of-custody audit, clear SOPs.</w:t>
            </w:r>
          </w:p>
        </w:tc>
      </w:tr>
    </w:tbl>
    <w:p>
      <w:pPr>
        <w:spacing w:after="80" w:line="252" w:lineRule="auto"/>
      </w:pPr>
    </w:p>
    <w:p>
      <w:pPr>
        <w:spacing w:after="80" w:line="252" w:lineRule="auto"/>
      </w:pPr>
      <w:r>
        <w:br w:type="page"/>
      </w:r>
    </w:p>
    <w:p>
      <w:pPr>
        <w:pStyle w:val="Heading1"/>
        <w:spacing w:before="160" w:after="80"/>
      </w:pPr>
      <w:r>
        <w:t>20. Annex A - Detailed Requirement Catalogue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XR-0071</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XR-0072</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XR-0073</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XR-0074</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XR-0075</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XR-0076</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XR-0077</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XR-0078</w:t>
            </w:r>
          </w:p>
        </w:tc>
        <w:tc>
          <w:tcPr>
            <w:tcW w:type="dxa" w:w="1656"/>
            <w:vAlign w:val="top"/>
          </w:tcPr>
          <w:p>
            <w:r/>
            <w:r>
              <w:rPr>
                <w:b w:val="0"/>
                <w:sz w:val="17"/>
              </w:rPr>
              <w:t>Scanner Adapter</w:t>
            </w:r>
          </w:p>
        </w:tc>
        <w:tc>
          <w:tcPr>
            <w:tcW w:type="dxa" w:w="4608"/>
            <w:vAlign w:val="top"/>
          </w:tcPr>
          <w:p>
            <w:r/>
            <w:r>
              <w:rPr>
                <w:b w:val="0"/>
                <w:sz w:val="17"/>
              </w:rPr>
              <w:t>The solution shall provide scanner adapter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XR-0079</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XR-0080</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XR-0081</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XR-0082</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XR-0083</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XR-0084</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XR-0085</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XR-0086</w:t>
            </w:r>
          </w:p>
        </w:tc>
        <w:tc>
          <w:tcPr>
            <w:tcW w:type="dxa" w:w="1656"/>
            <w:vAlign w:val="top"/>
          </w:tcPr>
          <w:p>
            <w:r/>
            <w:r>
              <w:rPr>
                <w:b w:val="0"/>
                <w:sz w:val="17"/>
              </w:rPr>
              <w:t>Image Processing</w:t>
            </w:r>
          </w:p>
        </w:tc>
        <w:tc>
          <w:tcPr>
            <w:tcW w:type="dxa" w:w="4608"/>
            <w:vAlign w:val="top"/>
          </w:tcPr>
          <w:p>
            <w:r/>
            <w:r>
              <w:rPr>
                <w:b w:val="0"/>
                <w:sz w:val="17"/>
              </w:rPr>
              <w:t>The solution shall provide image processing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XR-0087</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XR-0088</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XR-0089</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XR-0090</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XR-0091</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XR-0092</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XR-0093</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XR-0094</w:t>
            </w:r>
          </w:p>
        </w:tc>
        <w:tc>
          <w:tcPr>
            <w:tcW w:type="dxa" w:w="1656"/>
            <w:vAlign w:val="top"/>
          </w:tcPr>
          <w:p>
            <w:r/>
            <w:r>
              <w:rPr>
                <w:b w:val="0"/>
                <w:sz w:val="17"/>
              </w:rPr>
              <w:t>AI Operations</w:t>
            </w:r>
          </w:p>
        </w:tc>
        <w:tc>
          <w:tcPr>
            <w:tcW w:type="dxa" w:w="4608"/>
            <w:vAlign w:val="top"/>
          </w:tcPr>
          <w:p>
            <w:r/>
            <w:r>
              <w:rPr>
                <w:b w:val="0"/>
                <w:sz w:val="17"/>
              </w:rPr>
              <w:t>The solution shall provide ai operations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XR-0095</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XR-0096</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XR-0097</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XR-0098</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XR-0099</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XR-0100</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XR-0101</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XR-0102</w:t>
            </w:r>
          </w:p>
        </w:tc>
        <w:tc>
          <w:tcPr>
            <w:tcW w:type="dxa" w:w="1656"/>
            <w:vAlign w:val="top"/>
          </w:tcPr>
          <w:p>
            <w:r/>
            <w:r>
              <w:rPr>
                <w:b w:val="0"/>
                <w:sz w:val="17"/>
              </w:rPr>
              <w:t>Case Management</w:t>
            </w:r>
          </w:p>
        </w:tc>
        <w:tc>
          <w:tcPr>
            <w:tcW w:type="dxa" w:w="4608"/>
            <w:vAlign w:val="top"/>
          </w:tcPr>
          <w:p>
            <w:r/>
            <w:r>
              <w:rPr>
                <w:b w:val="0"/>
                <w:sz w:val="17"/>
              </w:rPr>
              <w:t>The solution shall provide case management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XR-0103</w:t>
            </w:r>
          </w:p>
        </w:tc>
        <w:tc>
          <w:tcPr>
            <w:tcW w:type="dxa" w:w="1656"/>
            <w:vAlign w:val="top"/>
          </w:tcPr>
          <w:p>
            <w:r/>
            <w:r>
              <w:rPr>
                <w:b w:val="0"/>
                <w:sz w:val="17"/>
              </w:rPr>
              <w:t>Reporting</w:t>
            </w:r>
          </w:p>
        </w:tc>
        <w:tc>
          <w:tcPr>
            <w:tcW w:type="dxa" w:w="4608"/>
            <w:vAlign w:val="top"/>
          </w:tcPr>
          <w:p>
            <w:r/>
            <w:r>
              <w:rPr>
                <w:b w:val="0"/>
                <w:sz w:val="17"/>
              </w:rPr>
              <w:t>The solution shall provide reporting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XR-0104</w:t>
            </w:r>
          </w:p>
        </w:tc>
        <w:tc>
          <w:tcPr>
            <w:tcW w:type="dxa" w:w="1656"/>
            <w:vAlign w:val="top"/>
          </w:tcPr>
          <w:p>
            <w:r/>
            <w:r>
              <w:rPr>
                <w:b w:val="0"/>
                <w:sz w:val="17"/>
              </w:rPr>
              <w:t>Reporting</w:t>
            </w:r>
          </w:p>
        </w:tc>
        <w:tc>
          <w:tcPr>
            <w:tcW w:type="dxa" w:w="4608"/>
            <w:vAlign w:val="top"/>
          </w:tcPr>
          <w:p>
            <w:r/>
            <w:r>
              <w:rPr>
                <w:b w:val="0"/>
                <w:sz w:val="17"/>
              </w:rPr>
              <w:t>The solution shall provide reporting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XR-0105</w:t>
            </w:r>
          </w:p>
        </w:tc>
        <w:tc>
          <w:tcPr>
            <w:tcW w:type="dxa" w:w="1656"/>
            <w:vAlign w:val="top"/>
          </w:tcPr>
          <w:p>
            <w:r/>
            <w:r>
              <w:rPr>
                <w:b w:val="0"/>
                <w:sz w:val="17"/>
              </w:rPr>
              <w:t>Reporting</w:t>
            </w:r>
          </w:p>
        </w:tc>
        <w:tc>
          <w:tcPr>
            <w:tcW w:type="dxa" w:w="4608"/>
            <w:vAlign w:val="top"/>
          </w:tcPr>
          <w:p>
            <w:r/>
            <w:r>
              <w:rPr>
                <w:b w:val="0"/>
                <w:sz w:val="17"/>
              </w:rPr>
              <w:t>The solution shall provide reporting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XR-0106</w:t>
            </w:r>
          </w:p>
        </w:tc>
        <w:tc>
          <w:tcPr>
            <w:tcW w:type="dxa" w:w="1656"/>
            <w:vAlign w:val="top"/>
          </w:tcPr>
          <w:p>
            <w:r/>
            <w:r>
              <w:rPr>
                <w:b w:val="0"/>
                <w:sz w:val="17"/>
              </w:rPr>
              <w:t>Reporting</w:t>
            </w:r>
          </w:p>
        </w:tc>
        <w:tc>
          <w:tcPr>
            <w:tcW w:type="dxa" w:w="4608"/>
            <w:vAlign w:val="top"/>
          </w:tcPr>
          <w:p>
            <w:r/>
            <w:r>
              <w:rPr>
                <w:b w:val="0"/>
                <w:sz w:val="17"/>
              </w:rPr>
              <w:t>The solution shall provide reporting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XR-0107</w:t>
            </w:r>
          </w:p>
        </w:tc>
        <w:tc>
          <w:tcPr>
            <w:tcW w:type="dxa" w:w="1656"/>
            <w:vAlign w:val="top"/>
          </w:tcPr>
          <w:p>
            <w:r/>
            <w:r>
              <w:rPr>
                <w:b w:val="0"/>
                <w:sz w:val="17"/>
              </w:rPr>
              <w:t>Reporting</w:t>
            </w:r>
          </w:p>
        </w:tc>
        <w:tc>
          <w:tcPr>
            <w:tcW w:type="dxa" w:w="4608"/>
            <w:vAlign w:val="top"/>
          </w:tcPr>
          <w:p>
            <w:r/>
            <w:r>
              <w:rPr>
                <w:b w:val="0"/>
                <w:sz w:val="17"/>
              </w:rPr>
              <w:t>The solution shall provide reporting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XR-0108</w:t>
            </w:r>
          </w:p>
        </w:tc>
        <w:tc>
          <w:tcPr>
            <w:tcW w:type="dxa" w:w="1656"/>
            <w:vAlign w:val="top"/>
          </w:tcPr>
          <w:p>
            <w:r/>
            <w:r>
              <w:rPr>
                <w:b w:val="0"/>
                <w:sz w:val="17"/>
              </w:rPr>
              <w:t>Reporting</w:t>
            </w:r>
          </w:p>
        </w:tc>
        <w:tc>
          <w:tcPr>
            <w:tcW w:type="dxa" w:w="4608"/>
            <w:vAlign w:val="top"/>
          </w:tcPr>
          <w:p>
            <w:r/>
            <w:r>
              <w:rPr>
                <w:b w:val="0"/>
                <w:sz w:val="17"/>
              </w:rPr>
              <w:t>The solution shall provide reporting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XR-0109</w:t>
            </w:r>
          </w:p>
        </w:tc>
        <w:tc>
          <w:tcPr>
            <w:tcW w:type="dxa" w:w="1656"/>
            <w:vAlign w:val="top"/>
          </w:tcPr>
          <w:p>
            <w:r/>
            <w:r>
              <w:rPr>
                <w:b w:val="0"/>
                <w:sz w:val="17"/>
              </w:rPr>
              <w:t>Reporting</w:t>
            </w:r>
          </w:p>
        </w:tc>
        <w:tc>
          <w:tcPr>
            <w:tcW w:type="dxa" w:w="4608"/>
            <w:vAlign w:val="top"/>
          </w:tcPr>
          <w:p>
            <w:r/>
            <w:r>
              <w:rPr>
                <w:b w:val="0"/>
                <w:sz w:val="17"/>
              </w:rPr>
              <w:t>The solution shall provide reporting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XR-0110</w:t>
            </w:r>
          </w:p>
        </w:tc>
        <w:tc>
          <w:tcPr>
            <w:tcW w:type="dxa" w:w="1656"/>
            <w:vAlign w:val="top"/>
          </w:tcPr>
          <w:p>
            <w:r/>
            <w:r>
              <w:rPr>
                <w:b w:val="0"/>
                <w:sz w:val="17"/>
              </w:rPr>
              <w:t>Reporting</w:t>
            </w:r>
          </w:p>
        </w:tc>
        <w:tc>
          <w:tcPr>
            <w:tcW w:type="dxa" w:w="4608"/>
            <w:vAlign w:val="top"/>
          </w:tcPr>
          <w:p>
            <w:r/>
            <w:r>
              <w:rPr>
                <w:b w:val="0"/>
                <w:sz w:val="17"/>
              </w:rPr>
              <w:t>The solution shall provide reporting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XR-0111</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XR-0112</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XR-0113</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XR-0114</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XR-0115</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XR-0116</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XR-0117</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XR-0118</w:t>
            </w:r>
          </w:p>
        </w:tc>
        <w:tc>
          <w:tcPr>
            <w:tcW w:type="dxa" w:w="1656"/>
            <w:vAlign w:val="top"/>
          </w:tcPr>
          <w:p>
            <w:r/>
            <w:r>
              <w:rPr>
                <w:b w:val="0"/>
                <w:sz w:val="17"/>
              </w:rPr>
              <w:t>Cybersecurity</w:t>
            </w:r>
          </w:p>
        </w:tc>
        <w:tc>
          <w:tcPr>
            <w:tcW w:type="dxa" w:w="4608"/>
            <w:vAlign w:val="top"/>
          </w:tcPr>
          <w:p>
            <w:r/>
            <w:r>
              <w:rPr>
                <w:b w:val="0"/>
                <w:sz w:val="17"/>
              </w:rPr>
              <w:t>The solution shall provide cybersecurity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XR-0119</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XR-0120</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XR-0121</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XR-0122</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XR-0123</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XR-0124</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XR-0125</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XR-0126</w:t>
            </w:r>
          </w:p>
        </w:tc>
        <w:tc>
          <w:tcPr>
            <w:tcW w:type="dxa" w:w="1656"/>
            <w:vAlign w:val="top"/>
          </w:tcPr>
          <w:p>
            <w:r/>
            <w:r>
              <w:rPr>
                <w:b w:val="0"/>
                <w:sz w:val="17"/>
              </w:rPr>
              <w:t>Administration</w:t>
            </w:r>
          </w:p>
        </w:tc>
        <w:tc>
          <w:tcPr>
            <w:tcW w:type="dxa" w:w="4608"/>
            <w:vAlign w:val="top"/>
          </w:tcPr>
          <w:p>
            <w:r/>
            <w:r>
              <w:rPr>
                <w:b w:val="0"/>
                <w:sz w:val="17"/>
              </w:rPr>
              <w:t>The solution shall provide administration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XR-0127</w:t>
            </w:r>
          </w:p>
        </w:tc>
        <w:tc>
          <w:tcPr>
            <w:tcW w:type="dxa" w:w="1656"/>
            <w:vAlign w:val="top"/>
          </w:tcPr>
          <w:p>
            <w:r/>
            <w:r>
              <w:rPr>
                <w:b w:val="0"/>
                <w:sz w:val="17"/>
              </w:rPr>
              <w:t>Training</w:t>
            </w:r>
          </w:p>
        </w:tc>
        <w:tc>
          <w:tcPr>
            <w:tcW w:type="dxa" w:w="4608"/>
            <w:vAlign w:val="top"/>
          </w:tcPr>
          <w:p>
            <w:r/>
            <w:r>
              <w:rPr>
                <w:b w:val="0"/>
                <w:sz w:val="17"/>
              </w:rPr>
              <w:t>The solution shall provide training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XR-0128</w:t>
            </w:r>
          </w:p>
        </w:tc>
        <w:tc>
          <w:tcPr>
            <w:tcW w:type="dxa" w:w="1656"/>
            <w:vAlign w:val="top"/>
          </w:tcPr>
          <w:p>
            <w:r/>
            <w:r>
              <w:rPr>
                <w:b w:val="0"/>
                <w:sz w:val="17"/>
              </w:rPr>
              <w:t>Training</w:t>
            </w:r>
          </w:p>
        </w:tc>
        <w:tc>
          <w:tcPr>
            <w:tcW w:type="dxa" w:w="4608"/>
            <w:vAlign w:val="top"/>
          </w:tcPr>
          <w:p>
            <w:r/>
            <w:r>
              <w:rPr>
                <w:b w:val="0"/>
                <w:sz w:val="17"/>
              </w:rPr>
              <w:t>The solution shall provide training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XR-0129</w:t>
            </w:r>
          </w:p>
        </w:tc>
        <w:tc>
          <w:tcPr>
            <w:tcW w:type="dxa" w:w="1656"/>
            <w:vAlign w:val="top"/>
          </w:tcPr>
          <w:p>
            <w:r/>
            <w:r>
              <w:rPr>
                <w:b w:val="0"/>
                <w:sz w:val="17"/>
              </w:rPr>
              <w:t>Training</w:t>
            </w:r>
          </w:p>
        </w:tc>
        <w:tc>
          <w:tcPr>
            <w:tcW w:type="dxa" w:w="4608"/>
            <w:vAlign w:val="top"/>
          </w:tcPr>
          <w:p>
            <w:r/>
            <w:r>
              <w:rPr>
                <w:b w:val="0"/>
                <w:sz w:val="17"/>
              </w:rPr>
              <w:t>The solution shall provide training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XR-0130</w:t>
            </w:r>
          </w:p>
        </w:tc>
        <w:tc>
          <w:tcPr>
            <w:tcW w:type="dxa" w:w="1656"/>
            <w:vAlign w:val="top"/>
          </w:tcPr>
          <w:p>
            <w:r/>
            <w:r>
              <w:rPr>
                <w:b w:val="0"/>
                <w:sz w:val="17"/>
              </w:rPr>
              <w:t>Training</w:t>
            </w:r>
          </w:p>
        </w:tc>
        <w:tc>
          <w:tcPr>
            <w:tcW w:type="dxa" w:w="4608"/>
            <w:vAlign w:val="top"/>
          </w:tcPr>
          <w:p>
            <w:r/>
            <w:r>
              <w:rPr>
                <w:b w:val="0"/>
                <w:sz w:val="17"/>
              </w:rPr>
              <w:t>The solution shall provide training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bl>
    <w:p>
      <w:pPr>
        <w:spacing w:after="80" w:line="252" w:lineRule="auto"/>
      </w:pP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080"/>
            <w:vAlign w:val="top"/>
            <w:shd w:fill="1F4E79"/>
          </w:tcPr>
          <w:p>
            <w:r/>
            <w:r>
              <w:rPr>
                <w:b/>
                <w:color w:val="FFFFFF"/>
                <w:sz w:val="17"/>
              </w:rPr>
              <w:t>Req ID</w:t>
            </w:r>
          </w:p>
        </w:tc>
        <w:tc>
          <w:tcPr>
            <w:tcW w:type="dxa" w:w="1656"/>
            <w:vAlign w:val="top"/>
            <w:shd w:fill="1F4E79"/>
          </w:tcPr>
          <w:p>
            <w:r/>
            <w:r>
              <w:rPr>
                <w:b/>
                <w:color w:val="FFFFFF"/>
                <w:sz w:val="17"/>
              </w:rPr>
              <w:t>Area</w:t>
            </w:r>
          </w:p>
        </w:tc>
        <w:tc>
          <w:tcPr>
            <w:tcW w:type="dxa" w:w="4608"/>
            <w:vAlign w:val="top"/>
            <w:shd w:fill="1F4E79"/>
          </w:tcPr>
          <w:p>
            <w:r/>
            <w:r>
              <w:rPr>
                <w:b/>
                <w:color w:val="FFFFFF"/>
                <w:sz w:val="17"/>
              </w:rPr>
              <w:t>Requirement</w:t>
            </w:r>
          </w:p>
        </w:tc>
        <w:tc>
          <w:tcPr>
            <w:tcW w:type="dxa" w:w="1080"/>
            <w:vAlign w:val="top"/>
            <w:shd w:fill="1F4E79"/>
          </w:tcPr>
          <w:p>
            <w:r/>
            <w:r>
              <w:rPr>
                <w:b/>
                <w:color w:val="FFFFFF"/>
                <w:sz w:val="17"/>
              </w:rPr>
              <w:t>Priority</w:t>
            </w:r>
          </w:p>
        </w:tc>
        <w:tc>
          <w:tcPr>
            <w:tcW w:type="dxa" w:w="1800"/>
            <w:vAlign w:val="top"/>
            <w:shd w:fill="1F4E79"/>
          </w:tcPr>
          <w:p>
            <w:r/>
            <w:r>
              <w:rPr>
                <w:b/>
                <w:color w:val="FFFFFF"/>
                <w:sz w:val="17"/>
              </w:rPr>
              <w:t>Verification</w:t>
            </w:r>
          </w:p>
        </w:tc>
      </w:tr>
      <w:tr>
        <w:tc>
          <w:tcPr>
            <w:tcW w:type="dxa" w:w="1080"/>
            <w:vAlign w:val="top"/>
          </w:tcPr>
          <w:p>
            <w:r/>
            <w:r>
              <w:rPr>
                <w:b w:val="0"/>
                <w:sz w:val="17"/>
              </w:rPr>
              <w:t>XR-0131</w:t>
            </w:r>
          </w:p>
        </w:tc>
        <w:tc>
          <w:tcPr>
            <w:tcW w:type="dxa" w:w="1656"/>
            <w:vAlign w:val="top"/>
          </w:tcPr>
          <w:p>
            <w:r/>
            <w:r>
              <w:rPr>
                <w:b w:val="0"/>
                <w:sz w:val="17"/>
              </w:rPr>
              <w:t>Training</w:t>
            </w:r>
          </w:p>
        </w:tc>
        <w:tc>
          <w:tcPr>
            <w:tcW w:type="dxa" w:w="4608"/>
            <w:vAlign w:val="top"/>
          </w:tcPr>
          <w:p>
            <w:r/>
            <w:r>
              <w:rPr>
                <w:b w:val="0"/>
                <w:sz w:val="17"/>
              </w:rPr>
              <w:t>The solution shall provide training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XR-0132</w:t>
            </w:r>
          </w:p>
        </w:tc>
        <w:tc>
          <w:tcPr>
            <w:tcW w:type="dxa" w:w="1656"/>
            <w:vAlign w:val="top"/>
          </w:tcPr>
          <w:p>
            <w:r/>
            <w:r>
              <w:rPr>
                <w:b w:val="0"/>
                <w:sz w:val="17"/>
              </w:rPr>
              <w:t>Training</w:t>
            </w:r>
          </w:p>
        </w:tc>
        <w:tc>
          <w:tcPr>
            <w:tcW w:type="dxa" w:w="4608"/>
            <w:vAlign w:val="top"/>
          </w:tcPr>
          <w:p>
            <w:r/>
            <w:r>
              <w:rPr>
                <w:b w:val="0"/>
                <w:sz w:val="17"/>
              </w:rPr>
              <w:t>The solution shall provide training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XR-0133</w:t>
            </w:r>
          </w:p>
        </w:tc>
        <w:tc>
          <w:tcPr>
            <w:tcW w:type="dxa" w:w="1656"/>
            <w:vAlign w:val="top"/>
          </w:tcPr>
          <w:p>
            <w:r/>
            <w:r>
              <w:rPr>
                <w:b w:val="0"/>
                <w:sz w:val="17"/>
              </w:rPr>
              <w:t>Training</w:t>
            </w:r>
          </w:p>
        </w:tc>
        <w:tc>
          <w:tcPr>
            <w:tcW w:type="dxa" w:w="4608"/>
            <w:vAlign w:val="top"/>
          </w:tcPr>
          <w:p>
            <w:r/>
            <w:r>
              <w:rPr>
                <w:b w:val="0"/>
                <w:sz w:val="17"/>
              </w:rPr>
              <w:t>The solution shall provide training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XR-0134</w:t>
            </w:r>
          </w:p>
        </w:tc>
        <w:tc>
          <w:tcPr>
            <w:tcW w:type="dxa" w:w="1656"/>
            <w:vAlign w:val="top"/>
          </w:tcPr>
          <w:p>
            <w:r/>
            <w:r>
              <w:rPr>
                <w:b w:val="0"/>
                <w:sz w:val="17"/>
              </w:rPr>
              <w:t>Training</w:t>
            </w:r>
          </w:p>
        </w:tc>
        <w:tc>
          <w:tcPr>
            <w:tcW w:type="dxa" w:w="4608"/>
            <w:vAlign w:val="top"/>
          </w:tcPr>
          <w:p>
            <w:r/>
            <w:r>
              <w:rPr>
                <w:b w:val="0"/>
                <w:sz w:val="17"/>
              </w:rPr>
              <w:t>The solution shall provide training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XR-0135</w:t>
            </w:r>
          </w:p>
        </w:tc>
        <w:tc>
          <w:tcPr>
            <w:tcW w:type="dxa" w:w="1656"/>
            <w:vAlign w:val="top"/>
          </w:tcPr>
          <w:p>
            <w:r/>
            <w:r>
              <w:rPr>
                <w:b w:val="0"/>
                <w:sz w:val="17"/>
              </w:rPr>
              <w:t>Compliance</w:t>
            </w:r>
          </w:p>
        </w:tc>
        <w:tc>
          <w:tcPr>
            <w:tcW w:type="dxa" w:w="4608"/>
            <w:vAlign w:val="top"/>
          </w:tcPr>
          <w:p>
            <w:r/>
            <w:r>
              <w:rPr>
                <w:b w:val="0"/>
                <w:sz w:val="17"/>
              </w:rPr>
              <w:t>The solution shall provide compliance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XR-0136</w:t>
            </w:r>
          </w:p>
        </w:tc>
        <w:tc>
          <w:tcPr>
            <w:tcW w:type="dxa" w:w="1656"/>
            <w:vAlign w:val="top"/>
          </w:tcPr>
          <w:p>
            <w:r/>
            <w:r>
              <w:rPr>
                <w:b w:val="0"/>
                <w:sz w:val="17"/>
              </w:rPr>
              <w:t>Compliance</w:t>
            </w:r>
          </w:p>
        </w:tc>
        <w:tc>
          <w:tcPr>
            <w:tcW w:type="dxa" w:w="4608"/>
            <w:vAlign w:val="top"/>
          </w:tcPr>
          <w:p>
            <w:r/>
            <w:r>
              <w:rPr>
                <w:b w:val="0"/>
                <w:sz w:val="17"/>
              </w:rPr>
              <w:t>The solution shall provide compliance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XR-0137</w:t>
            </w:r>
          </w:p>
        </w:tc>
        <w:tc>
          <w:tcPr>
            <w:tcW w:type="dxa" w:w="1656"/>
            <w:vAlign w:val="top"/>
          </w:tcPr>
          <w:p>
            <w:r/>
            <w:r>
              <w:rPr>
                <w:b w:val="0"/>
                <w:sz w:val="17"/>
              </w:rPr>
              <w:t>Compliance</w:t>
            </w:r>
          </w:p>
        </w:tc>
        <w:tc>
          <w:tcPr>
            <w:tcW w:type="dxa" w:w="4608"/>
            <w:vAlign w:val="top"/>
          </w:tcPr>
          <w:p>
            <w:r/>
            <w:r>
              <w:rPr>
                <w:b w:val="0"/>
                <w:sz w:val="17"/>
              </w:rPr>
              <w:t>The solution shall provide compliance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XR-0138</w:t>
            </w:r>
          </w:p>
        </w:tc>
        <w:tc>
          <w:tcPr>
            <w:tcW w:type="dxa" w:w="1656"/>
            <w:vAlign w:val="top"/>
          </w:tcPr>
          <w:p>
            <w:r/>
            <w:r>
              <w:rPr>
                <w:b w:val="0"/>
                <w:sz w:val="17"/>
              </w:rPr>
              <w:t>Compliance</w:t>
            </w:r>
          </w:p>
        </w:tc>
        <w:tc>
          <w:tcPr>
            <w:tcW w:type="dxa" w:w="4608"/>
            <w:vAlign w:val="top"/>
          </w:tcPr>
          <w:p>
            <w:r/>
            <w:r>
              <w:rPr>
                <w:b w:val="0"/>
                <w:sz w:val="17"/>
              </w:rPr>
              <w:t>The solution shall provide compliance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XR-0139</w:t>
            </w:r>
          </w:p>
        </w:tc>
        <w:tc>
          <w:tcPr>
            <w:tcW w:type="dxa" w:w="1656"/>
            <w:vAlign w:val="top"/>
          </w:tcPr>
          <w:p>
            <w:r/>
            <w:r>
              <w:rPr>
                <w:b w:val="0"/>
                <w:sz w:val="17"/>
              </w:rPr>
              <w:t>Compliance</w:t>
            </w:r>
          </w:p>
        </w:tc>
        <w:tc>
          <w:tcPr>
            <w:tcW w:type="dxa" w:w="4608"/>
            <w:vAlign w:val="top"/>
          </w:tcPr>
          <w:p>
            <w:r/>
            <w:r>
              <w:rPr>
                <w:b w:val="0"/>
                <w:sz w:val="17"/>
              </w:rPr>
              <w:t>The solution shall provide compliance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XR-0140</w:t>
            </w:r>
          </w:p>
        </w:tc>
        <w:tc>
          <w:tcPr>
            <w:tcW w:type="dxa" w:w="1656"/>
            <w:vAlign w:val="top"/>
          </w:tcPr>
          <w:p>
            <w:r/>
            <w:r>
              <w:rPr>
                <w:b w:val="0"/>
                <w:sz w:val="17"/>
              </w:rPr>
              <w:t>Compliance</w:t>
            </w:r>
          </w:p>
        </w:tc>
        <w:tc>
          <w:tcPr>
            <w:tcW w:type="dxa" w:w="4608"/>
            <w:vAlign w:val="top"/>
          </w:tcPr>
          <w:p>
            <w:r/>
            <w:r>
              <w:rPr>
                <w:b w:val="0"/>
                <w:sz w:val="17"/>
              </w:rPr>
              <w:t>The solution shall provide compliance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XR-0141</w:t>
            </w:r>
          </w:p>
        </w:tc>
        <w:tc>
          <w:tcPr>
            <w:tcW w:type="dxa" w:w="1656"/>
            <w:vAlign w:val="top"/>
          </w:tcPr>
          <w:p>
            <w:r/>
            <w:r>
              <w:rPr>
                <w:b w:val="0"/>
                <w:sz w:val="17"/>
              </w:rPr>
              <w:t>Compliance</w:t>
            </w:r>
          </w:p>
        </w:tc>
        <w:tc>
          <w:tcPr>
            <w:tcW w:type="dxa" w:w="4608"/>
            <w:vAlign w:val="top"/>
          </w:tcPr>
          <w:p>
            <w:r/>
            <w:r>
              <w:rPr>
                <w:b w:val="0"/>
                <w:sz w:val="17"/>
              </w:rPr>
              <w:t>The solution shall provide compliance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XR-0142</w:t>
            </w:r>
          </w:p>
        </w:tc>
        <w:tc>
          <w:tcPr>
            <w:tcW w:type="dxa" w:w="1656"/>
            <w:vAlign w:val="top"/>
          </w:tcPr>
          <w:p>
            <w:r/>
            <w:r>
              <w:rPr>
                <w:b w:val="0"/>
                <w:sz w:val="17"/>
              </w:rPr>
              <w:t>Compliance</w:t>
            </w:r>
          </w:p>
        </w:tc>
        <w:tc>
          <w:tcPr>
            <w:tcW w:type="dxa" w:w="4608"/>
            <w:vAlign w:val="top"/>
          </w:tcPr>
          <w:p>
            <w:r/>
            <w:r>
              <w:rPr>
                <w:b w:val="0"/>
                <w:sz w:val="17"/>
              </w:rPr>
              <w:t>The solution shall provide compliance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XR-0143</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1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XR-0144</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2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XR-0145</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3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XR-0146</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4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XR-0147</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5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XR-0148</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6 with configurable parameters, auditability, and role-based access where applicable.</w:t>
            </w:r>
          </w:p>
        </w:tc>
        <w:tc>
          <w:tcPr>
            <w:tcW w:type="dxa" w:w="1080"/>
            <w:vAlign w:val="top"/>
          </w:tcPr>
          <w:p>
            <w:r/>
            <w:r>
              <w:rPr>
                <w:b w:val="0"/>
                <w:sz w:val="17"/>
              </w:rPr>
              <w:t>M2</w:t>
            </w:r>
          </w:p>
        </w:tc>
        <w:tc>
          <w:tcPr>
            <w:tcW w:type="dxa" w:w="1800"/>
            <w:vAlign w:val="top"/>
          </w:tcPr>
          <w:p>
            <w:r/>
            <w:r>
              <w:rPr>
                <w:b w:val="0"/>
                <w:sz w:val="17"/>
              </w:rPr>
              <w:t>Inspection, configuration review, and demonstration</w:t>
            </w:r>
          </w:p>
        </w:tc>
      </w:tr>
      <w:tr>
        <w:tc>
          <w:tcPr>
            <w:tcW w:type="dxa" w:w="1080"/>
            <w:vAlign w:val="top"/>
          </w:tcPr>
          <w:p>
            <w:r/>
            <w:r>
              <w:rPr>
                <w:b w:val="0"/>
                <w:sz w:val="17"/>
              </w:rPr>
              <w:t>XR-0149</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7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r>
        <w:tc>
          <w:tcPr>
            <w:tcW w:type="dxa" w:w="1080"/>
            <w:vAlign w:val="top"/>
          </w:tcPr>
          <w:p>
            <w:r/>
            <w:r>
              <w:rPr>
                <w:b w:val="0"/>
                <w:sz w:val="17"/>
              </w:rPr>
              <w:t>XR-0150</w:t>
            </w:r>
          </w:p>
        </w:tc>
        <w:tc>
          <w:tcPr>
            <w:tcW w:type="dxa" w:w="1656"/>
            <w:vAlign w:val="top"/>
          </w:tcPr>
          <w:p>
            <w:r/>
            <w:r>
              <w:rPr>
                <w:b w:val="0"/>
                <w:sz w:val="17"/>
              </w:rPr>
              <w:t>Mobile Field Operations</w:t>
            </w:r>
          </w:p>
        </w:tc>
        <w:tc>
          <w:tcPr>
            <w:tcW w:type="dxa" w:w="4608"/>
            <w:vAlign w:val="top"/>
          </w:tcPr>
          <w:p>
            <w:r/>
            <w:r>
              <w:rPr>
                <w:b w:val="0"/>
                <w:sz w:val="17"/>
              </w:rPr>
              <w:t>The solution shall provide mobile field operations capability item 8 with configurable parameters, auditability, and role-based access where applicable.</w:t>
            </w:r>
          </w:p>
        </w:tc>
        <w:tc>
          <w:tcPr>
            <w:tcW w:type="dxa" w:w="1080"/>
            <w:vAlign w:val="top"/>
          </w:tcPr>
          <w:p>
            <w:r/>
            <w:r>
              <w:rPr>
                <w:b w:val="0"/>
                <w:sz w:val="17"/>
              </w:rPr>
              <w:t>H</w:t>
            </w:r>
          </w:p>
        </w:tc>
        <w:tc>
          <w:tcPr>
            <w:tcW w:type="dxa" w:w="1800"/>
            <w:vAlign w:val="top"/>
          </w:tcPr>
          <w:p>
            <w:r/>
            <w:r>
              <w:rPr>
                <w:b w:val="0"/>
                <w:sz w:val="17"/>
              </w:rPr>
              <w:t>Inspection, configuration review, and demonstration</w:t>
            </w:r>
          </w:p>
        </w:tc>
      </w:tr>
    </w:tbl>
    <w:p>
      <w:pPr>
        <w:spacing w:after="80" w:line="252" w:lineRule="auto"/>
      </w:pPr>
    </w:p>
    <w:p>
      <w:pPr>
        <w:spacing w:after="80" w:line="252" w:lineRule="auto"/>
      </w:pPr>
      <w:r>
        <w:br w:type="page"/>
      </w:r>
    </w:p>
    <w:p>
      <w:pPr>
        <w:pStyle w:val="Heading1"/>
        <w:spacing w:before="160" w:after="80"/>
      </w:pPr>
      <w:r>
        <w:t>21. Annex B - Scanner Integration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top"/>
            <w:shd w:fill="1F4E79"/>
          </w:tcPr>
          <w:p>
            <w:r/>
            <w:r>
              <w:rPr>
                <w:b/>
                <w:color w:val="FFFFFF"/>
                <w:sz w:val="17"/>
              </w:rPr>
              <w:t>Checklist Item</w:t>
            </w:r>
          </w:p>
        </w:tc>
        <w:tc>
          <w:tcPr>
            <w:tcW w:type="dxa" w:w="3456"/>
            <w:vAlign w:val="top"/>
            <w:shd w:fill="1F4E79"/>
          </w:tcPr>
          <w:p>
            <w:r/>
            <w:r>
              <w:rPr>
                <w:b/>
                <w:color w:val="FFFFFF"/>
                <w:sz w:val="17"/>
              </w:rPr>
              <w:t>Questions to Answer</w:t>
            </w:r>
          </w:p>
        </w:tc>
        <w:tc>
          <w:tcPr>
            <w:tcW w:type="dxa" w:w="3456"/>
            <w:vAlign w:val="top"/>
            <w:shd w:fill="1F4E79"/>
          </w:tcPr>
          <w:p>
            <w:r/>
            <w:r>
              <w:rPr>
                <w:b/>
                <w:color w:val="FFFFFF"/>
                <w:sz w:val="17"/>
              </w:rPr>
              <w:t>Evidence Required</w:t>
            </w:r>
          </w:p>
        </w:tc>
      </w:tr>
      <w:tr>
        <w:tc>
          <w:tcPr>
            <w:tcW w:type="dxa" w:w="3456"/>
            <w:vAlign w:val="top"/>
          </w:tcPr>
          <w:p>
            <w:r/>
            <w:r>
              <w:rPr>
                <w:b w:val="0"/>
                <w:sz w:val="17"/>
              </w:rPr>
              <w:t>Manufacturer/model</w:t>
            </w:r>
          </w:p>
        </w:tc>
        <w:tc>
          <w:tcPr>
            <w:tcW w:type="dxa" w:w="3456"/>
            <w:vAlign w:val="top"/>
          </w:tcPr>
          <w:p>
            <w:r/>
            <w:r>
              <w:rPr>
                <w:b w:val="0"/>
                <w:sz w:val="17"/>
              </w:rPr>
              <w:t>What scanner brand, model, firmware and workstation version are installed?</w:t>
            </w:r>
          </w:p>
        </w:tc>
        <w:tc>
          <w:tcPr>
            <w:tcW w:type="dxa" w:w="3456"/>
            <w:vAlign w:val="top"/>
          </w:tcPr>
          <w:p>
            <w:r/>
            <w:r>
              <w:rPr>
                <w:b w:val="0"/>
                <w:sz w:val="17"/>
              </w:rPr>
              <w:t>Photo, asset record, vendor document</w:t>
            </w:r>
          </w:p>
        </w:tc>
      </w:tr>
      <w:tr>
        <w:tc>
          <w:tcPr>
            <w:tcW w:type="dxa" w:w="3456"/>
            <w:vAlign w:val="top"/>
          </w:tcPr>
          <w:p>
            <w:r/>
            <w:r>
              <w:rPr>
                <w:b w:val="0"/>
                <w:sz w:val="17"/>
              </w:rPr>
              <w:t>Image export</w:t>
            </w:r>
          </w:p>
        </w:tc>
        <w:tc>
          <w:tcPr>
            <w:tcW w:type="dxa" w:w="3456"/>
            <w:vAlign w:val="top"/>
          </w:tcPr>
          <w:p>
            <w:r/>
            <w:r>
              <w:rPr>
                <w:b w:val="0"/>
                <w:sz w:val="17"/>
              </w:rPr>
              <w:t>Can images be exported automatically? What formats are supported?</w:t>
            </w:r>
          </w:p>
        </w:tc>
        <w:tc>
          <w:tcPr>
            <w:tcW w:type="dxa" w:w="3456"/>
            <w:vAlign w:val="top"/>
          </w:tcPr>
          <w:p>
            <w:r/>
            <w:r>
              <w:rPr>
                <w:b w:val="0"/>
                <w:sz w:val="17"/>
              </w:rPr>
              <w:t>Configuration screenshot or SDK/API manual</w:t>
            </w:r>
          </w:p>
        </w:tc>
      </w:tr>
      <w:tr>
        <w:tc>
          <w:tcPr>
            <w:tcW w:type="dxa" w:w="3456"/>
            <w:vAlign w:val="top"/>
          </w:tcPr>
          <w:p>
            <w:r/>
            <w:r>
              <w:rPr>
                <w:b w:val="0"/>
                <w:sz w:val="17"/>
              </w:rPr>
              <w:t>Metadata export</w:t>
            </w:r>
          </w:p>
        </w:tc>
        <w:tc>
          <w:tcPr>
            <w:tcW w:type="dxa" w:w="3456"/>
            <w:vAlign w:val="top"/>
          </w:tcPr>
          <w:p>
            <w:r/>
            <w:r>
              <w:rPr>
                <w:b w:val="0"/>
                <w:sz w:val="17"/>
              </w:rPr>
              <w:t>What scanner metadata is available?</w:t>
            </w:r>
          </w:p>
        </w:tc>
        <w:tc>
          <w:tcPr>
            <w:tcW w:type="dxa" w:w="3456"/>
            <w:vAlign w:val="top"/>
          </w:tcPr>
          <w:p>
            <w:r/>
            <w:r>
              <w:rPr>
                <w:b w:val="0"/>
                <w:sz w:val="17"/>
              </w:rPr>
              <w:t>Sample export file</w:t>
            </w:r>
          </w:p>
        </w:tc>
      </w:tr>
      <w:tr>
        <w:tc>
          <w:tcPr>
            <w:tcW w:type="dxa" w:w="3456"/>
            <w:vAlign w:val="top"/>
          </w:tcPr>
          <w:p>
            <w:r/>
            <w:r>
              <w:rPr>
                <w:b w:val="0"/>
                <w:sz w:val="17"/>
              </w:rPr>
              <w:t>API/SDK</w:t>
            </w:r>
          </w:p>
        </w:tc>
        <w:tc>
          <w:tcPr>
            <w:tcW w:type="dxa" w:w="3456"/>
            <w:vAlign w:val="top"/>
          </w:tcPr>
          <w:p>
            <w:r/>
            <w:r>
              <w:rPr>
                <w:b w:val="0"/>
                <w:sz w:val="17"/>
              </w:rPr>
              <w:t>Is there a supported API or SDK?</w:t>
            </w:r>
          </w:p>
        </w:tc>
        <w:tc>
          <w:tcPr>
            <w:tcW w:type="dxa" w:w="3456"/>
            <w:vAlign w:val="top"/>
          </w:tcPr>
          <w:p>
            <w:r/>
            <w:r>
              <w:rPr>
                <w:b w:val="0"/>
                <w:sz w:val="17"/>
              </w:rPr>
              <w:t>Vendor interface document</w:t>
            </w:r>
          </w:p>
        </w:tc>
      </w:tr>
      <w:tr>
        <w:tc>
          <w:tcPr>
            <w:tcW w:type="dxa" w:w="3456"/>
            <w:vAlign w:val="top"/>
          </w:tcPr>
          <w:p>
            <w:r/>
            <w:r>
              <w:rPr>
                <w:b w:val="0"/>
                <w:sz w:val="17"/>
              </w:rPr>
              <w:t>Network access</w:t>
            </w:r>
          </w:p>
        </w:tc>
        <w:tc>
          <w:tcPr>
            <w:tcW w:type="dxa" w:w="3456"/>
            <w:vAlign w:val="top"/>
          </w:tcPr>
          <w:p>
            <w:r/>
            <w:r>
              <w:rPr>
                <w:b w:val="0"/>
                <w:sz w:val="17"/>
              </w:rPr>
              <w:t>Can gateway reach scanner workstation securely?</w:t>
            </w:r>
          </w:p>
        </w:tc>
        <w:tc>
          <w:tcPr>
            <w:tcW w:type="dxa" w:w="3456"/>
            <w:vAlign w:val="top"/>
          </w:tcPr>
          <w:p>
            <w:r/>
            <w:r>
              <w:rPr>
                <w:b w:val="0"/>
                <w:sz w:val="17"/>
              </w:rPr>
              <w:t>Network diagram and firewall rules</w:t>
            </w:r>
          </w:p>
        </w:tc>
      </w:tr>
      <w:tr>
        <w:tc>
          <w:tcPr>
            <w:tcW w:type="dxa" w:w="3456"/>
            <w:vAlign w:val="top"/>
          </w:tcPr>
          <w:p>
            <w:r/>
            <w:r>
              <w:rPr>
                <w:b w:val="0"/>
                <w:sz w:val="17"/>
              </w:rPr>
              <w:t>Image ownership</w:t>
            </w:r>
          </w:p>
        </w:tc>
        <w:tc>
          <w:tcPr>
            <w:tcW w:type="dxa" w:w="3456"/>
            <w:vAlign w:val="top"/>
          </w:tcPr>
          <w:p>
            <w:r/>
            <w:r>
              <w:rPr>
                <w:b w:val="0"/>
                <w:sz w:val="17"/>
              </w:rPr>
              <w:t>Who owns/generated images and what restrictions apply?</w:t>
            </w:r>
          </w:p>
        </w:tc>
        <w:tc>
          <w:tcPr>
            <w:tcW w:type="dxa" w:w="3456"/>
            <w:vAlign w:val="top"/>
          </w:tcPr>
          <w:p>
            <w:r/>
            <w:r>
              <w:rPr>
                <w:b w:val="0"/>
                <w:sz w:val="17"/>
              </w:rPr>
              <w:t>Contract/license review</w:t>
            </w:r>
          </w:p>
        </w:tc>
      </w:tr>
      <w:tr>
        <w:tc>
          <w:tcPr>
            <w:tcW w:type="dxa" w:w="3456"/>
            <w:vAlign w:val="top"/>
          </w:tcPr>
          <w:p>
            <w:r/>
            <w:r>
              <w:rPr>
                <w:b w:val="0"/>
                <w:sz w:val="17"/>
              </w:rPr>
              <w:t>Performance</w:t>
            </w:r>
          </w:p>
        </w:tc>
        <w:tc>
          <w:tcPr>
            <w:tcW w:type="dxa" w:w="3456"/>
            <w:vAlign w:val="top"/>
          </w:tcPr>
          <w:p>
            <w:r/>
            <w:r>
              <w:rPr>
                <w:b w:val="0"/>
                <w:sz w:val="17"/>
              </w:rPr>
              <w:t>Average images/day and peak period volume?</w:t>
            </w:r>
          </w:p>
        </w:tc>
        <w:tc>
          <w:tcPr>
            <w:tcW w:type="dxa" w:w="3456"/>
            <w:vAlign w:val="top"/>
          </w:tcPr>
          <w:p>
            <w:r/>
            <w:r>
              <w:rPr>
                <w:b w:val="0"/>
                <w:sz w:val="17"/>
              </w:rPr>
              <w:t>Operational logs</w:t>
            </w:r>
          </w:p>
        </w:tc>
      </w:tr>
      <w:tr>
        <w:tc>
          <w:tcPr>
            <w:tcW w:type="dxa" w:w="3456"/>
            <w:vAlign w:val="top"/>
          </w:tcPr>
          <w:p>
            <w:r/>
            <w:r>
              <w:rPr>
                <w:b w:val="0"/>
                <w:sz w:val="17"/>
              </w:rPr>
              <w:t>Image size</w:t>
            </w:r>
          </w:p>
        </w:tc>
        <w:tc>
          <w:tcPr>
            <w:tcW w:type="dxa" w:w="3456"/>
            <w:vAlign w:val="top"/>
          </w:tcPr>
          <w:p>
            <w:r/>
            <w:r>
              <w:rPr>
                <w:b w:val="0"/>
                <w:sz w:val="17"/>
              </w:rPr>
              <w:t>Average and maximum file size?</w:t>
            </w:r>
          </w:p>
        </w:tc>
        <w:tc>
          <w:tcPr>
            <w:tcW w:type="dxa" w:w="3456"/>
            <w:vAlign w:val="top"/>
          </w:tcPr>
          <w:p>
            <w:r/>
            <w:r>
              <w:rPr>
                <w:b w:val="0"/>
                <w:sz w:val="17"/>
              </w:rPr>
              <w:t>Sample files</w:t>
            </w:r>
          </w:p>
        </w:tc>
      </w:tr>
      <w:tr>
        <w:tc>
          <w:tcPr>
            <w:tcW w:type="dxa" w:w="3456"/>
            <w:vAlign w:val="top"/>
          </w:tcPr>
          <w:p>
            <w:r/>
            <w:r>
              <w:rPr>
                <w:b w:val="0"/>
                <w:sz w:val="17"/>
              </w:rPr>
              <w:t>Material channels</w:t>
            </w:r>
          </w:p>
        </w:tc>
        <w:tc>
          <w:tcPr>
            <w:tcW w:type="dxa" w:w="3456"/>
            <w:vAlign w:val="top"/>
          </w:tcPr>
          <w:p>
            <w:r/>
            <w:r>
              <w:rPr>
                <w:b w:val="0"/>
                <w:sz w:val="17"/>
              </w:rPr>
              <w:t>Are colour/material channels available?</w:t>
            </w:r>
          </w:p>
        </w:tc>
        <w:tc>
          <w:tcPr>
            <w:tcW w:type="dxa" w:w="3456"/>
            <w:vAlign w:val="top"/>
          </w:tcPr>
          <w:p>
            <w:r/>
            <w:r>
              <w:rPr>
                <w:b w:val="0"/>
                <w:sz w:val="17"/>
              </w:rPr>
              <w:t>Sample images</w:t>
            </w:r>
          </w:p>
        </w:tc>
      </w:tr>
      <w:tr>
        <w:tc>
          <w:tcPr>
            <w:tcW w:type="dxa" w:w="3456"/>
            <w:vAlign w:val="top"/>
          </w:tcPr>
          <w:p>
            <w:r/>
            <w:r>
              <w:rPr>
                <w:b w:val="0"/>
                <w:sz w:val="17"/>
              </w:rPr>
              <w:t>Dual-view pairing</w:t>
            </w:r>
          </w:p>
        </w:tc>
        <w:tc>
          <w:tcPr>
            <w:tcW w:type="dxa" w:w="3456"/>
            <w:vAlign w:val="top"/>
          </w:tcPr>
          <w:p>
            <w:r/>
            <w:r>
              <w:rPr>
                <w:b w:val="0"/>
                <w:sz w:val="17"/>
              </w:rPr>
              <w:t>How are multi-view images linked?</w:t>
            </w:r>
          </w:p>
        </w:tc>
        <w:tc>
          <w:tcPr>
            <w:tcW w:type="dxa" w:w="3456"/>
            <w:vAlign w:val="top"/>
          </w:tcPr>
          <w:p>
            <w:r/>
            <w:r>
              <w:rPr>
                <w:b w:val="0"/>
                <w:sz w:val="17"/>
              </w:rPr>
              <w:t>Sample scan package</w:t>
            </w:r>
          </w:p>
        </w:tc>
      </w:tr>
      <w:tr>
        <w:tc>
          <w:tcPr>
            <w:tcW w:type="dxa" w:w="3456"/>
            <w:vAlign w:val="top"/>
          </w:tcPr>
          <w:p>
            <w:r/>
            <w:r>
              <w:rPr>
                <w:b w:val="0"/>
                <w:sz w:val="17"/>
              </w:rPr>
              <w:t>Time sync</w:t>
            </w:r>
          </w:p>
        </w:tc>
        <w:tc>
          <w:tcPr>
            <w:tcW w:type="dxa" w:w="3456"/>
            <w:vAlign w:val="top"/>
          </w:tcPr>
          <w:p>
            <w:r/>
            <w:r>
              <w:rPr>
                <w:b w:val="0"/>
                <w:sz w:val="17"/>
              </w:rPr>
              <w:t>Is scanner time synchronised?</w:t>
            </w:r>
          </w:p>
        </w:tc>
        <w:tc>
          <w:tcPr>
            <w:tcW w:type="dxa" w:w="3456"/>
            <w:vAlign w:val="top"/>
          </w:tcPr>
          <w:p>
            <w:r/>
            <w:r>
              <w:rPr>
                <w:b w:val="0"/>
                <w:sz w:val="17"/>
              </w:rPr>
              <w:t>NTP status or configuration</w:t>
            </w:r>
          </w:p>
        </w:tc>
      </w:tr>
      <w:tr>
        <w:tc>
          <w:tcPr>
            <w:tcW w:type="dxa" w:w="3456"/>
            <w:vAlign w:val="top"/>
          </w:tcPr>
          <w:p>
            <w:r/>
            <w:r>
              <w:rPr>
                <w:b w:val="0"/>
                <w:sz w:val="17"/>
              </w:rPr>
              <w:t>Operator identity</w:t>
            </w:r>
          </w:p>
        </w:tc>
        <w:tc>
          <w:tcPr>
            <w:tcW w:type="dxa" w:w="3456"/>
            <w:vAlign w:val="top"/>
          </w:tcPr>
          <w:p>
            <w:r/>
            <w:r>
              <w:rPr>
                <w:b w:val="0"/>
                <w:sz w:val="17"/>
              </w:rPr>
              <w:t>Can operator ID be exported?</w:t>
            </w:r>
          </w:p>
        </w:tc>
        <w:tc>
          <w:tcPr>
            <w:tcW w:type="dxa" w:w="3456"/>
            <w:vAlign w:val="top"/>
          </w:tcPr>
          <w:p>
            <w:r/>
            <w:r>
              <w:rPr>
                <w:b w:val="0"/>
                <w:sz w:val="17"/>
              </w:rPr>
              <w:t>User management configuration</w:t>
            </w:r>
          </w:p>
        </w:tc>
      </w:tr>
      <w:tr>
        <w:tc>
          <w:tcPr>
            <w:tcW w:type="dxa" w:w="3456"/>
            <w:vAlign w:val="top"/>
          </w:tcPr>
          <w:p>
            <w:r/>
            <w:r>
              <w:rPr>
                <w:b w:val="0"/>
                <w:sz w:val="17"/>
              </w:rPr>
              <w:t>Local storage</w:t>
            </w:r>
          </w:p>
        </w:tc>
        <w:tc>
          <w:tcPr>
            <w:tcW w:type="dxa" w:w="3456"/>
            <w:vAlign w:val="top"/>
          </w:tcPr>
          <w:p>
            <w:r/>
            <w:r>
              <w:rPr>
                <w:b w:val="0"/>
                <w:sz w:val="17"/>
              </w:rPr>
              <w:t>How long does scanner retain images?</w:t>
            </w:r>
          </w:p>
        </w:tc>
        <w:tc>
          <w:tcPr>
            <w:tcW w:type="dxa" w:w="3456"/>
            <w:vAlign w:val="top"/>
          </w:tcPr>
          <w:p>
            <w:r/>
            <w:r>
              <w:rPr>
                <w:b w:val="0"/>
                <w:sz w:val="17"/>
              </w:rPr>
              <w:t>Configuration or vendor statement</w:t>
            </w:r>
          </w:p>
        </w:tc>
      </w:tr>
      <w:tr>
        <w:tc>
          <w:tcPr>
            <w:tcW w:type="dxa" w:w="3456"/>
            <w:vAlign w:val="top"/>
          </w:tcPr>
          <w:p>
            <w:r/>
            <w:r>
              <w:rPr>
                <w:b w:val="0"/>
                <w:sz w:val="17"/>
              </w:rPr>
              <w:t>Legal constraints</w:t>
            </w:r>
          </w:p>
        </w:tc>
        <w:tc>
          <w:tcPr>
            <w:tcW w:type="dxa" w:w="3456"/>
            <w:vAlign w:val="top"/>
          </w:tcPr>
          <w:p>
            <w:r/>
            <w:r>
              <w:rPr>
                <w:b w:val="0"/>
                <w:sz w:val="17"/>
              </w:rPr>
              <w:t>Any restrictions on copying or centralising images?</w:t>
            </w:r>
          </w:p>
        </w:tc>
        <w:tc>
          <w:tcPr>
            <w:tcW w:type="dxa" w:w="3456"/>
            <w:vAlign w:val="top"/>
          </w:tcPr>
          <w:p>
            <w:r/>
            <w:r>
              <w:rPr>
                <w:b w:val="0"/>
                <w:sz w:val="17"/>
              </w:rPr>
              <w:t>Legal/vendor review</w:t>
            </w:r>
          </w:p>
        </w:tc>
      </w:tr>
    </w:tbl>
    <w:p>
      <w:pPr>
        <w:spacing w:after="80" w:line="252" w:lineRule="auto"/>
      </w:pPr>
    </w:p>
    <w:p>
      <w:pPr>
        <w:spacing w:after="80" w:line="252" w:lineRule="auto"/>
      </w:pPr>
      <w:r>
        <w:br w:type="page"/>
      </w:r>
    </w:p>
    <w:p>
      <w:pPr>
        <w:pStyle w:val="Heading1"/>
        <w:spacing w:before="160" w:after="80"/>
      </w:pPr>
      <w:r>
        <w:t>22. Annex C - Standard Operating Procedures</w:t>
      </w:r>
    </w:p>
    <w:p>
      <w:pPr>
        <w:pStyle w:val="Heading2"/>
        <w:spacing w:before="160" w:after="80"/>
      </w:pPr>
      <w:r>
        <w:t>SOP 1: Normal Scan Review</w:t>
      </w:r>
    </w:p>
    <w:p>
      <w:pPr>
        <w:spacing w:after="80" w:line="252" w:lineRule="auto"/>
      </w:pPr>
      <w:r>
        <w:t>1. Open assigned scan from queue</w:t>
      </w:r>
    </w:p>
    <w:p>
      <w:pPr>
        <w:spacing w:after="80" w:line="252" w:lineRule="auto"/>
      </w:pPr>
      <w:r>
        <w:t>2. Verify metadata completeness</w:t>
      </w:r>
    </w:p>
    <w:p>
      <w:pPr>
        <w:spacing w:after="80" w:line="252" w:lineRule="auto"/>
      </w:pPr>
      <w:r>
        <w:t>3. Review original image without AI overlay first where policy requires</w:t>
      </w:r>
    </w:p>
    <w:p>
      <w:pPr>
        <w:spacing w:after="80" w:line="252" w:lineRule="auto"/>
      </w:pPr>
      <w:r>
        <w:t>4. Enable AI overlay and inspect flagged regions</w:t>
      </w:r>
    </w:p>
    <w:p>
      <w:pPr>
        <w:spacing w:after="80" w:line="252" w:lineRule="auto"/>
      </w:pPr>
      <w:r>
        <w:t>5. Use image enhancement tools</w:t>
      </w:r>
    </w:p>
    <w:p>
      <w:pPr>
        <w:spacing w:after="80" w:line="252" w:lineRule="auto"/>
      </w:pPr>
      <w:r>
        <w:t>6. Compare with declaration/manifest data</w:t>
      </w:r>
    </w:p>
    <w:p>
      <w:pPr>
        <w:spacing w:after="80" w:line="252" w:lineRule="auto"/>
      </w:pPr>
      <w:r>
        <w:t>7. Submit clear, note, rescan, suspicious, escalate or inspect decision</w:t>
      </w:r>
    </w:p>
    <w:p>
      <w:pPr>
        <w:spacing w:after="80" w:line="252" w:lineRule="auto"/>
      </w:pPr>
      <w:r>
        <w:t>8. Add comments for non-clear decisions</w:t>
      </w:r>
    </w:p>
    <w:p>
      <w:pPr>
        <w:pStyle w:val="Heading2"/>
        <w:spacing w:before="160" w:after="80"/>
      </w:pPr>
      <w:r>
        <w:t>SOP 2: High-Risk AI Alert</w:t>
      </w:r>
    </w:p>
    <w:p>
      <w:pPr>
        <w:spacing w:after="80" w:line="252" w:lineRule="auto"/>
      </w:pPr>
      <w:r>
        <w:t>1. High-risk alert appears in supervisor/analyst queue</w:t>
      </w:r>
    </w:p>
    <w:p>
      <w:pPr>
        <w:spacing w:after="80" w:line="252" w:lineRule="auto"/>
      </w:pPr>
      <w:r>
        <w:t>2. Analyst reviews image and AI region immediately</w:t>
      </w:r>
    </w:p>
    <w:p>
      <w:pPr>
        <w:spacing w:after="80" w:line="252" w:lineRule="auto"/>
      </w:pPr>
      <w:r>
        <w:t>3. Senior analyst performs second review if configured</w:t>
      </w:r>
    </w:p>
    <w:p>
      <w:pPr>
        <w:spacing w:after="80" w:line="252" w:lineRule="auto"/>
      </w:pPr>
      <w:r>
        <w:t>4. Supervisor decides inspect/hold/escalate</w:t>
      </w:r>
    </w:p>
    <w:p>
      <w:pPr>
        <w:spacing w:after="80" w:line="252" w:lineRule="auto"/>
      </w:pPr>
      <w:r>
        <w:t>5. Field officer receives task</w:t>
      </w:r>
    </w:p>
    <w:p>
      <w:pPr>
        <w:spacing w:after="80" w:line="252" w:lineRule="auto"/>
      </w:pPr>
      <w:r>
        <w:t>6. Inspection outcome recorded and linked to scan</w:t>
      </w:r>
    </w:p>
    <w:p>
      <w:pPr>
        <w:pStyle w:val="Heading2"/>
        <w:spacing w:before="160" w:after="80"/>
      </w:pPr>
      <w:r>
        <w:t>SOP 3: Rescan Required</w:t>
      </w:r>
    </w:p>
    <w:p>
      <w:pPr>
        <w:spacing w:after="80" w:line="252" w:lineRule="auto"/>
      </w:pPr>
      <w:r>
        <w:t>1. Analyst identifies insufficient image quality</w:t>
      </w:r>
    </w:p>
    <w:p>
      <w:pPr>
        <w:spacing w:after="80" w:line="252" w:lineRule="auto"/>
      </w:pPr>
      <w:r>
        <w:t>2. Select rescan required with reason</w:t>
      </w:r>
    </w:p>
    <w:p>
      <w:pPr>
        <w:spacing w:after="80" w:line="252" w:lineRule="auto"/>
      </w:pPr>
      <w:r>
        <w:t>3. Site operator receives notification</w:t>
      </w:r>
    </w:p>
    <w:p>
      <w:pPr>
        <w:spacing w:after="80" w:line="252" w:lineRule="auto"/>
      </w:pPr>
      <w:r>
        <w:t>4. Object/cargo/vehicle rescanned</w:t>
      </w:r>
    </w:p>
    <w:p>
      <w:pPr>
        <w:spacing w:after="80" w:line="252" w:lineRule="auto"/>
      </w:pPr>
      <w:r>
        <w:t>5. New scan linked to original scan record</w:t>
      </w:r>
    </w:p>
    <w:p>
      <w:pPr>
        <w:spacing w:after="80" w:line="252" w:lineRule="auto"/>
      </w:pPr>
      <w:r>
        <w:t>6. Supervisor reviews repeated rescan failures</w:t>
      </w:r>
    </w:p>
    <w:p>
      <w:pPr>
        <w:pStyle w:val="Heading2"/>
        <w:spacing w:before="160" w:after="80"/>
      </w:pPr>
      <w:r>
        <w:t>SOP 4: Physical Inspection Outcome</w:t>
      </w:r>
    </w:p>
    <w:p>
      <w:pPr>
        <w:spacing w:after="80" w:line="252" w:lineRule="auto"/>
      </w:pPr>
      <w:r>
        <w:t>1. Officer opens assigned inspection task</w:t>
      </w:r>
    </w:p>
    <w:p>
      <w:pPr>
        <w:spacing w:after="80" w:line="252" w:lineRule="auto"/>
      </w:pPr>
      <w:r>
        <w:t>2. Confirms vehicle/container/cargo identity</w:t>
      </w:r>
    </w:p>
    <w:p>
      <w:pPr>
        <w:spacing w:after="80" w:line="252" w:lineRule="auto"/>
      </w:pPr>
      <w:r>
        <w:t>3. Reviews annotated image</w:t>
      </w:r>
    </w:p>
    <w:p>
      <w:pPr>
        <w:spacing w:after="80" w:line="252" w:lineRule="auto"/>
      </w:pPr>
      <w:r>
        <w:t>4. Performs physical inspection</w:t>
      </w:r>
    </w:p>
    <w:p>
      <w:pPr>
        <w:spacing w:after="80" w:line="252" w:lineRule="auto"/>
      </w:pPr>
      <w:r>
        <w:t>5. Records confirmed/not confirmed and uploads evidence photos</w:t>
      </w:r>
    </w:p>
    <w:p>
      <w:pPr>
        <w:spacing w:after="80" w:line="252" w:lineRule="auto"/>
      </w:pPr>
      <w:r>
        <w:t>6. Supervisor closes or escalates case</w:t>
      </w:r>
    </w:p>
    <w:p>
      <w:pPr>
        <w:pStyle w:val="Heading2"/>
        <w:spacing w:before="160" w:after="80"/>
      </w:pPr>
      <w:r>
        <w:t>SOP 5: Evidence Export</w:t>
      </w:r>
    </w:p>
    <w:p>
      <w:pPr>
        <w:spacing w:after="80" w:line="252" w:lineRule="auto"/>
      </w:pPr>
      <w:r>
        <w:t>1. Authorised user requests export</w:t>
      </w:r>
    </w:p>
    <w:p>
      <w:pPr>
        <w:spacing w:after="80" w:line="252" w:lineRule="auto"/>
      </w:pPr>
      <w:r>
        <w:t>2. System requires reason and case reference</w:t>
      </w:r>
    </w:p>
    <w:p>
      <w:pPr>
        <w:spacing w:after="80" w:line="252" w:lineRule="auto"/>
      </w:pPr>
      <w:r>
        <w:t>3. Supervisor approval required for sensitive records</w:t>
      </w:r>
    </w:p>
    <w:p>
      <w:pPr>
        <w:spacing w:after="80" w:line="252" w:lineRule="auto"/>
      </w:pPr>
      <w:r>
        <w:t>4. Export package includes image, metadata, audit manifest and watermark where applicable</w:t>
      </w:r>
    </w:p>
    <w:p>
      <w:pPr>
        <w:spacing w:after="80" w:line="252" w:lineRule="auto"/>
      </w:pPr>
      <w:r>
        <w:t>5. Audit log records export details</w:t>
      </w:r>
    </w:p>
    <w:p>
      <w:pPr>
        <w:spacing w:after="80" w:line="252" w:lineRule="auto"/>
      </w:pPr>
      <w:r>
        <w:br w:type="page"/>
      </w:r>
    </w:p>
    <w:p>
      <w:pPr>
        <w:pStyle w:val="Heading1"/>
        <w:spacing w:before="160" w:after="80"/>
      </w:pPr>
      <w:r>
        <w:t>23. Annex D - Data Retention and Classification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Record Class</w:t>
            </w:r>
          </w:p>
        </w:tc>
        <w:tc>
          <w:tcPr>
            <w:tcW w:type="dxa" w:w="2592"/>
            <w:vAlign w:val="top"/>
            <w:shd w:fill="1F4E79"/>
          </w:tcPr>
          <w:p>
            <w:r/>
            <w:r>
              <w:rPr>
                <w:b/>
                <w:color w:val="FFFFFF"/>
                <w:sz w:val="17"/>
              </w:rPr>
              <w:t>Examples</w:t>
            </w:r>
          </w:p>
        </w:tc>
        <w:tc>
          <w:tcPr>
            <w:tcW w:type="dxa" w:w="2592"/>
            <w:vAlign w:val="top"/>
            <w:shd w:fill="1F4E79"/>
          </w:tcPr>
          <w:p>
            <w:r/>
            <w:r>
              <w:rPr>
                <w:b/>
                <w:color w:val="FFFFFF"/>
                <w:sz w:val="17"/>
              </w:rPr>
              <w:t>Suggested Retention</w:t>
            </w:r>
          </w:p>
        </w:tc>
        <w:tc>
          <w:tcPr>
            <w:tcW w:type="dxa" w:w="2592"/>
            <w:vAlign w:val="top"/>
            <w:shd w:fill="1F4E79"/>
          </w:tcPr>
          <w:p>
            <w:r/>
            <w:r>
              <w:rPr>
                <w:b/>
                <w:color w:val="FFFFFF"/>
                <w:sz w:val="17"/>
              </w:rPr>
              <w:t>Controls</w:t>
            </w:r>
          </w:p>
        </w:tc>
      </w:tr>
      <w:tr>
        <w:tc>
          <w:tcPr>
            <w:tcW w:type="dxa" w:w="2592"/>
            <w:vAlign w:val="top"/>
          </w:tcPr>
          <w:p>
            <w:r/>
            <w:r>
              <w:rPr>
                <w:b w:val="0"/>
                <w:sz w:val="17"/>
              </w:rPr>
              <w:t>Standard cleared scans</w:t>
            </w:r>
          </w:p>
        </w:tc>
        <w:tc>
          <w:tcPr>
            <w:tcW w:type="dxa" w:w="2592"/>
            <w:vAlign w:val="top"/>
          </w:tcPr>
          <w:p>
            <w:r/>
            <w:r>
              <w:rPr>
                <w:b w:val="0"/>
                <w:sz w:val="17"/>
              </w:rPr>
              <w:t>Routine cleared baggage/parcel/vehicle scans</w:t>
            </w:r>
          </w:p>
        </w:tc>
        <w:tc>
          <w:tcPr>
            <w:tcW w:type="dxa" w:w="2592"/>
            <w:vAlign w:val="top"/>
          </w:tcPr>
          <w:p>
            <w:r/>
            <w:r>
              <w:rPr>
                <w:b w:val="0"/>
                <w:sz w:val="17"/>
              </w:rPr>
              <w:t>1-5 years depending on law/policy</w:t>
            </w:r>
          </w:p>
        </w:tc>
        <w:tc>
          <w:tcPr>
            <w:tcW w:type="dxa" w:w="2592"/>
            <w:vAlign w:val="top"/>
          </w:tcPr>
          <w:p>
            <w:r/>
            <w:r>
              <w:rPr>
                <w:b w:val="0"/>
                <w:sz w:val="17"/>
              </w:rPr>
              <w:t>Encrypted archive, restricted search</w:t>
            </w:r>
          </w:p>
        </w:tc>
      </w:tr>
      <w:tr>
        <w:tc>
          <w:tcPr>
            <w:tcW w:type="dxa" w:w="2592"/>
            <w:vAlign w:val="top"/>
          </w:tcPr>
          <w:p>
            <w:r/>
            <w:r>
              <w:rPr>
                <w:b w:val="0"/>
                <w:sz w:val="17"/>
              </w:rPr>
              <w:t>High-risk but not confirmed</w:t>
            </w:r>
          </w:p>
        </w:tc>
        <w:tc>
          <w:tcPr>
            <w:tcW w:type="dxa" w:w="2592"/>
            <w:vAlign w:val="top"/>
          </w:tcPr>
          <w:p>
            <w:r/>
            <w:r>
              <w:rPr>
                <w:b w:val="0"/>
                <w:sz w:val="17"/>
              </w:rPr>
              <w:t>AI/analyst flags without physical confirmation</w:t>
            </w:r>
          </w:p>
        </w:tc>
        <w:tc>
          <w:tcPr>
            <w:tcW w:type="dxa" w:w="2592"/>
            <w:vAlign w:val="top"/>
          </w:tcPr>
          <w:p>
            <w:r/>
            <w:r>
              <w:rPr>
                <w:b w:val="0"/>
                <w:sz w:val="17"/>
              </w:rPr>
              <w:t>3-7 years</w:t>
            </w:r>
          </w:p>
        </w:tc>
        <w:tc>
          <w:tcPr>
            <w:tcW w:type="dxa" w:w="2592"/>
            <w:vAlign w:val="top"/>
          </w:tcPr>
          <w:p>
            <w:r/>
            <w:r>
              <w:rPr>
                <w:b w:val="0"/>
                <w:sz w:val="17"/>
              </w:rPr>
              <w:t>Analytics access and QA review</w:t>
            </w:r>
          </w:p>
        </w:tc>
      </w:tr>
      <w:tr>
        <w:tc>
          <w:tcPr>
            <w:tcW w:type="dxa" w:w="2592"/>
            <w:vAlign w:val="top"/>
          </w:tcPr>
          <w:p>
            <w:r/>
            <w:r>
              <w:rPr>
                <w:b w:val="0"/>
                <w:sz w:val="17"/>
              </w:rPr>
              <w:t>Confirmed enforcement case</w:t>
            </w:r>
          </w:p>
        </w:tc>
        <w:tc>
          <w:tcPr>
            <w:tcW w:type="dxa" w:w="2592"/>
            <w:vAlign w:val="top"/>
          </w:tcPr>
          <w:p>
            <w:r/>
            <w:r>
              <w:rPr>
                <w:b w:val="0"/>
                <w:sz w:val="17"/>
              </w:rPr>
              <w:t>Seizure, penalty, prosecution or investigation</w:t>
            </w:r>
          </w:p>
        </w:tc>
        <w:tc>
          <w:tcPr>
            <w:tcW w:type="dxa" w:w="2592"/>
            <w:vAlign w:val="top"/>
          </w:tcPr>
          <w:p>
            <w:r/>
            <w:r>
              <w:rPr>
                <w:b w:val="0"/>
                <w:sz w:val="17"/>
              </w:rPr>
              <w:t>7-10+ years subject to law</w:t>
            </w:r>
          </w:p>
        </w:tc>
        <w:tc>
          <w:tcPr>
            <w:tcW w:type="dxa" w:w="2592"/>
            <w:vAlign w:val="top"/>
          </w:tcPr>
          <w:p>
            <w:r/>
            <w:r>
              <w:rPr>
                <w:b w:val="0"/>
                <w:sz w:val="17"/>
              </w:rPr>
              <w:t>Legal hold capable, evidence chain</w:t>
            </w:r>
          </w:p>
        </w:tc>
      </w:tr>
      <w:tr>
        <w:tc>
          <w:tcPr>
            <w:tcW w:type="dxa" w:w="2592"/>
            <w:vAlign w:val="top"/>
          </w:tcPr>
          <w:p>
            <w:r/>
            <w:r>
              <w:rPr>
                <w:b w:val="0"/>
                <w:sz w:val="17"/>
              </w:rPr>
              <w:t>Training images</w:t>
            </w:r>
          </w:p>
        </w:tc>
        <w:tc>
          <w:tcPr>
            <w:tcW w:type="dxa" w:w="2592"/>
            <w:vAlign w:val="top"/>
          </w:tcPr>
          <w:p>
            <w:r/>
            <w:r>
              <w:rPr>
                <w:b w:val="0"/>
                <w:sz w:val="17"/>
              </w:rPr>
              <w:t>Curated anonymised image sets</w:t>
            </w:r>
          </w:p>
        </w:tc>
        <w:tc>
          <w:tcPr>
            <w:tcW w:type="dxa" w:w="2592"/>
            <w:vAlign w:val="top"/>
          </w:tcPr>
          <w:p>
            <w:r/>
            <w:r>
              <w:rPr>
                <w:b w:val="0"/>
                <w:sz w:val="17"/>
              </w:rPr>
              <w:t>As approved by AI/data governance</w:t>
            </w:r>
          </w:p>
        </w:tc>
        <w:tc>
          <w:tcPr>
            <w:tcW w:type="dxa" w:w="2592"/>
            <w:vAlign w:val="top"/>
          </w:tcPr>
          <w:p>
            <w:r/>
            <w:r>
              <w:rPr>
                <w:b w:val="0"/>
                <w:sz w:val="17"/>
              </w:rPr>
              <w:t>Remove direct identifiers where possible</w:t>
            </w:r>
          </w:p>
        </w:tc>
      </w:tr>
      <w:tr>
        <w:tc>
          <w:tcPr>
            <w:tcW w:type="dxa" w:w="2592"/>
            <w:vAlign w:val="top"/>
          </w:tcPr>
          <w:p>
            <w:r/>
            <w:r>
              <w:rPr>
                <w:b w:val="0"/>
                <w:sz w:val="17"/>
              </w:rPr>
              <w:t>Audit logs</w:t>
            </w:r>
          </w:p>
        </w:tc>
        <w:tc>
          <w:tcPr>
            <w:tcW w:type="dxa" w:w="2592"/>
            <w:vAlign w:val="top"/>
          </w:tcPr>
          <w:p>
            <w:r/>
            <w:r>
              <w:rPr>
                <w:b w:val="0"/>
                <w:sz w:val="17"/>
              </w:rPr>
              <w:t>Access, decisions, exports, config changes</w:t>
            </w:r>
          </w:p>
        </w:tc>
        <w:tc>
          <w:tcPr>
            <w:tcW w:type="dxa" w:w="2592"/>
            <w:vAlign w:val="top"/>
          </w:tcPr>
          <w:p>
            <w:r/>
            <w:r>
              <w:rPr>
                <w:b w:val="0"/>
                <w:sz w:val="17"/>
              </w:rPr>
              <w:t>Same as or longer than related image records</w:t>
            </w:r>
          </w:p>
        </w:tc>
        <w:tc>
          <w:tcPr>
            <w:tcW w:type="dxa" w:w="2592"/>
            <w:vAlign w:val="top"/>
          </w:tcPr>
          <w:p>
            <w:r/>
            <w:r>
              <w:rPr>
                <w:b w:val="0"/>
                <w:sz w:val="17"/>
              </w:rPr>
              <w:t>Immutable/tamper-evident</w:t>
            </w:r>
          </w:p>
        </w:tc>
      </w:tr>
      <w:tr>
        <w:tc>
          <w:tcPr>
            <w:tcW w:type="dxa" w:w="2592"/>
            <w:vAlign w:val="top"/>
          </w:tcPr>
          <w:p>
            <w:r/>
            <w:r>
              <w:rPr>
                <w:b w:val="0"/>
                <w:sz w:val="17"/>
              </w:rPr>
              <w:t>System logs</w:t>
            </w:r>
          </w:p>
        </w:tc>
        <w:tc>
          <w:tcPr>
            <w:tcW w:type="dxa" w:w="2592"/>
            <w:vAlign w:val="top"/>
          </w:tcPr>
          <w:p>
            <w:r/>
            <w:r>
              <w:rPr>
                <w:b w:val="0"/>
                <w:sz w:val="17"/>
              </w:rPr>
              <w:t>Performance and technical logs</w:t>
            </w:r>
          </w:p>
        </w:tc>
        <w:tc>
          <w:tcPr>
            <w:tcW w:type="dxa" w:w="2592"/>
            <w:vAlign w:val="top"/>
          </w:tcPr>
          <w:p>
            <w:r/>
            <w:r>
              <w:rPr>
                <w:b w:val="0"/>
                <w:sz w:val="17"/>
              </w:rPr>
              <w:t>90 days-2 years</w:t>
            </w:r>
          </w:p>
        </w:tc>
        <w:tc>
          <w:tcPr>
            <w:tcW w:type="dxa" w:w="2592"/>
            <w:vAlign w:val="top"/>
          </w:tcPr>
          <w:p>
            <w:r/>
            <w:r>
              <w:rPr>
                <w:b w:val="0"/>
                <w:sz w:val="17"/>
              </w:rPr>
              <w:t>SIEM/log retention policy</w:t>
            </w:r>
          </w:p>
        </w:tc>
      </w:tr>
      <w:tr>
        <w:tc>
          <w:tcPr>
            <w:tcW w:type="dxa" w:w="2592"/>
            <w:vAlign w:val="top"/>
          </w:tcPr>
          <w:p>
            <w:r/>
            <w:r>
              <w:rPr>
                <w:b w:val="0"/>
                <w:sz w:val="17"/>
              </w:rPr>
              <w:t>Backups</w:t>
            </w:r>
          </w:p>
        </w:tc>
        <w:tc>
          <w:tcPr>
            <w:tcW w:type="dxa" w:w="2592"/>
            <w:vAlign w:val="top"/>
          </w:tcPr>
          <w:p>
            <w:r/>
            <w:r>
              <w:rPr>
                <w:b w:val="0"/>
                <w:sz w:val="17"/>
              </w:rPr>
              <w:t>Database/image backups</w:t>
            </w:r>
          </w:p>
        </w:tc>
        <w:tc>
          <w:tcPr>
            <w:tcW w:type="dxa" w:w="2592"/>
            <w:vAlign w:val="top"/>
          </w:tcPr>
          <w:p>
            <w:r/>
            <w:r>
              <w:rPr>
                <w:b w:val="0"/>
                <w:sz w:val="17"/>
              </w:rPr>
              <w:t>Aligned to backup policy</w:t>
            </w:r>
          </w:p>
        </w:tc>
        <w:tc>
          <w:tcPr>
            <w:tcW w:type="dxa" w:w="2592"/>
            <w:vAlign w:val="top"/>
          </w:tcPr>
          <w:p>
            <w:r/>
            <w:r>
              <w:rPr>
                <w:b w:val="0"/>
                <w:sz w:val="17"/>
              </w:rPr>
              <w:t>Encrypted, tested restore</w:t>
            </w:r>
          </w:p>
        </w:tc>
      </w:tr>
    </w:tbl>
    <w:p>
      <w:pPr>
        <w:spacing w:after="80" w:line="252" w:lineRule="auto"/>
      </w:pPr>
    </w:p>
    <w:p>
      <w:pPr>
        <w:spacing w:after="80" w:line="252" w:lineRule="auto"/>
      </w:pPr>
      <w:r>
        <w:br w:type="page"/>
      </w:r>
    </w:p>
    <w:p>
      <w:pPr>
        <w:pStyle w:val="Heading1"/>
        <w:spacing w:before="160" w:after="80"/>
      </w:pPr>
      <w:r>
        <w:t>24. Annex E - Training and Change Management</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Training Module</w:t>
            </w:r>
          </w:p>
        </w:tc>
        <w:tc>
          <w:tcPr>
            <w:tcW w:type="dxa" w:w="2592"/>
            <w:vAlign w:val="top"/>
            <w:shd w:fill="1F4E79"/>
          </w:tcPr>
          <w:p>
            <w:r/>
            <w:r>
              <w:rPr>
                <w:b/>
                <w:color w:val="FFFFFF"/>
                <w:sz w:val="17"/>
              </w:rPr>
              <w:t>Audience</w:t>
            </w:r>
          </w:p>
        </w:tc>
        <w:tc>
          <w:tcPr>
            <w:tcW w:type="dxa" w:w="2592"/>
            <w:vAlign w:val="top"/>
            <w:shd w:fill="1F4E79"/>
          </w:tcPr>
          <w:p>
            <w:r/>
            <w:r>
              <w:rPr>
                <w:b/>
                <w:color w:val="FFFFFF"/>
                <w:sz w:val="17"/>
              </w:rPr>
              <w:t>Duration</w:t>
            </w:r>
          </w:p>
        </w:tc>
        <w:tc>
          <w:tcPr>
            <w:tcW w:type="dxa" w:w="2592"/>
            <w:vAlign w:val="top"/>
            <w:shd w:fill="1F4E79"/>
          </w:tcPr>
          <w:p>
            <w:r/>
            <w:r>
              <w:rPr>
                <w:b/>
                <w:color w:val="FFFFFF"/>
                <w:sz w:val="17"/>
              </w:rPr>
              <w:t>Assessment</w:t>
            </w:r>
          </w:p>
        </w:tc>
      </w:tr>
      <w:tr>
        <w:tc>
          <w:tcPr>
            <w:tcW w:type="dxa" w:w="2592"/>
            <w:vAlign w:val="top"/>
          </w:tcPr>
          <w:p>
            <w:r/>
            <w:r>
              <w:rPr>
                <w:b w:val="0"/>
                <w:sz w:val="17"/>
              </w:rPr>
              <w:t>System overview</w:t>
            </w:r>
          </w:p>
        </w:tc>
        <w:tc>
          <w:tcPr>
            <w:tcW w:type="dxa" w:w="2592"/>
            <w:vAlign w:val="top"/>
          </w:tcPr>
          <w:p>
            <w:r/>
            <w:r>
              <w:rPr>
                <w:b w:val="0"/>
                <w:sz w:val="17"/>
              </w:rPr>
              <w:t>All users</w:t>
            </w:r>
          </w:p>
        </w:tc>
        <w:tc>
          <w:tcPr>
            <w:tcW w:type="dxa" w:w="2592"/>
            <w:vAlign w:val="top"/>
          </w:tcPr>
          <w:p>
            <w:r/>
            <w:r>
              <w:rPr>
                <w:b w:val="0"/>
                <w:sz w:val="17"/>
              </w:rPr>
              <w:t>1-2 hours</w:t>
            </w:r>
          </w:p>
        </w:tc>
        <w:tc>
          <w:tcPr>
            <w:tcW w:type="dxa" w:w="2592"/>
            <w:vAlign w:val="top"/>
          </w:tcPr>
          <w:p>
            <w:r/>
            <w:r>
              <w:rPr>
                <w:b w:val="0"/>
                <w:sz w:val="17"/>
              </w:rPr>
              <w:t>Knowledge check</w:t>
            </w:r>
          </w:p>
        </w:tc>
      </w:tr>
      <w:tr>
        <w:tc>
          <w:tcPr>
            <w:tcW w:type="dxa" w:w="2592"/>
            <w:vAlign w:val="top"/>
          </w:tcPr>
          <w:p>
            <w:r/>
            <w:r>
              <w:rPr>
                <w:b w:val="0"/>
                <w:sz w:val="17"/>
              </w:rPr>
              <w:t>Analyst workstation</w:t>
            </w:r>
          </w:p>
        </w:tc>
        <w:tc>
          <w:tcPr>
            <w:tcW w:type="dxa" w:w="2592"/>
            <w:vAlign w:val="top"/>
          </w:tcPr>
          <w:p>
            <w:r/>
            <w:r>
              <w:rPr>
                <w:b w:val="0"/>
                <w:sz w:val="17"/>
              </w:rPr>
              <w:t>Analysts/senior analysts</w:t>
            </w:r>
          </w:p>
        </w:tc>
        <w:tc>
          <w:tcPr>
            <w:tcW w:type="dxa" w:w="2592"/>
            <w:vAlign w:val="top"/>
          </w:tcPr>
          <w:p>
            <w:r/>
            <w:r>
              <w:rPr>
                <w:b w:val="0"/>
                <w:sz w:val="17"/>
              </w:rPr>
              <w:t>2-5 days</w:t>
            </w:r>
          </w:p>
        </w:tc>
        <w:tc>
          <w:tcPr>
            <w:tcW w:type="dxa" w:w="2592"/>
            <w:vAlign w:val="top"/>
          </w:tcPr>
          <w:p>
            <w:r/>
            <w:r>
              <w:rPr>
                <w:b w:val="0"/>
                <w:sz w:val="17"/>
              </w:rPr>
              <w:t>Practical image review assessment</w:t>
            </w:r>
          </w:p>
        </w:tc>
      </w:tr>
      <w:tr>
        <w:tc>
          <w:tcPr>
            <w:tcW w:type="dxa" w:w="2592"/>
            <w:vAlign w:val="top"/>
          </w:tcPr>
          <w:p>
            <w:r/>
            <w:r>
              <w:rPr>
                <w:b w:val="0"/>
                <w:sz w:val="17"/>
              </w:rPr>
              <w:t>AI-assisted review</w:t>
            </w:r>
          </w:p>
        </w:tc>
        <w:tc>
          <w:tcPr>
            <w:tcW w:type="dxa" w:w="2592"/>
            <w:vAlign w:val="top"/>
          </w:tcPr>
          <w:p>
            <w:r/>
            <w:r>
              <w:rPr>
                <w:b w:val="0"/>
                <w:sz w:val="17"/>
              </w:rPr>
              <w:t>Analysts/supervisors</w:t>
            </w:r>
          </w:p>
        </w:tc>
        <w:tc>
          <w:tcPr>
            <w:tcW w:type="dxa" w:w="2592"/>
            <w:vAlign w:val="top"/>
          </w:tcPr>
          <w:p>
            <w:r/>
            <w:r>
              <w:rPr>
                <w:b w:val="0"/>
                <w:sz w:val="17"/>
              </w:rPr>
              <w:t>1 day</w:t>
            </w:r>
          </w:p>
        </w:tc>
        <w:tc>
          <w:tcPr>
            <w:tcW w:type="dxa" w:w="2592"/>
            <w:vAlign w:val="top"/>
          </w:tcPr>
          <w:p>
            <w:r/>
            <w:r>
              <w:rPr>
                <w:b w:val="0"/>
                <w:sz w:val="17"/>
              </w:rPr>
              <w:t>False positive/negative scenario test</w:t>
            </w:r>
          </w:p>
        </w:tc>
      </w:tr>
      <w:tr>
        <w:tc>
          <w:tcPr>
            <w:tcW w:type="dxa" w:w="2592"/>
            <w:vAlign w:val="top"/>
          </w:tcPr>
          <w:p>
            <w:r/>
            <w:r>
              <w:rPr>
                <w:b w:val="0"/>
                <w:sz w:val="17"/>
              </w:rPr>
              <w:t>Supervisor console</w:t>
            </w:r>
          </w:p>
        </w:tc>
        <w:tc>
          <w:tcPr>
            <w:tcW w:type="dxa" w:w="2592"/>
            <w:vAlign w:val="top"/>
          </w:tcPr>
          <w:p>
            <w:r/>
            <w:r>
              <w:rPr>
                <w:b w:val="0"/>
                <w:sz w:val="17"/>
              </w:rPr>
              <w:t>Supervisors</w:t>
            </w:r>
          </w:p>
        </w:tc>
        <w:tc>
          <w:tcPr>
            <w:tcW w:type="dxa" w:w="2592"/>
            <w:vAlign w:val="top"/>
          </w:tcPr>
          <w:p>
            <w:r/>
            <w:r>
              <w:rPr>
                <w:b w:val="0"/>
                <w:sz w:val="17"/>
              </w:rPr>
              <w:t>1-2 days</w:t>
            </w:r>
          </w:p>
        </w:tc>
        <w:tc>
          <w:tcPr>
            <w:tcW w:type="dxa" w:w="2592"/>
            <w:vAlign w:val="top"/>
          </w:tcPr>
          <w:p>
            <w:r/>
            <w:r>
              <w:rPr>
                <w:b w:val="0"/>
                <w:sz w:val="17"/>
              </w:rPr>
              <w:t>Queue and escalation simulation</w:t>
            </w:r>
          </w:p>
        </w:tc>
      </w:tr>
      <w:tr>
        <w:tc>
          <w:tcPr>
            <w:tcW w:type="dxa" w:w="2592"/>
            <w:vAlign w:val="top"/>
          </w:tcPr>
          <w:p>
            <w:r/>
            <w:r>
              <w:rPr>
                <w:b w:val="0"/>
                <w:sz w:val="17"/>
              </w:rPr>
              <w:t>Field inspection portal</w:t>
            </w:r>
          </w:p>
        </w:tc>
        <w:tc>
          <w:tcPr>
            <w:tcW w:type="dxa" w:w="2592"/>
            <w:vAlign w:val="top"/>
          </w:tcPr>
          <w:p>
            <w:r/>
            <w:r>
              <w:rPr>
                <w:b w:val="0"/>
                <w:sz w:val="17"/>
              </w:rPr>
              <w:t>Enforcement officers</w:t>
            </w:r>
          </w:p>
        </w:tc>
        <w:tc>
          <w:tcPr>
            <w:tcW w:type="dxa" w:w="2592"/>
            <w:vAlign w:val="top"/>
          </w:tcPr>
          <w:p>
            <w:r/>
            <w:r>
              <w:rPr>
                <w:b w:val="0"/>
                <w:sz w:val="17"/>
              </w:rPr>
              <w:t>0.5-1 day</w:t>
            </w:r>
          </w:p>
        </w:tc>
        <w:tc>
          <w:tcPr>
            <w:tcW w:type="dxa" w:w="2592"/>
            <w:vAlign w:val="top"/>
          </w:tcPr>
          <w:p>
            <w:r/>
            <w:r>
              <w:rPr>
                <w:b w:val="0"/>
                <w:sz w:val="17"/>
              </w:rPr>
              <w:t>Inspection task completion drill</w:t>
            </w:r>
          </w:p>
        </w:tc>
      </w:tr>
      <w:tr>
        <w:tc>
          <w:tcPr>
            <w:tcW w:type="dxa" w:w="2592"/>
            <w:vAlign w:val="top"/>
          </w:tcPr>
          <w:p>
            <w:r/>
            <w:r>
              <w:rPr>
                <w:b w:val="0"/>
                <w:sz w:val="17"/>
              </w:rPr>
              <w:t>Administration</w:t>
            </w:r>
          </w:p>
        </w:tc>
        <w:tc>
          <w:tcPr>
            <w:tcW w:type="dxa" w:w="2592"/>
            <w:vAlign w:val="top"/>
          </w:tcPr>
          <w:p>
            <w:r/>
            <w:r>
              <w:rPr>
                <w:b w:val="0"/>
                <w:sz w:val="17"/>
              </w:rPr>
              <w:t>System administrators</w:t>
            </w:r>
          </w:p>
        </w:tc>
        <w:tc>
          <w:tcPr>
            <w:tcW w:type="dxa" w:w="2592"/>
            <w:vAlign w:val="top"/>
          </w:tcPr>
          <w:p>
            <w:r/>
            <w:r>
              <w:rPr>
                <w:b w:val="0"/>
                <w:sz w:val="17"/>
              </w:rPr>
              <w:t>2-3 days</w:t>
            </w:r>
          </w:p>
        </w:tc>
        <w:tc>
          <w:tcPr>
            <w:tcW w:type="dxa" w:w="2592"/>
            <w:vAlign w:val="top"/>
          </w:tcPr>
          <w:p>
            <w:r/>
            <w:r>
              <w:rPr>
                <w:b w:val="0"/>
                <w:sz w:val="17"/>
              </w:rPr>
              <w:t>Configuration and troubleshooting lab</w:t>
            </w:r>
          </w:p>
        </w:tc>
      </w:tr>
      <w:tr>
        <w:tc>
          <w:tcPr>
            <w:tcW w:type="dxa" w:w="2592"/>
            <w:vAlign w:val="top"/>
          </w:tcPr>
          <w:p>
            <w:r/>
            <w:r>
              <w:rPr>
                <w:b w:val="0"/>
                <w:sz w:val="17"/>
              </w:rPr>
              <w:t>Security and audit</w:t>
            </w:r>
          </w:p>
        </w:tc>
        <w:tc>
          <w:tcPr>
            <w:tcW w:type="dxa" w:w="2592"/>
            <w:vAlign w:val="top"/>
          </w:tcPr>
          <w:p>
            <w:r/>
            <w:r>
              <w:rPr>
                <w:b w:val="0"/>
                <w:sz w:val="17"/>
              </w:rPr>
              <w:t>Admins, supervisors, auditors</w:t>
            </w:r>
          </w:p>
        </w:tc>
        <w:tc>
          <w:tcPr>
            <w:tcW w:type="dxa" w:w="2592"/>
            <w:vAlign w:val="top"/>
          </w:tcPr>
          <w:p>
            <w:r/>
            <w:r>
              <w:rPr>
                <w:b w:val="0"/>
                <w:sz w:val="17"/>
              </w:rPr>
              <w:t>0.5-1 day</w:t>
            </w:r>
          </w:p>
        </w:tc>
        <w:tc>
          <w:tcPr>
            <w:tcW w:type="dxa" w:w="2592"/>
            <w:vAlign w:val="top"/>
          </w:tcPr>
          <w:p>
            <w:r/>
            <w:r>
              <w:rPr>
                <w:b w:val="0"/>
                <w:sz w:val="17"/>
              </w:rPr>
              <w:t>Policy and scenario assessment</w:t>
            </w:r>
          </w:p>
        </w:tc>
      </w:tr>
      <w:tr>
        <w:tc>
          <w:tcPr>
            <w:tcW w:type="dxa" w:w="2592"/>
            <w:vAlign w:val="top"/>
          </w:tcPr>
          <w:p>
            <w:r/>
            <w:r>
              <w:rPr>
                <w:b w:val="0"/>
                <w:sz w:val="17"/>
              </w:rPr>
              <w:t>Business continuity</w:t>
            </w:r>
          </w:p>
        </w:tc>
        <w:tc>
          <w:tcPr>
            <w:tcW w:type="dxa" w:w="2592"/>
            <w:vAlign w:val="top"/>
          </w:tcPr>
          <w:p>
            <w:r/>
            <w:r>
              <w:rPr>
                <w:b w:val="0"/>
                <w:sz w:val="17"/>
              </w:rPr>
              <w:t>Operations and IT</w:t>
            </w:r>
          </w:p>
        </w:tc>
        <w:tc>
          <w:tcPr>
            <w:tcW w:type="dxa" w:w="2592"/>
            <w:vAlign w:val="top"/>
          </w:tcPr>
          <w:p>
            <w:r/>
            <w:r>
              <w:rPr>
                <w:b w:val="0"/>
                <w:sz w:val="17"/>
              </w:rPr>
              <w:t>0.5 day</w:t>
            </w:r>
          </w:p>
        </w:tc>
        <w:tc>
          <w:tcPr>
            <w:tcW w:type="dxa" w:w="2592"/>
            <w:vAlign w:val="top"/>
          </w:tcPr>
          <w:p>
            <w:r/>
            <w:r>
              <w:rPr>
                <w:b w:val="0"/>
                <w:sz w:val="17"/>
              </w:rPr>
              <w:t>Outage and recovery tabletop</w:t>
            </w:r>
          </w:p>
        </w:tc>
      </w:tr>
    </w:tbl>
    <w:p>
      <w:pPr>
        <w:spacing w:after="80" w:line="252" w:lineRule="auto"/>
      </w:pPr>
    </w:p>
    <w:p>
      <w:pPr>
        <w:spacing w:after="80" w:line="252" w:lineRule="auto"/>
      </w:pPr>
      <w:r>
        <w:br w:type="page"/>
      </w:r>
    </w:p>
    <w:p>
      <w:pPr>
        <w:pStyle w:val="Heading1"/>
        <w:spacing w:before="160" w:after="80"/>
      </w:pPr>
      <w:r>
        <w:t>25. Annex F - Indicative Bill of Materials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top"/>
            <w:shd w:fill="1F4E79"/>
          </w:tcPr>
          <w:p>
            <w:r/>
            <w:r>
              <w:rPr>
                <w:b/>
                <w:color w:val="FFFFFF"/>
                <w:sz w:val="17"/>
              </w:rPr>
              <w:t>Category</w:t>
            </w:r>
          </w:p>
        </w:tc>
        <w:tc>
          <w:tcPr>
            <w:tcW w:type="dxa" w:w="2592"/>
            <w:vAlign w:val="top"/>
            <w:shd w:fill="1F4E79"/>
          </w:tcPr>
          <w:p>
            <w:r/>
            <w:r>
              <w:rPr>
                <w:b/>
                <w:color w:val="FFFFFF"/>
                <w:sz w:val="17"/>
              </w:rPr>
              <w:t>Item</w:t>
            </w:r>
          </w:p>
        </w:tc>
        <w:tc>
          <w:tcPr>
            <w:tcW w:type="dxa" w:w="2592"/>
            <w:vAlign w:val="top"/>
            <w:shd w:fill="1F4E79"/>
          </w:tcPr>
          <w:p>
            <w:r/>
            <w:r>
              <w:rPr>
                <w:b/>
                <w:color w:val="FFFFFF"/>
                <w:sz w:val="17"/>
              </w:rPr>
              <w:t>Pilot Quantity</w:t>
            </w:r>
          </w:p>
        </w:tc>
        <w:tc>
          <w:tcPr>
            <w:tcW w:type="dxa" w:w="2592"/>
            <w:vAlign w:val="top"/>
            <w:shd w:fill="1F4E79"/>
          </w:tcPr>
          <w:p>
            <w:r/>
            <w:r>
              <w:rPr>
                <w:b/>
                <w:color w:val="FFFFFF"/>
                <w:sz w:val="17"/>
              </w:rPr>
              <w:t>National Scale Consideration</w:t>
            </w:r>
          </w:p>
        </w:tc>
      </w:tr>
      <w:tr>
        <w:tc>
          <w:tcPr>
            <w:tcW w:type="dxa" w:w="2592"/>
            <w:vAlign w:val="top"/>
          </w:tcPr>
          <w:p>
            <w:r/>
            <w:r>
              <w:rPr>
                <w:b w:val="0"/>
                <w:sz w:val="17"/>
              </w:rPr>
              <w:t>Gateway hardware</w:t>
            </w:r>
          </w:p>
        </w:tc>
        <w:tc>
          <w:tcPr>
            <w:tcW w:type="dxa" w:w="2592"/>
            <w:vAlign w:val="top"/>
          </w:tcPr>
          <w:p>
            <w:r/>
            <w:r>
              <w:rPr>
                <w:b w:val="0"/>
                <w:sz w:val="17"/>
              </w:rPr>
              <w:t>Site gateway server/appliance</w:t>
            </w:r>
          </w:p>
        </w:tc>
        <w:tc>
          <w:tcPr>
            <w:tcW w:type="dxa" w:w="2592"/>
            <w:vAlign w:val="top"/>
          </w:tcPr>
          <w:p>
            <w:r/>
            <w:r>
              <w:rPr>
                <w:b w:val="0"/>
                <w:sz w:val="17"/>
              </w:rPr>
              <w:t>2-5</w:t>
            </w:r>
          </w:p>
        </w:tc>
        <w:tc>
          <w:tcPr>
            <w:tcW w:type="dxa" w:w="2592"/>
            <w:vAlign w:val="top"/>
          </w:tcPr>
          <w:p>
            <w:r/>
            <w:r>
              <w:rPr>
                <w:b w:val="0"/>
                <w:sz w:val="17"/>
              </w:rPr>
              <w:t>One per site or per scanner cluster</w:t>
            </w:r>
          </w:p>
        </w:tc>
      </w:tr>
      <w:tr>
        <w:tc>
          <w:tcPr>
            <w:tcW w:type="dxa" w:w="2592"/>
            <w:vAlign w:val="top"/>
          </w:tcPr>
          <w:p>
            <w:r/>
            <w:r>
              <w:rPr>
                <w:b w:val="0"/>
                <w:sz w:val="17"/>
              </w:rPr>
              <w:t>Gateway security</w:t>
            </w:r>
          </w:p>
        </w:tc>
        <w:tc>
          <w:tcPr>
            <w:tcW w:type="dxa" w:w="2592"/>
            <w:vAlign w:val="top"/>
          </w:tcPr>
          <w:p>
            <w:r/>
            <w:r>
              <w:rPr>
                <w:b w:val="0"/>
                <w:sz w:val="17"/>
              </w:rPr>
              <w:t>Certificates/TPM/endpoint protection</w:t>
            </w:r>
          </w:p>
        </w:tc>
        <w:tc>
          <w:tcPr>
            <w:tcW w:type="dxa" w:w="2592"/>
            <w:vAlign w:val="top"/>
          </w:tcPr>
          <w:p>
            <w:r/>
            <w:r>
              <w:rPr>
                <w:b w:val="0"/>
                <w:sz w:val="17"/>
              </w:rPr>
              <w:t>Per gateway</w:t>
            </w:r>
          </w:p>
        </w:tc>
        <w:tc>
          <w:tcPr>
            <w:tcW w:type="dxa" w:w="2592"/>
            <w:vAlign w:val="top"/>
          </w:tcPr>
          <w:p>
            <w:r/>
            <w:r>
              <w:rPr>
                <w:b w:val="0"/>
                <w:sz w:val="17"/>
              </w:rPr>
              <w:t>Central certificate lifecycle management</w:t>
            </w:r>
          </w:p>
        </w:tc>
      </w:tr>
      <w:tr>
        <w:tc>
          <w:tcPr>
            <w:tcW w:type="dxa" w:w="2592"/>
            <w:vAlign w:val="top"/>
          </w:tcPr>
          <w:p>
            <w:r/>
            <w:r>
              <w:rPr>
                <w:b w:val="0"/>
                <w:sz w:val="17"/>
              </w:rPr>
              <w:t>Central compute</w:t>
            </w:r>
          </w:p>
        </w:tc>
        <w:tc>
          <w:tcPr>
            <w:tcW w:type="dxa" w:w="2592"/>
            <w:vAlign w:val="top"/>
          </w:tcPr>
          <w:p>
            <w:r/>
            <w:r>
              <w:rPr>
                <w:b w:val="0"/>
                <w:sz w:val="17"/>
              </w:rPr>
              <w:t>Application servers</w:t>
            </w:r>
          </w:p>
        </w:tc>
        <w:tc>
          <w:tcPr>
            <w:tcW w:type="dxa" w:w="2592"/>
            <w:vAlign w:val="top"/>
          </w:tcPr>
          <w:p>
            <w:r/>
            <w:r>
              <w:rPr>
                <w:b w:val="0"/>
                <w:sz w:val="17"/>
              </w:rPr>
              <w:t>2-3</w:t>
            </w:r>
          </w:p>
        </w:tc>
        <w:tc>
          <w:tcPr>
            <w:tcW w:type="dxa" w:w="2592"/>
            <w:vAlign w:val="top"/>
          </w:tcPr>
          <w:p>
            <w:r/>
            <w:r>
              <w:rPr>
                <w:b w:val="0"/>
                <w:sz w:val="17"/>
              </w:rPr>
              <w:t>Clustered/autoscaled nodes</w:t>
            </w:r>
          </w:p>
        </w:tc>
      </w:tr>
      <w:tr>
        <w:tc>
          <w:tcPr>
            <w:tcW w:type="dxa" w:w="2592"/>
            <w:vAlign w:val="top"/>
          </w:tcPr>
          <w:p>
            <w:r/>
            <w:r>
              <w:rPr>
                <w:b w:val="0"/>
                <w:sz w:val="17"/>
              </w:rPr>
              <w:t>Database</w:t>
            </w:r>
          </w:p>
        </w:tc>
        <w:tc>
          <w:tcPr>
            <w:tcW w:type="dxa" w:w="2592"/>
            <w:vAlign w:val="top"/>
          </w:tcPr>
          <w:p>
            <w:r/>
            <w:r>
              <w:rPr>
                <w:b w:val="0"/>
                <w:sz w:val="17"/>
              </w:rPr>
              <w:t>Primary/standby relational database</w:t>
            </w:r>
          </w:p>
        </w:tc>
        <w:tc>
          <w:tcPr>
            <w:tcW w:type="dxa" w:w="2592"/>
            <w:vAlign w:val="top"/>
          </w:tcPr>
          <w:p>
            <w:r/>
            <w:r>
              <w:rPr>
                <w:b w:val="0"/>
                <w:sz w:val="17"/>
              </w:rPr>
              <w:t>1 HA pair</w:t>
            </w:r>
          </w:p>
        </w:tc>
        <w:tc>
          <w:tcPr>
            <w:tcW w:type="dxa" w:w="2592"/>
            <w:vAlign w:val="top"/>
          </w:tcPr>
          <w:p>
            <w:r/>
            <w:r>
              <w:rPr>
                <w:b w:val="0"/>
                <w:sz w:val="17"/>
              </w:rPr>
              <w:t>Cluster with replicas and backup</w:t>
            </w:r>
          </w:p>
        </w:tc>
      </w:tr>
      <w:tr>
        <w:tc>
          <w:tcPr>
            <w:tcW w:type="dxa" w:w="2592"/>
            <w:vAlign w:val="top"/>
          </w:tcPr>
          <w:p>
            <w:r/>
            <w:r>
              <w:rPr>
                <w:b w:val="0"/>
                <w:sz w:val="17"/>
              </w:rPr>
              <w:t>Object storage</w:t>
            </w:r>
          </w:p>
        </w:tc>
        <w:tc>
          <w:tcPr>
            <w:tcW w:type="dxa" w:w="2592"/>
            <w:vAlign w:val="top"/>
          </w:tcPr>
          <w:p>
            <w:r/>
            <w:r>
              <w:rPr>
                <w:b w:val="0"/>
                <w:sz w:val="17"/>
              </w:rPr>
              <w:t>Image repository</w:t>
            </w:r>
          </w:p>
        </w:tc>
        <w:tc>
          <w:tcPr>
            <w:tcW w:type="dxa" w:w="2592"/>
            <w:vAlign w:val="top"/>
          </w:tcPr>
          <w:p>
            <w:r/>
            <w:r>
              <w:rPr>
                <w:b w:val="0"/>
                <w:sz w:val="17"/>
              </w:rPr>
              <w:t>50-100 TB</w:t>
            </w:r>
          </w:p>
        </w:tc>
        <w:tc>
          <w:tcPr>
            <w:tcW w:type="dxa" w:w="2592"/>
            <w:vAlign w:val="top"/>
          </w:tcPr>
          <w:p>
            <w:r/>
            <w:r>
              <w:rPr>
                <w:b w:val="0"/>
                <w:sz w:val="17"/>
              </w:rPr>
              <w:t>PB-scale tiered storage</w:t>
            </w:r>
          </w:p>
        </w:tc>
      </w:tr>
      <w:tr>
        <w:tc>
          <w:tcPr>
            <w:tcW w:type="dxa" w:w="2592"/>
            <w:vAlign w:val="top"/>
          </w:tcPr>
          <w:p>
            <w:r/>
            <w:r>
              <w:rPr>
                <w:b w:val="0"/>
                <w:sz w:val="17"/>
              </w:rPr>
              <w:t>GPU compute</w:t>
            </w:r>
          </w:p>
        </w:tc>
        <w:tc>
          <w:tcPr>
            <w:tcW w:type="dxa" w:w="2592"/>
            <w:vAlign w:val="top"/>
          </w:tcPr>
          <w:p>
            <w:r/>
            <w:r>
              <w:rPr>
                <w:b w:val="0"/>
                <w:sz w:val="17"/>
              </w:rPr>
              <w:t>AI inference server</w:t>
            </w:r>
          </w:p>
        </w:tc>
        <w:tc>
          <w:tcPr>
            <w:tcW w:type="dxa" w:w="2592"/>
            <w:vAlign w:val="top"/>
          </w:tcPr>
          <w:p>
            <w:r/>
            <w:r>
              <w:rPr>
                <w:b w:val="0"/>
                <w:sz w:val="17"/>
              </w:rPr>
              <w:t>1</w:t>
            </w:r>
          </w:p>
        </w:tc>
        <w:tc>
          <w:tcPr>
            <w:tcW w:type="dxa" w:w="2592"/>
            <w:vAlign w:val="top"/>
          </w:tcPr>
          <w:p>
            <w:r/>
            <w:r>
              <w:rPr>
                <w:b w:val="0"/>
                <w:sz w:val="17"/>
              </w:rPr>
              <w:t>Pool by model/volume</w:t>
            </w:r>
          </w:p>
        </w:tc>
      </w:tr>
      <w:tr>
        <w:tc>
          <w:tcPr>
            <w:tcW w:type="dxa" w:w="2592"/>
            <w:vAlign w:val="top"/>
          </w:tcPr>
          <w:p>
            <w:r/>
            <w:r>
              <w:rPr>
                <w:b w:val="0"/>
                <w:sz w:val="17"/>
              </w:rPr>
              <w:t>Network</w:t>
            </w:r>
          </w:p>
        </w:tc>
        <w:tc>
          <w:tcPr>
            <w:tcW w:type="dxa" w:w="2592"/>
            <w:vAlign w:val="top"/>
          </w:tcPr>
          <w:p>
            <w:r/>
            <w:r>
              <w:rPr>
                <w:b w:val="0"/>
                <w:sz w:val="17"/>
              </w:rPr>
              <w:t>VPN/SD-WAN/MPLS links</w:t>
            </w:r>
          </w:p>
        </w:tc>
        <w:tc>
          <w:tcPr>
            <w:tcW w:type="dxa" w:w="2592"/>
            <w:vAlign w:val="top"/>
          </w:tcPr>
          <w:p>
            <w:r/>
            <w:r>
              <w:rPr>
                <w:b w:val="0"/>
                <w:sz w:val="17"/>
              </w:rPr>
              <w:t>Pilot sites</w:t>
            </w:r>
          </w:p>
        </w:tc>
        <w:tc>
          <w:tcPr>
            <w:tcW w:type="dxa" w:w="2592"/>
            <w:vAlign w:val="top"/>
          </w:tcPr>
          <w:p>
            <w:r/>
            <w:r>
              <w:rPr>
                <w:b w:val="0"/>
                <w:sz w:val="17"/>
              </w:rPr>
              <w:t>Redundant links for critical sites</w:t>
            </w:r>
          </w:p>
        </w:tc>
      </w:tr>
      <w:tr>
        <w:tc>
          <w:tcPr>
            <w:tcW w:type="dxa" w:w="2592"/>
            <w:vAlign w:val="top"/>
          </w:tcPr>
          <w:p>
            <w:r/>
            <w:r>
              <w:rPr>
                <w:b w:val="0"/>
                <w:sz w:val="17"/>
              </w:rPr>
              <w:t>Monitoring</w:t>
            </w:r>
          </w:p>
        </w:tc>
        <w:tc>
          <w:tcPr>
            <w:tcW w:type="dxa" w:w="2592"/>
            <w:vAlign w:val="top"/>
          </w:tcPr>
          <w:p>
            <w:r/>
            <w:r>
              <w:rPr>
                <w:b w:val="0"/>
                <w:sz w:val="17"/>
              </w:rPr>
              <w:t>APM/logging/metrics platform</w:t>
            </w:r>
          </w:p>
        </w:tc>
        <w:tc>
          <w:tcPr>
            <w:tcW w:type="dxa" w:w="2592"/>
            <w:vAlign w:val="top"/>
          </w:tcPr>
          <w:p>
            <w:r/>
            <w:r>
              <w:rPr>
                <w:b w:val="0"/>
                <w:sz w:val="17"/>
              </w:rPr>
              <w:t>Basic stack</w:t>
            </w:r>
          </w:p>
        </w:tc>
        <w:tc>
          <w:tcPr>
            <w:tcW w:type="dxa" w:w="2592"/>
            <w:vAlign w:val="top"/>
          </w:tcPr>
          <w:p>
            <w:r/>
            <w:r>
              <w:rPr>
                <w:b w:val="0"/>
                <w:sz w:val="17"/>
              </w:rPr>
              <w:t>Enterprise NOC/SOC integration</w:t>
            </w:r>
          </w:p>
        </w:tc>
      </w:tr>
      <w:tr>
        <w:tc>
          <w:tcPr>
            <w:tcW w:type="dxa" w:w="2592"/>
            <w:vAlign w:val="top"/>
          </w:tcPr>
          <w:p>
            <w:r/>
            <w:r>
              <w:rPr>
                <w:b w:val="0"/>
                <w:sz w:val="17"/>
              </w:rPr>
              <w:t>User devices</w:t>
            </w:r>
          </w:p>
        </w:tc>
        <w:tc>
          <w:tcPr>
            <w:tcW w:type="dxa" w:w="2592"/>
            <w:vAlign w:val="top"/>
          </w:tcPr>
          <w:p>
            <w:r/>
            <w:r>
              <w:rPr>
                <w:b w:val="0"/>
                <w:sz w:val="17"/>
              </w:rPr>
              <w:t>Analyst workstations</w:t>
            </w:r>
          </w:p>
        </w:tc>
        <w:tc>
          <w:tcPr>
            <w:tcW w:type="dxa" w:w="2592"/>
            <w:vAlign w:val="top"/>
          </w:tcPr>
          <w:p>
            <w:r/>
            <w:r>
              <w:rPr>
                <w:b w:val="0"/>
                <w:sz w:val="17"/>
              </w:rPr>
              <w:t>5-20</w:t>
            </w:r>
          </w:p>
        </w:tc>
        <w:tc>
          <w:tcPr>
            <w:tcW w:type="dxa" w:w="2592"/>
            <w:vAlign w:val="top"/>
          </w:tcPr>
          <w:p>
            <w:r/>
            <w:r>
              <w:rPr>
                <w:b w:val="0"/>
                <w:sz w:val="17"/>
              </w:rPr>
              <w:t>Scale by review centre shifts</w:t>
            </w:r>
          </w:p>
        </w:tc>
      </w:tr>
      <w:tr>
        <w:tc>
          <w:tcPr>
            <w:tcW w:type="dxa" w:w="2592"/>
            <w:vAlign w:val="top"/>
          </w:tcPr>
          <w:p>
            <w:r/>
            <w:r>
              <w:rPr>
                <w:b w:val="0"/>
                <w:sz w:val="17"/>
              </w:rPr>
              <w:t>Large displays</w:t>
            </w:r>
          </w:p>
        </w:tc>
        <w:tc>
          <w:tcPr>
            <w:tcW w:type="dxa" w:w="2592"/>
            <w:vAlign w:val="top"/>
          </w:tcPr>
          <w:p>
            <w:r/>
            <w:r>
              <w:rPr>
                <w:b w:val="0"/>
                <w:sz w:val="17"/>
              </w:rPr>
              <w:t>Command dashboard screens</w:t>
            </w:r>
          </w:p>
        </w:tc>
        <w:tc>
          <w:tcPr>
            <w:tcW w:type="dxa" w:w="2592"/>
            <w:vAlign w:val="top"/>
          </w:tcPr>
          <w:p>
            <w:r/>
            <w:r>
              <w:rPr>
                <w:b w:val="0"/>
                <w:sz w:val="17"/>
              </w:rPr>
              <w:t>1-2</w:t>
            </w:r>
          </w:p>
        </w:tc>
        <w:tc>
          <w:tcPr>
            <w:tcW w:type="dxa" w:w="2592"/>
            <w:vAlign w:val="top"/>
          </w:tcPr>
          <w:p>
            <w:r/>
            <w:r>
              <w:rPr>
                <w:b w:val="0"/>
                <w:sz w:val="17"/>
              </w:rPr>
              <w:t>Regional/national command centres</w:t>
            </w:r>
          </w:p>
        </w:tc>
      </w:tr>
      <w:tr>
        <w:tc>
          <w:tcPr>
            <w:tcW w:type="dxa" w:w="2592"/>
            <w:vAlign w:val="top"/>
          </w:tcPr>
          <w:p>
            <w:r/>
            <w:r>
              <w:rPr>
                <w:b w:val="0"/>
                <w:sz w:val="17"/>
              </w:rPr>
              <w:t>Mobile devices</w:t>
            </w:r>
          </w:p>
        </w:tc>
        <w:tc>
          <w:tcPr>
            <w:tcW w:type="dxa" w:w="2592"/>
            <w:vAlign w:val="top"/>
          </w:tcPr>
          <w:p>
            <w:r/>
            <w:r>
              <w:rPr>
                <w:b w:val="0"/>
                <w:sz w:val="17"/>
              </w:rPr>
              <w:t>Field tablets/rugged devices</w:t>
            </w:r>
          </w:p>
        </w:tc>
        <w:tc>
          <w:tcPr>
            <w:tcW w:type="dxa" w:w="2592"/>
            <w:vAlign w:val="top"/>
          </w:tcPr>
          <w:p>
            <w:r/>
            <w:r>
              <w:rPr>
                <w:b w:val="0"/>
                <w:sz w:val="17"/>
              </w:rPr>
              <w:t>Optional pilot</w:t>
            </w:r>
          </w:p>
        </w:tc>
        <w:tc>
          <w:tcPr>
            <w:tcW w:type="dxa" w:w="2592"/>
            <w:vAlign w:val="top"/>
          </w:tcPr>
          <w:p>
            <w:r/>
            <w:r>
              <w:rPr>
                <w:b w:val="0"/>
                <w:sz w:val="17"/>
              </w:rPr>
              <w:t>Per enforcement team</w:t>
            </w:r>
          </w:p>
        </w:tc>
      </w:tr>
      <w:tr>
        <w:tc>
          <w:tcPr>
            <w:tcW w:type="dxa" w:w="2592"/>
            <w:vAlign w:val="top"/>
          </w:tcPr>
          <w:p>
            <w:r/>
            <w:r>
              <w:rPr>
                <w:b w:val="0"/>
                <w:sz w:val="17"/>
              </w:rPr>
              <w:t>Backup/DR</w:t>
            </w:r>
          </w:p>
        </w:tc>
        <w:tc>
          <w:tcPr>
            <w:tcW w:type="dxa" w:w="2592"/>
            <w:vAlign w:val="top"/>
          </w:tcPr>
          <w:p>
            <w:r/>
            <w:r>
              <w:rPr>
                <w:b w:val="0"/>
                <w:sz w:val="17"/>
              </w:rPr>
              <w:t>Backup storage and DR environment</w:t>
            </w:r>
          </w:p>
        </w:tc>
        <w:tc>
          <w:tcPr>
            <w:tcW w:type="dxa" w:w="2592"/>
            <w:vAlign w:val="top"/>
          </w:tcPr>
          <w:p>
            <w:r/>
            <w:r>
              <w:rPr>
                <w:b w:val="0"/>
                <w:sz w:val="17"/>
              </w:rPr>
              <w:t>Minimal DR test</w:t>
            </w:r>
          </w:p>
        </w:tc>
        <w:tc>
          <w:tcPr>
            <w:tcW w:type="dxa" w:w="2592"/>
            <w:vAlign w:val="top"/>
          </w:tcPr>
          <w:p>
            <w:r/>
            <w:r>
              <w:rPr>
                <w:b w:val="0"/>
                <w:sz w:val="17"/>
              </w:rPr>
              <w:t>Formal DR site and replication</w:t>
            </w:r>
          </w:p>
        </w:tc>
      </w:tr>
    </w:tbl>
    <w:p>
      <w:pPr>
        <w:spacing w:after="80" w:line="252" w:lineRule="auto"/>
      </w:pPr>
    </w:p>
    <w:p>
      <w:pPr>
        <w:spacing w:after="80" w:line="252" w:lineRule="auto"/>
      </w:pPr>
      <w:r>
        <w:br w:type="page"/>
      </w:r>
    </w:p>
    <w:p>
      <w:pPr>
        <w:pStyle w:val="Heading1"/>
        <w:spacing w:before="160" w:after="80"/>
      </w:pPr>
      <w:r>
        <w:t>26. Annex G - Glossary</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Term</w:t>
            </w:r>
          </w:p>
        </w:tc>
        <w:tc>
          <w:tcPr>
            <w:tcW w:type="dxa" w:w="5184"/>
            <w:vAlign w:val="top"/>
            <w:shd w:fill="1F4E79"/>
          </w:tcPr>
          <w:p>
            <w:r/>
            <w:r>
              <w:rPr>
                <w:b/>
                <w:color w:val="FFFFFF"/>
                <w:sz w:val="17"/>
              </w:rPr>
              <w:t>Meaning</w:t>
            </w:r>
          </w:p>
        </w:tc>
      </w:tr>
      <w:tr>
        <w:tc>
          <w:tcPr>
            <w:tcW w:type="dxa" w:w="5184"/>
            <w:vAlign w:val="top"/>
          </w:tcPr>
          <w:p>
            <w:r/>
            <w:r>
              <w:rPr>
                <w:b w:val="0"/>
                <w:sz w:val="17"/>
              </w:rPr>
              <w:t>AI inference</w:t>
            </w:r>
          </w:p>
        </w:tc>
        <w:tc>
          <w:tcPr>
            <w:tcW w:type="dxa" w:w="5184"/>
            <w:vAlign w:val="top"/>
          </w:tcPr>
          <w:p>
            <w:r/>
            <w:r>
              <w:rPr>
                <w:b w:val="0"/>
                <w:sz w:val="17"/>
              </w:rPr>
              <w:t>Running an AI model against an image to generate detections or scores</w:t>
            </w:r>
          </w:p>
        </w:tc>
      </w:tr>
      <w:tr>
        <w:tc>
          <w:tcPr>
            <w:tcW w:type="dxa" w:w="5184"/>
            <w:vAlign w:val="top"/>
          </w:tcPr>
          <w:p>
            <w:r/>
            <w:r>
              <w:rPr>
                <w:b w:val="0"/>
                <w:sz w:val="17"/>
              </w:rPr>
              <w:t>Annotation</w:t>
            </w:r>
          </w:p>
        </w:tc>
        <w:tc>
          <w:tcPr>
            <w:tcW w:type="dxa" w:w="5184"/>
            <w:vAlign w:val="top"/>
          </w:tcPr>
          <w:p>
            <w:r/>
            <w:r>
              <w:rPr>
                <w:b w:val="0"/>
                <w:sz w:val="17"/>
              </w:rPr>
              <w:t>Human or AI marking on an image</w:t>
            </w:r>
          </w:p>
        </w:tc>
      </w:tr>
      <w:tr>
        <w:tc>
          <w:tcPr>
            <w:tcW w:type="dxa" w:w="5184"/>
            <w:vAlign w:val="top"/>
          </w:tcPr>
          <w:p>
            <w:r/>
            <w:r>
              <w:rPr>
                <w:b w:val="0"/>
                <w:sz w:val="17"/>
              </w:rPr>
              <w:t>ANPR/LPR</w:t>
            </w:r>
          </w:p>
        </w:tc>
        <w:tc>
          <w:tcPr>
            <w:tcW w:type="dxa" w:w="5184"/>
            <w:vAlign w:val="top"/>
          </w:tcPr>
          <w:p>
            <w:r/>
            <w:r>
              <w:rPr>
                <w:b w:val="0"/>
                <w:sz w:val="17"/>
              </w:rPr>
              <w:t>Automatic/license plate recognition</w:t>
            </w:r>
          </w:p>
        </w:tc>
      </w:tr>
      <w:tr>
        <w:tc>
          <w:tcPr>
            <w:tcW w:type="dxa" w:w="5184"/>
            <w:vAlign w:val="top"/>
          </w:tcPr>
          <w:p>
            <w:r/>
            <w:r>
              <w:rPr>
                <w:b w:val="0"/>
                <w:sz w:val="17"/>
              </w:rPr>
              <w:t>Canonical scan package</w:t>
            </w:r>
          </w:p>
        </w:tc>
        <w:tc>
          <w:tcPr>
            <w:tcW w:type="dxa" w:w="5184"/>
            <w:vAlign w:val="top"/>
          </w:tcPr>
          <w:p>
            <w:r/>
            <w:r>
              <w:rPr>
                <w:b w:val="0"/>
                <w:sz w:val="17"/>
              </w:rPr>
              <w:t>Standardised bundle containing images, metadata, checksums and signatures</w:t>
            </w:r>
          </w:p>
        </w:tc>
      </w:tr>
      <w:tr>
        <w:tc>
          <w:tcPr>
            <w:tcW w:type="dxa" w:w="5184"/>
            <w:vAlign w:val="top"/>
          </w:tcPr>
          <w:p>
            <w:r/>
            <w:r>
              <w:rPr>
                <w:b w:val="0"/>
                <w:sz w:val="17"/>
              </w:rPr>
              <w:t>DICOM</w:t>
            </w:r>
          </w:p>
        </w:tc>
        <w:tc>
          <w:tcPr>
            <w:tcW w:type="dxa" w:w="5184"/>
            <w:vAlign w:val="top"/>
          </w:tcPr>
          <w:p>
            <w:r/>
            <w:r>
              <w:rPr>
                <w:b w:val="0"/>
                <w:sz w:val="17"/>
              </w:rPr>
              <w:t>Medical imaging standard; applicable mainly to clinical X-ray systems</w:t>
            </w:r>
          </w:p>
        </w:tc>
      </w:tr>
      <w:tr>
        <w:tc>
          <w:tcPr>
            <w:tcW w:type="dxa" w:w="5184"/>
            <w:vAlign w:val="top"/>
          </w:tcPr>
          <w:p>
            <w:r/>
            <w:r>
              <w:rPr>
                <w:b w:val="0"/>
                <w:sz w:val="17"/>
              </w:rPr>
              <w:t>Gateway</w:t>
            </w:r>
          </w:p>
        </w:tc>
        <w:tc>
          <w:tcPr>
            <w:tcW w:type="dxa" w:w="5184"/>
            <w:vAlign w:val="top"/>
          </w:tcPr>
          <w:p>
            <w:r/>
            <w:r>
              <w:rPr>
                <w:b w:val="0"/>
                <w:sz w:val="17"/>
              </w:rPr>
              <w:t>Local device/software that connects scanner output to the central platform</w:t>
            </w:r>
          </w:p>
        </w:tc>
      </w:tr>
      <w:tr>
        <w:tc>
          <w:tcPr>
            <w:tcW w:type="dxa" w:w="5184"/>
            <w:vAlign w:val="top"/>
          </w:tcPr>
          <w:p>
            <w:r/>
            <w:r>
              <w:rPr>
                <w:b w:val="0"/>
                <w:sz w:val="17"/>
              </w:rPr>
              <w:t>Immutable storage</w:t>
            </w:r>
          </w:p>
        </w:tc>
        <w:tc>
          <w:tcPr>
            <w:tcW w:type="dxa" w:w="5184"/>
            <w:vAlign w:val="top"/>
          </w:tcPr>
          <w:p>
            <w:r/>
            <w:r>
              <w:rPr>
                <w:b w:val="0"/>
                <w:sz w:val="17"/>
              </w:rPr>
              <w:t>Storage designed to prevent alteration/deletion before retention expiry</w:t>
            </w:r>
          </w:p>
        </w:tc>
      </w:tr>
      <w:tr>
        <w:tc>
          <w:tcPr>
            <w:tcW w:type="dxa" w:w="5184"/>
            <w:vAlign w:val="top"/>
          </w:tcPr>
          <w:p>
            <w:r/>
            <w:r>
              <w:rPr>
                <w:b w:val="0"/>
                <w:sz w:val="17"/>
              </w:rPr>
              <w:t>Legal hold</w:t>
            </w:r>
          </w:p>
        </w:tc>
        <w:tc>
          <w:tcPr>
            <w:tcW w:type="dxa" w:w="5184"/>
            <w:vAlign w:val="top"/>
          </w:tcPr>
          <w:p>
            <w:r/>
            <w:r>
              <w:rPr>
                <w:b w:val="0"/>
                <w:sz w:val="17"/>
              </w:rPr>
              <w:t>Policy that prevents deletion of records involved in case/legal process</w:t>
            </w:r>
          </w:p>
        </w:tc>
      </w:tr>
      <w:tr>
        <w:tc>
          <w:tcPr>
            <w:tcW w:type="dxa" w:w="5184"/>
            <w:vAlign w:val="top"/>
          </w:tcPr>
          <w:p>
            <w:r/>
            <w:r>
              <w:rPr>
                <w:b w:val="0"/>
                <w:sz w:val="17"/>
              </w:rPr>
              <w:t>MFA</w:t>
            </w:r>
          </w:p>
        </w:tc>
        <w:tc>
          <w:tcPr>
            <w:tcW w:type="dxa" w:w="5184"/>
            <w:vAlign w:val="top"/>
          </w:tcPr>
          <w:p>
            <w:r/>
            <w:r>
              <w:rPr>
                <w:b w:val="0"/>
                <w:sz w:val="17"/>
              </w:rPr>
              <w:t>Multi-factor authentication</w:t>
            </w:r>
          </w:p>
        </w:tc>
      </w:tr>
      <w:tr>
        <w:tc>
          <w:tcPr>
            <w:tcW w:type="dxa" w:w="5184"/>
            <w:vAlign w:val="top"/>
          </w:tcPr>
          <w:p>
            <w:r/>
            <w:r>
              <w:rPr>
                <w:b w:val="0"/>
                <w:sz w:val="17"/>
              </w:rPr>
              <w:t>NII</w:t>
            </w:r>
          </w:p>
        </w:tc>
        <w:tc>
          <w:tcPr>
            <w:tcW w:type="dxa" w:w="5184"/>
            <w:vAlign w:val="top"/>
          </w:tcPr>
          <w:p>
            <w:r/>
            <w:r>
              <w:rPr>
                <w:b w:val="0"/>
                <w:sz w:val="17"/>
              </w:rPr>
              <w:t>Non-intrusive inspection</w:t>
            </w:r>
          </w:p>
        </w:tc>
      </w:tr>
      <w:tr>
        <w:tc>
          <w:tcPr>
            <w:tcW w:type="dxa" w:w="5184"/>
            <w:vAlign w:val="top"/>
          </w:tcPr>
          <w:p>
            <w:r/>
            <w:r>
              <w:rPr>
                <w:b w:val="0"/>
                <w:sz w:val="17"/>
              </w:rPr>
              <w:t>RBAC</w:t>
            </w:r>
          </w:p>
        </w:tc>
        <w:tc>
          <w:tcPr>
            <w:tcW w:type="dxa" w:w="5184"/>
            <w:vAlign w:val="top"/>
          </w:tcPr>
          <w:p>
            <w:r/>
            <w:r>
              <w:rPr>
                <w:b w:val="0"/>
                <w:sz w:val="17"/>
              </w:rPr>
              <w:t>Role-based access control</w:t>
            </w:r>
          </w:p>
        </w:tc>
      </w:tr>
      <w:tr>
        <w:tc>
          <w:tcPr>
            <w:tcW w:type="dxa" w:w="5184"/>
            <w:vAlign w:val="top"/>
          </w:tcPr>
          <w:p>
            <w:r/>
            <w:r>
              <w:rPr>
                <w:b w:val="0"/>
                <w:sz w:val="17"/>
              </w:rPr>
              <w:t>SIEM</w:t>
            </w:r>
          </w:p>
        </w:tc>
        <w:tc>
          <w:tcPr>
            <w:tcW w:type="dxa" w:w="5184"/>
            <w:vAlign w:val="top"/>
          </w:tcPr>
          <w:p>
            <w:r/>
            <w:r>
              <w:rPr>
                <w:b w:val="0"/>
                <w:sz w:val="17"/>
              </w:rPr>
              <w:t>Security information and event management</w:t>
            </w:r>
          </w:p>
        </w:tc>
      </w:tr>
      <w:tr>
        <w:tc>
          <w:tcPr>
            <w:tcW w:type="dxa" w:w="5184"/>
            <w:vAlign w:val="top"/>
          </w:tcPr>
          <w:p>
            <w:r/>
            <w:r>
              <w:rPr>
                <w:b w:val="0"/>
                <w:sz w:val="17"/>
              </w:rPr>
              <w:t>WORM</w:t>
            </w:r>
          </w:p>
        </w:tc>
        <w:tc>
          <w:tcPr>
            <w:tcW w:type="dxa" w:w="5184"/>
            <w:vAlign w:val="top"/>
          </w:tcPr>
          <w:p>
            <w:r/>
            <w:r>
              <w:rPr>
                <w:b w:val="0"/>
                <w:sz w:val="17"/>
              </w:rPr>
              <w:t>Write once, read many storage capability</w:t>
            </w:r>
          </w:p>
        </w:tc>
      </w:tr>
    </w:tbl>
    <w:p>
      <w:pPr>
        <w:spacing w:after="80" w:line="252" w:lineRule="auto"/>
      </w:pPr>
    </w:p>
    <w:p>
      <w:pPr>
        <w:spacing w:after="80" w:line="252" w:lineRule="auto"/>
      </w:pPr>
      <w:r>
        <w:br w:type="page"/>
      </w:r>
    </w:p>
    <w:p>
      <w:pPr>
        <w:pStyle w:val="Heading1"/>
        <w:spacing w:before="160" w:after="80"/>
      </w:pPr>
      <w:r>
        <w:t>27. Practical Next Steps</w:t>
      </w:r>
    </w:p>
    <w:p>
      <w:pPr>
        <w:spacing w:after="80" w:line="252" w:lineRule="auto"/>
      </w:pPr>
      <w:r>
        <w:t>To convert this design into an implementable project, the next work should focus on concrete site discovery and scanner integration proof-of-concept. The architecture should not be frozen until at least two real scanner models and one real operational workflow have been tested end-to-end.</w:t>
      </w:r>
    </w:p>
    <w:tbl>
      <w:tblPr>
        <w:tblStyle w:val="TableGrid"/>
        <w:tblW w:type="auto" w:w="0"/>
        <w:jc w:val="center"/>
        <w:tblLook w:firstColumn="1" w:firstRow="1" w:lastColumn="0" w:lastRow="0" w:noHBand="0" w:noVBand="1" w:val="04A0"/>
      </w:tblPr>
      <w:tblGrid>
        <w:gridCol w:w="5184"/>
        <w:gridCol w:w="5184"/>
      </w:tblGrid>
      <w:tr>
        <w:tc>
          <w:tcPr>
            <w:tcW w:type="dxa" w:w="5184"/>
            <w:vAlign w:val="top"/>
            <w:shd w:fill="1F4E79"/>
          </w:tcPr>
          <w:p>
            <w:r/>
            <w:r>
              <w:rPr>
                <w:b/>
                <w:color w:val="FFFFFF"/>
                <w:sz w:val="17"/>
              </w:rPr>
              <w:t>Next Step</w:t>
            </w:r>
          </w:p>
        </w:tc>
        <w:tc>
          <w:tcPr>
            <w:tcW w:type="dxa" w:w="5184"/>
            <w:vAlign w:val="top"/>
            <w:shd w:fill="1F4E79"/>
          </w:tcPr>
          <w:p>
            <w:r/>
            <w:r>
              <w:rPr>
                <w:b/>
                <w:color w:val="FFFFFF"/>
                <w:sz w:val="17"/>
              </w:rPr>
              <w:t>Output</w:t>
            </w:r>
          </w:p>
        </w:tc>
      </w:tr>
      <w:tr>
        <w:tc>
          <w:tcPr>
            <w:tcW w:type="dxa" w:w="5184"/>
            <w:vAlign w:val="top"/>
          </w:tcPr>
          <w:p>
            <w:r/>
            <w:r>
              <w:rPr>
                <w:b w:val="0"/>
                <w:sz w:val="17"/>
              </w:rPr>
              <w:t>Collect scanner inventory</w:t>
            </w:r>
          </w:p>
        </w:tc>
        <w:tc>
          <w:tcPr>
            <w:tcW w:type="dxa" w:w="5184"/>
            <w:vAlign w:val="top"/>
          </w:tcPr>
          <w:p>
            <w:r/>
            <w:r>
              <w:rPr>
                <w:b w:val="0"/>
                <w:sz w:val="17"/>
              </w:rPr>
              <w:t>Manufacturer/model/firmware/site list</w:t>
            </w:r>
          </w:p>
        </w:tc>
      </w:tr>
      <w:tr>
        <w:tc>
          <w:tcPr>
            <w:tcW w:type="dxa" w:w="5184"/>
            <w:vAlign w:val="top"/>
          </w:tcPr>
          <w:p>
            <w:r/>
            <w:r>
              <w:rPr>
                <w:b w:val="0"/>
                <w:sz w:val="17"/>
              </w:rPr>
              <w:t>Request scanner interface documents</w:t>
            </w:r>
          </w:p>
        </w:tc>
        <w:tc>
          <w:tcPr>
            <w:tcW w:type="dxa" w:w="5184"/>
            <w:vAlign w:val="top"/>
          </w:tcPr>
          <w:p>
            <w:r/>
            <w:r>
              <w:rPr>
                <w:b w:val="0"/>
                <w:sz w:val="17"/>
              </w:rPr>
              <w:t>API/SDK/export capability matrix</w:t>
            </w:r>
          </w:p>
        </w:tc>
      </w:tr>
      <w:tr>
        <w:tc>
          <w:tcPr>
            <w:tcW w:type="dxa" w:w="5184"/>
            <w:vAlign w:val="top"/>
          </w:tcPr>
          <w:p>
            <w:r/>
            <w:r>
              <w:rPr>
                <w:b w:val="0"/>
                <w:sz w:val="17"/>
              </w:rPr>
              <w:t>Gather sample images</w:t>
            </w:r>
          </w:p>
        </w:tc>
        <w:tc>
          <w:tcPr>
            <w:tcW w:type="dxa" w:w="5184"/>
            <w:vAlign w:val="top"/>
          </w:tcPr>
          <w:p>
            <w:r/>
            <w:r>
              <w:rPr>
                <w:b w:val="0"/>
                <w:sz w:val="17"/>
              </w:rPr>
              <w:t>Representative image set for storage, UI and AI testing</w:t>
            </w:r>
          </w:p>
        </w:tc>
      </w:tr>
      <w:tr>
        <w:tc>
          <w:tcPr>
            <w:tcW w:type="dxa" w:w="5184"/>
            <w:vAlign w:val="top"/>
          </w:tcPr>
          <w:p>
            <w:r/>
            <w:r>
              <w:rPr>
                <w:b w:val="0"/>
                <w:sz w:val="17"/>
              </w:rPr>
              <w:t>Map inspection workflow</w:t>
            </w:r>
          </w:p>
        </w:tc>
        <w:tc>
          <w:tcPr>
            <w:tcW w:type="dxa" w:w="5184"/>
            <w:vAlign w:val="top"/>
          </w:tcPr>
          <w:p>
            <w:r/>
            <w:r>
              <w:rPr>
                <w:b w:val="0"/>
                <w:sz w:val="17"/>
              </w:rPr>
              <w:t>Current and future process diagrams</w:t>
            </w:r>
          </w:p>
        </w:tc>
      </w:tr>
      <w:tr>
        <w:tc>
          <w:tcPr>
            <w:tcW w:type="dxa" w:w="5184"/>
            <w:vAlign w:val="top"/>
          </w:tcPr>
          <w:p>
            <w:r/>
            <w:r>
              <w:rPr>
                <w:b w:val="0"/>
                <w:sz w:val="17"/>
              </w:rPr>
              <w:t>Define pilot sites</w:t>
            </w:r>
          </w:p>
        </w:tc>
        <w:tc>
          <w:tcPr>
            <w:tcW w:type="dxa" w:w="5184"/>
            <w:vAlign w:val="top"/>
          </w:tcPr>
          <w:p>
            <w:r/>
            <w:r>
              <w:rPr>
                <w:b w:val="0"/>
                <w:sz w:val="17"/>
              </w:rPr>
              <w:t>2-4 sites with different scanner/use-case profiles</w:t>
            </w:r>
          </w:p>
        </w:tc>
      </w:tr>
      <w:tr>
        <w:tc>
          <w:tcPr>
            <w:tcW w:type="dxa" w:w="5184"/>
            <w:vAlign w:val="top"/>
          </w:tcPr>
          <w:p>
            <w:r/>
            <w:r>
              <w:rPr>
                <w:b w:val="0"/>
                <w:sz w:val="17"/>
              </w:rPr>
              <w:t>Build gateway proof-of-concept</w:t>
            </w:r>
          </w:p>
        </w:tc>
        <w:tc>
          <w:tcPr>
            <w:tcW w:type="dxa" w:w="5184"/>
            <w:vAlign w:val="top"/>
          </w:tcPr>
          <w:p>
            <w:r/>
            <w:r>
              <w:rPr>
                <w:b w:val="0"/>
                <w:sz w:val="17"/>
              </w:rPr>
              <w:t>Real image capture and upload from at least one scanner</w:t>
            </w:r>
          </w:p>
        </w:tc>
      </w:tr>
      <w:tr>
        <w:tc>
          <w:tcPr>
            <w:tcW w:type="dxa" w:w="5184"/>
            <w:vAlign w:val="top"/>
          </w:tcPr>
          <w:p>
            <w:r/>
            <w:r>
              <w:rPr>
                <w:b w:val="0"/>
                <w:sz w:val="17"/>
              </w:rPr>
              <w:t>Define metadata standard</w:t>
            </w:r>
          </w:p>
        </w:tc>
        <w:tc>
          <w:tcPr>
            <w:tcW w:type="dxa" w:w="5184"/>
            <w:vAlign w:val="top"/>
          </w:tcPr>
          <w:p>
            <w:r/>
            <w:r>
              <w:rPr>
                <w:b w:val="0"/>
                <w:sz w:val="17"/>
              </w:rPr>
              <w:t>Canonical scan JSON and data dictionary</w:t>
            </w:r>
          </w:p>
        </w:tc>
      </w:tr>
      <w:tr>
        <w:tc>
          <w:tcPr>
            <w:tcW w:type="dxa" w:w="5184"/>
            <w:vAlign w:val="top"/>
          </w:tcPr>
          <w:p>
            <w:r/>
            <w:r>
              <w:rPr>
                <w:b w:val="0"/>
                <w:sz w:val="17"/>
              </w:rPr>
              <w:t>Set governance rules</w:t>
            </w:r>
          </w:p>
        </w:tc>
        <w:tc>
          <w:tcPr>
            <w:tcW w:type="dxa" w:w="5184"/>
            <w:vAlign w:val="top"/>
          </w:tcPr>
          <w:p>
            <w:r/>
            <w:r>
              <w:rPr>
                <w:b w:val="0"/>
                <w:sz w:val="17"/>
              </w:rPr>
              <w:t>AI, retention, access, export and escalation policies</w:t>
            </w:r>
          </w:p>
        </w:tc>
      </w:tr>
      <w:tr>
        <w:tc>
          <w:tcPr>
            <w:tcW w:type="dxa" w:w="5184"/>
            <w:vAlign w:val="top"/>
          </w:tcPr>
          <w:p>
            <w:r/>
            <w:r>
              <w:rPr>
                <w:b w:val="0"/>
                <w:sz w:val="17"/>
              </w:rPr>
              <w:t>Run pilot acceptance tests</w:t>
            </w:r>
          </w:p>
        </w:tc>
        <w:tc>
          <w:tcPr>
            <w:tcW w:type="dxa" w:w="5184"/>
            <w:vAlign w:val="top"/>
          </w:tcPr>
          <w:p>
            <w:r/>
            <w:r>
              <w:rPr>
                <w:b w:val="0"/>
                <w:sz w:val="17"/>
              </w:rPr>
              <w:t>Signed pilot report and rollout decision</w:t>
            </w:r>
          </w:p>
        </w:tc>
      </w:tr>
    </w:tbl>
    <w:p>
      <w:pPr>
        <w:spacing w:after="80" w:line="252" w:lineRule="auto"/>
      </w:pP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Confidential Working Specification | Vendor-neutral design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Central X-ray Image Analysis Solution - Expanded Engineering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