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5B0F9" w14:textId="77777777" w:rsidR="00F16609" w:rsidRPr="000A1A5D" w:rsidRDefault="00F16609"/>
    <w:p w14:paraId="5AE31F9B" w14:textId="77777777" w:rsidR="00CB4C66" w:rsidRPr="000A1A5D" w:rsidRDefault="00CB4C66" w:rsidP="00CB4C66">
      <w:pPr>
        <w:pStyle w:val="Heading3"/>
        <w:spacing w:before="100" w:after="300"/>
      </w:pPr>
      <w:r w:rsidRPr="000A1A5D">
        <w:t>Q3) Write a short report (about a third of a page) summarising how you selected the learning rate, how did Algorithm 1 converge, do the predicted labels look accurate, and why so.</w:t>
      </w:r>
    </w:p>
    <w:p w14:paraId="56406EF9" w14:textId="77777777" w:rsidR="00CB4C66" w:rsidRPr="000A1A5D" w:rsidRDefault="00CB4C66" w:rsidP="00CB4C66">
      <w:pPr>
        <w:spacing w:before="100" w:after="100"/>
        <w:ind w:firstLine="720"/>
      </w:pPr>
      <w:r w:rsidRPr="000A1A5D">
        <w:t xml:space="preserve">By testing all values of t in the given range, we can see that </w:t>
      </w:r>
      <m:oMath>
        <m:r>
          <w:rPr>
            <w:rFonts w:ascii="Cambria Math" w:hAnsi="Cambria Math"/>
          </w:rPr>
          <m:t>t=</m:t>
        </m:r>
        <m:f>
          <m:fPr>
            <m:ctrlPr>
              <w:rPr>
                <w:rFonts w:ascii="Cambria Math" w:eastAsiaTheme="minorHAnsi" w:hAnsi="Cambria Math"/>
                <w:i/>
                <w:kern w:val="2"/>
                <w:sz w:val="24"/>
                <w:szCs w:val="24"/>
                <w14:ligatures w14:val="standardContextual"/>
              </w:rPr>
            </m:ctrlPr>
          </m:fPr>
          <m:num>
            <m:r>
              <w:rPr>
                <w:rFonts w:ascii="Cambria Math" w:hAnsi="Cambria Math"/>
              </w:rPr>
              <m:t>1</m:t>
            </m:r>
          </m:num>
          <m:den>
            <m:r>
              <w:rPr>
                <w:rFonts w:ascii="Cambria Math" w:hAnsi="Cambria Math"/>
              </w:rPr>
              <m:t>16</m:t>
            </m:r>
          </m:den>
        </m:f>
      </m:oMath>
      <w:r w:rsidRPr="000A1A5D">
        <w:t xml:space="preserve"> typically gives the optimal learning rate as it minimises the loss, while converging stably and smoothly compared to larger values of t. In the first graph, you can see that for larger values of t, the loss varies wildly, oscillating by large amounts rather than converging, and all stop early at around 100 iterations, indicating increasing loss and implying that the optimisation becomes unstable. Although </w:t>
      </w:r>
      <m:oMath>
        <m:r>
          <w:rPr>
            <w:rFonts w:ascii="Cambria Math" w:hAnsi="Cambria Math"/>
          </w:rPr>
          <m:t xml:space="preserve">t= </m:t>
        </m:r>
        <m:f>
          <m:fPr>
            <m:ctrlPr>
              <w:rPr>
                <w:rFonts w:ascii="Cambria Math" w:eastAsiaTheme="minorHAnsi" w:hAnsi="Cambria Math"/>
                <w:i/>
                <w:kern w:val="2"/>
                <w:sz w:val="24"/>
                <w:szCs w:val="24"/>
                <w14:ligatures w14:val="standardContextual"/>
              </w:rPr>
            </m:ctrlPr>
          </m:fPr>
          <m:num>
            <m:r>
              <w:rPr>
                <w:rFonts w:ascii="Cambria Math" w:hAnsi="Cambria Math"/>
              </w:rPr>
              <m:t>1</m:t>
            </m:r>
          </m:num>
          <m:den>
            <m:r>
              <w:rPr>
                <w:rFonts w:ascii="Cambria Math" w:hAnsi="Cambria Math"/>
              </w:rPr>
              <m:t>4</m:t>
            </m:r>
          </m:den>
        </m:f>
      </m:oMath>
      <w:r w:rsidRPr="000A1A5D">
        <w:t xml:space="preserve"> and </w:t>
      </w:r>
      <m:oMath>
        <m:r>
          <w:rPr>
            <w:rFonts w:ascii="Cambria Math" w:hAnsi="Cambria Math"/>
          </w:rPr>
          <m:t>t=</m:t>
        </m:r>
        <m:f>
          <m:fPr>
            <m:ctrlPr>
              <w:rPr>
                <w:rFonts w:ascii="Cambria Math" w:eastAsiaTheme="minorHAnsi" w:hAnsi="Cambria Math"/>
                <w:i/>
                <w:kern w:val="2"/>
                <w:sz w:val="24"/>
                <w:szCs w:val="24"/>
                <w14:ligatures w14:val="standardContextual"/>
              </w:rPr>
            </m:ctrlPr>
          </m:fPr>
          <m:num>
            <m:r>
              <w:rPr>
                <w:rFonts w:ascii="Cambria Math" w:hAnsi="Cambria Math"/>
              </w:rPr>
              <m:t>1</m:t>
            </m:r>
          </m:num>
          <m:den>
            <m:r>
              <w:rPr>
                <w:rFonts w:ascii="Cambria Math" w:hAnsi="Cambria Math"/>
              </w:rPr>
              <m:t>8</m:t>
            </m:r>
          </m:den>
        </m:f>
      </m:oMath>
      <w:r w:rsidRPr="000A1A5D">
        <w:t xml:space="preserve"> sometimes run for more iterations than </w:t>
      </w:r>
      <m:oMath>
        <m:r>
          <w:rPr>
            <w:rFonts w:ascii="Cambria Math" w:hAnsi="Cambria Math"/>
          </w:rPr>
          <m:t>t=</m:t>
        </m:r>
        <m:f>
          <m:fPr>
            <m:ctrlPr>
              <w:rPr>
                <w:rFonts w:ascii="Cambria Math" w:eastAsiaTheme="minorHAnsi" w:hAnsi="Cambria Math"/>
                <w:i/>
                <w:kern w:val="2"/>
                <w:sz w:val="24"/>
                <w:szCs w:val="24"/>
                <w14:ligatures w14:val="standardContextual"/>
              </w:rPr>
            </m:ctrlPr>
          </m:fPr>
          <m:num>
            <m:r>
              <w:rPr>
                <w:rFonts w:ascii="Cambria Math" w:hAnsi="Cambria Math"/>
              </w:rPr>
              <m:t>1</m:t>
            </m:r>
          </m:num>
          <m:den>
            <m:r>
              <w:rPr>
                <w:rFonts w:ascii="Cambria Math" w:hAnsi="Cambria Math"/>
              </w:rPr>
              <m:t>16</m:t>
            </m:r>
          </m:den>
        </m:f>
      </m:oMath>
      <w:r w:rsidRPr="000A1A5D">
        <w:t xml:space="preserve">, the loss remains consistently lower at every iteration, showing that it generalises better and does not diverge or overfit. With </w:t>
      </w:r>
      <m:oMath>
        <m:r>
          <w:rPr>
            <w:rFonts w:ascii="Cambria Math" w:hAnsi="Cambria Math"/>
          </w:rPr>
          <m:t>t=</m:t>
        </m:r>
        <m:f>
          <m:fPr>
            <m:ctrlPr>
              <w:rPr>
                <w:rFonts w:ascii="Cambria Math" w:eastAsiaTheme="minorHAnsi" w:hAnsi="Cambria Math"/>
                <w:i/>
                <w:kern w:val="2"/>
                <w:sz w:val="24"/>
                <w:szCs w:val="24"/>
                <w14:ligatures w14:val="standardContextual"/>
              </w:rPr>
            </m:ctrlPr>
          </m:fPr>
          <m:num>
            <m:r>
              <w:rPr>
                <w:rFonts w:ascii="Cambria Math" w:hAnsi="Cambria Math"/>
              </w:rPr>
              <m:t>1</m:t>
            </m:r>
          </m:num>
          <m:den>
            <m:r>
              <w:rPr>
                <w:rFonts w:ascii="Cambria Math" w:hAnsi="Cambria Math"/>
              </w:rPr>
              <m:t>16</m:t>
            </m:r>
          </m:den>
        </m:f>
      </m:oMath>
      <w:r w:rsidRPr="000A1A5D">
        <w:t xml:space="preserve">, the gradient descent does stop early, indicating it converges quickly to an optimal </w:t>
      </w:r>
      <m:oMath>
        <m:r>
          <w:rPr>
            <w:rFonts w:ascii="Cambria Math" w:hAnsi="Cambria Math"/>
          </w:rPr>
          <m:t>θ</m:t>
        </m:r>
      </m:oMath>
      <w:r w:rsidRPr="000A1A5D">
        <w:t>.</w:t>
      </w:r>
    </w:p>
    <w:p w14:paraId="00EE355B" w14:textId="4B0CA1D2" w:rsidR="00CB4C66" w:rsidRPr="000A1A5D" w:rsidRDefault="00CB4C66" w:rsidP="00CB4C66">
      <w:pPr>
        <w:spacing w:before="100" w:after="100"/>
        <w:ind w:firstLine="720"/>
      </w:pPr>
      <w:r w:rsidRPr="000A1A5D">
        <w:t xml:space="preserve">Regarding the model, the classification is unstable but can produce a classification diagram with large regions and clear boundaries between classes, with slight pixelated noise scattered throughout. This suggests that the classifier can generalise well but occasionally produces more noisy results and sometimes predicts a single class for all samples, indicating that there is still room for improvement to increase robustness. One observation is that the classifier predicts class 2 infrequently for many test-train splits. This may reflect class imbalance in the data or the limited distinguishing information in the under-sampled features for that class. It does not necessarily indicate </w:t>
      </w:r>
      <w:r w:rsidR="008A3E14" w:rsidRPr="000A1A5D">
        <w:t>underfitting but</w:t>
      </w:r>
      <w:r w:rsidRPr="000A1A5D">
        <w:t xml:space="preserve"> could suggest that class 2 is less prominent in the spectra used and is hard to identify using the gradient descent algorithm.</w:t>
      </w:r>
    </w:p>
    <w:p w14:paraId="4D8190F1" w14:textId="77777777" w:rsidR="00CB4C66" w:rsidRPr="000A1A5D" w:rsidRDefault="00CB4C66" w:rsidP="00CB4C66">
      <w:pPr>
        <w:spacing w:before="100" w:after="100"/>
        <w:ind w:firstLine="720"/>
      </w:pPr>
      <w:r w:rsidRPr="000A1A5D">
        <w:t>Overall, I believe the model is a good starting point, producing viable results when given ideal test-train splits, but it is prone to instability across different splits. This is shown by the random scattering of classes that are highly pixelated and do not form coherent shapes, ultimately suggesting that simply using AGD is not a viable way to create a consistent, sufficiently stable model to classify the X-ray spectrum samples.</w:t>
      </w:r>
    </w:p>
    <w:p w14:paraId="7DFE169A" w14:textId="77777777" w:rsidR="00CB4C66" w:rsidRPr="000A1A5D" w:rsidRDefault="00CB4C66" w:rsidP="00CB4C66">
      <w:pPr>
        <w:pStyle w:val="Heading3"/>
        <w:spacing w:before="600" w:after="300"/>
      </w:pPr>
      <w:r w:rsidRPr="000A1A5D">
        <w:t xml:space="preserve">Q5) Write a report summarising your findings similarly to Question 3. It can be short (less than a page), but you need to justify why you’ve made that </w:t>
      </w:r>
      <w:proofErr w:type="gramStart"/>
      <w:r w:rsidRPr="000A1A5D">
        <w:t>particular choice</w:t>
      </w:r>
      <w:proofErr w:type="gramEnd"/>
      <w:r w:rsidRPr="000A1A5D">
        <w:t xml:space="preserve"> (of parameters or the final output) using numerical results or good and precise arguments at least. Compare the results to those in Question 3. What other ways to improve the model can you suggest?</w:t>
      </w:r>
    </w:p>
    <w:p w14:paraId="31775187" w14:textId="3C200662" w:rsidR="00CB4C66" w:rsidRPr="000A1A5D" w:rsidRDefault="00CB4C66" w:rsidP="00CB4C66">
      <w:pPr>
        <w:spacing w:before="100" w:after="100"/>
        <w:ind w:firstLine="720"/>
      </w:pPr>
      <w:r w:rsidRPr="000A1A5D">
        <w:t xml:space="preserve">To choose the clustering parameter K and the AGD learning rate t, I first calculated the corresponding silhouette score for a range of </w:t>
      </w:r>
      <m:oMath>
        <m:r>
          <m:rPr>
            <m:sty m:val="p"/>
          </m:rPr>
          <w:rPr>
            <w:rFonts w:ascii="Cambria Math" w:hAnsi="Cambria Math"/>
          </w:rPr>
          <m:t>K ∈ {10, 11, …, 50}</m:t>
        </m:r>
      </m:oMath>
      <w:r w:rsidRPr="000A1A5D">
        <w:t>. Then, using these scores,</w:t>
      </w:r>
      <w:r w:rsidR="00DD0A48" w:rsidRPr="000A1A5D">
        <w:t xml:space="preserve"> </w:t>
      </w:r>
      <w:r w:rsidRPr="000A1A5D">
        <w:t xml:space="preserve">filtered my candidate Ks to the top 20% to penalise clustering with poor separation. Next, I completed a </w:t>
      </w:r>
      <w:r w:rsidR="006F7D83">
        <w:t xml:space="preserve">stratified </w:t>
      </w:r>
      <w:r w:rsidRPr="000A1A5D">
        <w:t xml:space="preserve">5-fold cross-validation loop on each K-t combination using the residual Ks and </w:t>
      </w:r>
      <w:proofErr w:type="spellStart"/>
      <w:r w:rsidRPr="000A1A5D">
        <w:t>ts</w:t>
      </w:r>
      <w:proofErr w:type="spellEnd"/>
      <w:r w:rsidRPr="000A1A5D">
        <w:t xml:space="preserve"> from the range </w:t>
      </w:r>
      <m:oMath>
        <m:r>
          <w:rPr>
            <w:rFonts w:ascii="Cambria Math" w:hAnsi="Cambria Math"/>
          </w:rPr>
          <m:t>t∈{</m:t>
        </m:r>
        <m:f>
          <m:fPr>
            <m:ctrlPr>
              <w:rPr>
                <w:rFonts w:ascii="Cambria Math" w:eastAsiaTheme="minorHAnsi" w:hAnsi="Cambria Math"/>
                <w:i/>
                <w:kern w:val="2"/>
                <w:sz w:val="24"/>
                <w:szCs w:val="24"/>
                <w14:ligatures w14:val="standardContextual"/>
              </w:rPr>
            </m:ctrlPr>
          </m:fPr>
          <m:num>
            <m:r>
              <w:rPr>
                <w:rFonts w:ascii="Cambria Math" w:hAnsi="Cambria Math"/>
              </w:rPr>
              <m:t>1</m:t>
            </m:r>
          </m:num>
          <m:den>
            <m:r>
              <w:rPr>
                <w:rFonts w:ascii="Cambria Math" w:hAnsi="Cambria Math"/>
              </w:rPr>
              <m:t>16</m:t>
            </m:r>
          </m:den>
        </m:f>
        <m:r>
          <w:rPr>
            <w:rFonts w:ascii="Cambria Math" w:hAnsi="Cambria Math"/>
          </w:rPr>
          <m:t>,…, 16}</m:t>
        </m:r>
      </m:oMath>
      <w:r w:rsidRPr="000A1A5D">
        <w:t xml:space="preserve">, ultimately choosing the combination with </w:t>
      </w:r>
      <w:r w:rsidRPr="000A1A5D">
        <w:lastRenderedPageBreak/>
        <w:t xml:space="preserve">the lowest mean cross-validation score. The algorithm didn't always return the exact same combination, but the combination K = 16 and t = </w:t>
      </w:r>
      <w:r w:rsidR="000A1A5D">
        <w:t>4</w:t>
      </w:r>
      <w:r w:rsidRPr="000A1A5D">
        <w:t xml:space="preserve"> occurred frequently and appeared to produce the best classification image from visual inspection.</w:t>
      </w:r>
      <w:r w:rsidR="00DD0A48" w:rsidRPr="000A1A5D">
        <w:t xml:space="preserve"> </w:t>
      </w:r>
      <w:r w:rsidR="006F7D83">
        <w:t>I used stratified K-fold cross-validation due to the apparent imbalance in class 2 in the data set, in the hope that it would promote classifiers that don't underrepresent it during classification. When comparing Q3 and Q5</w:t>
      </w:r>
      <w:r w:rsidR="00DD0A48" w:rsidRPr="000A1A5D">
        <w:t>, t=</w:t>
      </w:r>
      <w:r w:rsidR="00A20EFD">
        <w:t>4</w:t>
      </w:r>
      <w:r w:rsidR="00DD0A48" w:rsidRPr="000A1A5D">
        <w:t xml:space="preserve"> differs greatly from t = </w:t>
      </w:r>
      <m:oMath>
        <m:f>
          <m:fPr>
            <m:ctrlPr>
              <w:rPr>
                <w:rFonts w:ascii="Cambria Math" w:hAnsi="Cambria Math"/>
                <w:i/>
              </w:rPr>
            </m:ctrlPr>
          </m:fPr>
          <m:num>
            <m:r>
              <w:rPr>
                <w:rFonts w:ascii="Cambria Math" w:hAnsi="Cambria Math"/>
              </w:rPr>
              <m:t>1</m:t>
            </m:r>
          </m:num>
          <m:den>
            <m:r>
              <w:rPr>
                <w:rFonts w:ascii="Cambria Math" w:hAnsi="Cambria Math"/>
              </w:rPr>
              <m:t>16</m:t>
            </m:r>
          </m:den>
        </m:f>
      </m:oMath>
      <w:r w:rsidR="00DD0A48" w:rsidRPr="000A1A5D">
        <w:t xml:space="preserve"> in Q3, which could indicate that </w:t>
      </w:r>
      <w:r w:rsidR="007B0C12" w:rsidRPr="000A1A5D">
        <w:t xml:space="preserve">the gradient loss is </w:t>
      </w:r>
      <w:r w:rsidR="00A20EFD">
        <w:t xml:space="preserve">much smaller </w:t>
      </w:r>
      <w:r w:rsidR="006F7D83">
        <w:t xml:space="preserve">after clustering </w:t>
      </w:r>
      <w:r w:rsidR="00A20EFD">
        <w:t xml:space="preserve">and </w:t>
      </w:r>
      <w:r w:rsidR="006F7D83">
        <w:t>that</w:t>
      </w:r>
      <w:r w:rsidR="00A20EFD">
        <w:t xml:space="preserve"> larger steps</w:t>
      </w:r>
      <w:r w:rsidR="006F7D83">
        <w:t xml:space="preserve"> are required</w:t>
      </w:r>
      <w:r w:rsidR="00A20EFD">
        <w:t xml:space="preserve"> to improve over</w:t>
      </w:r>
      <w:r w:rsidR="007B0C12" w:rsidRPr="000A1A5D">
        <w:t xml:space="preserve"> iterations. </w:t>
      </w:r>
      <w:r w:rsidR="00BB496D">
        <w:t xml:space="preserve">Additionally, I adjusted q </w:t>
      </w:r>
      <w:r w:rsidR="00A20EFD">
        <w:t>to 0.995 to detect plateaus earlier, testing several values before settling on 0.995</w:t>
      </w:r>
      <w:r w:rsidR="00BB496D">
        <w:t>.</w:t>
      </w:r>
    </w:p>
    <w:p w14:paraId="497F73CC" w14:textId="0308711F" w:rsidR="00CB4C66" w:rsidRPr="000A1A5D" w:rsidRDefault="00CB4C66" w:rsidP="00CB4C66">
      <w:pPr>
        <w:spacing w:before="100" w:after="100"/>
        <w:ind w:firstLine="720"/>
      </w:pPr>
      <w:r w:rsidRPr="000A1A5D">
        <w:t xml:space="preserve">Using these parameters significantly improved the classification image compared with Question 3. The clusters align well with the major areas of each class, capturing </w:t>
      </w:r>
      <w:r w:rsidR="006F7D83">
        <w:t xml:space="preserve">meaningful differences among the three compounds while minimising the noise </w:t>
      </w:r>
      <w:r w:rsidR="00A20EFD">
        <w:t>present in the under-sampling model</w:t>
      </w:r>
      <w:r w:rsidRPr="000A1A5D">
        <w:t xml:space="preserve">. With t = </w:t>
      </w:r>
      <w:r w:rsidR="00A20EFD">
        <w:t>4</w:t>
      </w:r>
      <w:r w:rsidRPr="000A1A5D">
        <w:t xml:space="preserve">, AGD converged smoothly and consistently across folds, achieving a significantly lower loss than Q3. The resulting 33×33 prediction map exhibited </w:t>
      </w:r>
      <w:r w:rsidR="00A20EFD">
        <w:t>more precise</w:t>
      </w:r>
      <w:r w:rsidRPr="000A1A5D">
        <w:t xml:space="preserve"> class boundaries and fewer isolated pixels, demonstrating the benefit of clustering features.</w:t>
      </w:r>
      <w:r w:rsidR="00A20EFD">
        <w:t xml:space="preserve"> Additionally, the model was </w:t>
      </w:r>
      <w:r w:rsidR="006F7D83">
        <w:t>much more robust, producing clearer classifications more frequently and</w:t>
      </w:r>
      <w:r w:rsidR="00A20EFD">
        <w:t xml:space="preserve"> with fewer divergent results.</w:t>
      </w:r>
    </w:p>
    <w:p w14:paraId="64C07E4D" w14:textId="2C396981" w:rsidR="007B0C12" w:rsidRPr="000A1A5D" w:rsidRDefault="00CB4C66" w:rsidP="00466F52">
      <w:pPr>
        <w:ind w:firstLine="720"/>
      </w:pPr>
      <w:r w:rsidRPr="000A1A5D">
        <w:t xml:space="preserve">To improve </w:t>
      </w:r>
      <w:r w:rsidR="00DD0A48" w:rsidRPr="000A1A5D">
        <w:t>the model, data preprocessing</w:t>
      </w:r>
      <w:r w:rsidR="00466F52">
        <w:t xml:space="preserve">, such as normalising or scaling the </w:t>
      </w:r>
      <w:proofErr w:type="spellStart"/>
      <w:r w:rsidR="00466F52">
        <w:t>Xh</w:t>
      </w:r>
      <w:proofErr w:type="spellEnd"/>
      <w:r w:rsidR="00466F52">
        <w:t xml:space="preserve"> spectra before clustering,</w:t>
      </w:r>
      <w:r w:rsidR="00DD0A48" w:rsidRPr="000A1A5D">
        <w:t xml:space="preserve"> could </w:t>
      </w:r>
      <w:r w:rsidR="00466F52">
        <w:t>yield better classification, enabling more accurate identification of less frequently occurring classes and leading to</w:t>
      </w:r>
      <w:r w:rsidR="00DD0A48" w:rsidRPr="000A1A5D">
        <w:t xml:space="preserve"> improved results.</w:t>
      </w:r>
      <w:r w:rsidR="00466F52">
        <w:t xml:space="preserve"> Moreover</w:t>
      </w:r>
      <w:r w:rsidR="007B0C12" w:rsidRPr="000A1A5D">
        <w:t>, from a statistical standpoint, increasing the data set size would also improve the model</w:t>
      </w:r>
      <w:r w:rsidR="00466F52">
        <w:t>'s generalisation, as it would be less prone to overfitting, which could be seen as a problem with the current model, given</w:t>
      </w:r>
      <w:r w:rsidR="000A1A5D">
        <w:t xml:space="preserve"> its small loss. </w:t>
      </w:r>
      <w:r w:rsidR="00BB496D">
        <w:t>K-means could also be improved by increasing n_init, but I believe n_init=50 is</w:t>
      </w:r>
      <w:r w:rsidR="00466F52">
        <w:t xml:space="preserve"> </w:t>
      </w:r>
      <w:proofErr w:type="gramStart"/>
      <w:r w:rsidR="00466F52">
        <w:t>sufficient</w:t>
      </w:r>
      <w:r w:rsidR="00A20EFD">
        <w:t>, and</w:t>
      </w:r>
      <w:proofErr w:type="gramEnd"/>
      <w:r w:rsidR="00A20EFD">
        <w:t xml:space="preserve"> increasing </w:t>
      </w:r>
      <w:r w:rsidR="006F7D83">
        <w:t xml:space="preserve">it </w:t>
      </w:r>
      <w:r w:rsidR="00A20EFD">
        <w:t>further will increase the runtime</w:t>
      </w:r>
      <w:r w:rsidR="00466F52">
        <w:t xml:space="preserve">. Regarding </w:t>
      </w:r>
      <w:r w:rsidR="00BB496D">
        <w:t xml:space="preserve">AGD parameters, efficiency-related improvements could be achieved by testing a range of p and q values to fine-tune </w:t>
      </w:r>
      <w:r w:rsidR="00A20EFD">
        <w:t xml:space="preserve">the </w:t>
      </w:r>
      <w:r w:rsidR="00BB496D">
        <w:t>early stopping, e.g., using a larger p to reduce noisy losses or a smaller q to detect plateaus more effectively.</w:t>
      </w:r>
    </w:p>
    <w:p w14:paraId="7CADC177" w14:textId="77777777" w:rsidR="008C28B6" w:rsidRDefault="008C28B6">
      <w:pPr>
        <w:rPr>
          <w:rFonts w:asciiTheme="majorHAnsi" w:eastAsiaTheme="majorEastAsia" w:hAnsiTheme="majorHAnsi" w:cstheme="majorBidi"/>
          <w:b/>
          <w:bCs/>
          <w:color w:val="4F81BD" w:themeColor="accent1"/>
        </w:rPr>
      </w:pPr>
      <w:r>
        <w:br w:type="page"/>
      </w:r>
    </w:p>
    <w:p w14:paraId="5FD2F80D" w14:textId="41B5F611" w:rsidR="00F16609" w:rsidRPr="000A1A5D" w:rsidRDefault="00000000" w:rsidP="00DD0A48">
      <w:pPr>
        <w:pStyle w:val="Heading2"/>
        <w:spacing w:before="40" w:line="240" w:lineRule="auto"/>
        <w:rPr>
          <w:sz w:val="22"/>
          <w:szCs w:val="22"/>
        </w:rPr>
      </w:pPr>
      <w:r w:rsidRPr="000A1A5D">
        <w:rPr>
          <w:sz w:val="22"/>
          <w:szCs w:val="22"/>
        </w:rPr>
        <w:lastRenderedPageBreak/>
        <w:t>Q6 - Gradient derivation.</w:t>
      </w:r>
    </w:p>
    <w:p w14:paraId="7B40F26B" w14:textId="26F67A3C" w:rsidR="00F16609" w:rsidRPr="000A1A5D" w:rsidRDefault="00000000" w:rsidP="00DD0A48">
      <w:pPr>
        <w:pStyle w:val="Heading2"/>
        <w:spacing w:before="40" w:line="240" w:lineRule="auto"/>
        <w:rPr>
          <w:sz w:val="22"/>
          <w:szCs w:val="22"/>
        </w:rPr>
      </w:pPr>
      <w:r w:rsidRPr="000A1A5D">
        <w:rPr>
          <w:sz w:val="22"/>
          <w:szCs w:val="22"/>
        </w:rPr>
        <w:t>Derive the gradient formula (8) from the empirical risk (7).</w:t>
      </w:r>
      <w:r w:rsidR="00DD0A48" w:rsidRPr="000A1A5D">
        <w:rPr>
          <w:sz w:val="22"/>
          <w:szCs w:val="22"/>
        </w:rPr>
        <w:t xml:space="preserve"> </w:t>
      </w:r>
      <w:r w:rsidRPr="000A1A5D">
        <w:rPr>
          <w:sz w:val="22"/>
          <w:szCs w:val="22"/>
        </w:rPr>
        <w:t xml:space="preserve">Hint: </w:t>
      </w:r>
      <w:r w:rsidR="00DD0A48" w:rsidRPr="000A1A5D">
        <w:rPr>
          <w:sz w:val="22"/>
          <w:szCs w:val="22"/>
        </w:rPr>
        <w:t>You</w:t>
      </w:r>
      <w:r w:rsidRPr="000A1A5D">
        <w:rPr>
          <w:sz w:val="22"/>
          <w:szCs w:val="22"/>
        </w:rPr>
        <w:t xml:space="preserve"> can start by calculating the partial derivative with respect to one element </w:t>
      </w:r>
      <m:oMath>
        <m:sSub>
          <m:sSubPr>
            <m:ctrlPr>
              <w:rPr>
                <w:rFonts w:ascii="Cambria Math" w:hAnsi="Cambria Math"/>
                <w:i/>
                <w:sz w:val="22"/>
                <w:szCs w:val="22"/>
              </w:rPr>
            </m:ctrlPr>
          </m:sSubPr>
          <m:e>
            <m:r>
              <m:rPr>
                <m:sty m:val="b"/>
              </m:rPr>
              <w:rPr>
                <w:rFonts w:ascii="Cambria Math" w:hAnsi="Cambria Math"/>
                <w:sz w:val="22"/>
                <w:szCs w:val="22"/>
              </w:rPr>
              <m:t>θ</m:t>
            </m:r>
            <m:ctrlPr>
              <w:rPr>
                <w:rFonts w:ascii="Cambria Math" w:hAnsi="Cambria Math"/>
                <w:sz w:val="22"/>
                <w:szCs w:val="22"/>
              </w:rPr>
            </m:ctrlPr>
          </m:e>
          <m:sub>
            <m:r>
              <m:rPr>
                <m:sty m:val="bi"/>
              </m:rPr>
              <w:rPr>
                <w:rFonts w:ascii="Cambria Math" w:hAnsi="Cambria Math"/>
                <w:sz w:val="22"/>
                <w:szCs w:val="22"/>
              </w:rPr>
              <m:t>j,k</m:t>
            </m:r>
          </m:sub>
        </m:sSub>
      </m:oMath>
      <w:r w:rsidRPr="000A1A5D">
        <w:rPr>
          <w:sz w:val="22"/>
          <w:szCs w:val="22"/>
        </w:rPr>
        <w:t>.</w:t>
      </w:r>
    </w:p>
    <w:p w14:paraId="05A0E31E" w14:textId="01038BB4" w:rsidR="00F16609" w:rsidRPr="000A1A5D" w:rsidRDefault="00CB4C66" w:rsidP="00DD0A48">
      <w:pPr>
        <w:spacing w:before="100"/>
      </w:pPr>
      <w:r w:rsidRPr="000A1A5D">
        <w:t xml:space="preserve">Note: For some reason, the </w:t>
      </w:r>
      <w:proofErr w:type="spellStart"/>
      <w:r w:rsidRPr="000A1A5D">
        <w:t>i</w:t>
      </w:r>
      <w:proofErr w:type="spellEnd"/>
      <w:r w:rsidRPr="000A1A5D">
        <w:t xml:space="preserve"> in </w:t>
      </w:r>
      <m:oMath>
        <m:acc>
          <m:accPr>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oMath>
      <w:r w:rsidRPr="000A1A5D">
        <w:t xml:space="preserve"> looks like an l.</w:t>
      </w:r>
    </w:p>
    <w:p w14:paraId="0835AD46" w14:textId="52B22372" w:rsidR="00F16609" w:rsidRPr="000A1A5D" w:rsidRDefault="00000000" w:rsidP="008C28B6">
      <w:pPr>
        <w:spacing w:after="100"/>
      </w:pPr>
      <w:r w:rsidRPr="000A1A5D">
        <w:t xml:space="preserve">Considering the partial derivative with respect to just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r>
          <w:rPr>
            <w:rFonts w:ascii="Cambria Math" w:hAnsi="Cambria Math"/>
          </w:rPr>
          <m:t>,</m:t>
        </m:r>
      </m:oMath>
    </w:p>
    <w:p w14:paraId="04A89147" w14:textId="2100ADB4" w:rsidR="00F16609" w:rsidRPr="000A1A5D" w:rsidRDefault="00000000" w:rsidP="008C28B6">
      <w:pPr>
        <w:spacing w:after="100"/>
      </w:pPr>
      <m:oMathPara>
        <m:oMath>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m:t>
                  </m:r>
                </m:sub>
              </m:sSub>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N-1</m:t>
              </m:r>
              <m:ctrlPr>
                <w:rPr>
                  <w:rFonts w:ascii="Cambria Math" w:hAnsi="Cambria Math"/>
                  <w:i/>
                </w:rPr>
              </m:ctrlPr>
            </m:sup>
            <m:e>
              <m:nary>
                <m:naryPr>
                  <m:chr m:val="∑"/>
                  <m:ctrlPr>
                    <w:rPr>
                      <w:rFonts w:ascii="Cambria Math" w:hAnsi="Cambria Math"/>
                    </w:rPr>
                  </m:ctrlPr>
                </m:naryPr>
                <m:sub>
                  <m:r>
                    <w:rPr>
                      <w:rFonts w:ascii="Cambria Math" w:hAnsi="Cambria Math"/>
                    </w:rPr>
                    <m:t>r=0</m:t>
                  </m:r>
                  <m:ctrlPr>
                    <w:rPr>
                      <w:rFonts w:ascii="Cambria Math" w:hAnsi="Cambria Math"/>
                      <w:i/>
                    </w:rPr>
                  </m:ctrlPr>
                </m:sub>
                <m:sup>
                  <m:r>
                    <w:rPr>
                      <w:rFonts w:ascii="Cambria Math" w:hAnsi="Cambria Math"/>
                    </w:rPr>
                    <m:t>M-1</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i,r</m:t>
                      </m:r>
                    </m:sub>
                  </m:sSub>
                  <m:ctrlPr>
                    <w:rPr>
                      <w:rFonts w:ascii="Cambria Math" w:hAnsi="Cambria Math"/>
                      <w:i/>
                    </w:rPr>
                  </m:ctrlPr>
                </m:e>
              </m:nary>
              <m:ctrlPr>
                <w:rPr>
                  <w:rFonts w:ascii="Cambria Math" w:hAnsi="Cambria Math"/>
                  <w:i/>
                </w:rPr>
              </m:ctrlPr>
            </m:e>
          </m:nary>
          <m:r>
            <w:rPr>
              <w:rFonts w:ascii="Cambria Math" w:hAnsi="Cambria Math"/>
            </w:rPr>
            <m:t> </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w:rPr>
                          <w:rFonts w:ascii="Cambria Math" w:hAnsi="Cambria Math"/>
                        </w:rPr>
                        <m:t>h</m:t>
                      </m:r>
                      <m:ctrlPr>
                        <w:rPr>
                          <w:rFonts w:ascii="Cambria Math" w:hAnsi="Cambria Math"/>
                        </w:rPr>
                      </m:ctrlP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e>
              </m:func>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ctrlPr>
                <w:rPr>
                  <w:rFonts w:ascii="Cambria Math" w:hAnsi="Cambria Math"/>
                  <w:i/>
                </w:rPr>
              </m:ctrlPr>
            </m:e>
          </m:d>
          <m:r>
            <m:rPr>
              <m:sty m:val="p"/>
            </m:rPr>
            <w:rPr>
              <w:rFonts w:ascii="Cambria Math" w:hAnsi="Cambria Math" w:hint="eastAsia"/>
            </w:rPr>
            <m:t>⇒</m:t>
          </m:r>
          <m:r>
            <w:rPr>
              <w:rFonts w:ascii="Cambria Math" w:hAnsi="Cambria Math"/>
            </w:rPr>
            <m:t>  </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w:rPr>
                          <w:rFonts w:ascii="Cambria Math" w:hAnsi="Cambria Math"/>
                        </w:rPr>
                        <m:t>h</m:t>
                      </m:r>
                      <m:ctrlPr>
                        <w:rPr>
                          <w:rFonts w:ascii="Cambria Math" w:hAnsi="Cambria Math"/>
                        </w:rPr>
                      </m:ctrlP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e>
              </m:func>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ctrlPr>
                <w:rPr>
                  <w:rFonts w:ascii="Cambria Math" w:hAnsi="Cambria Math"/>
                  <w:i/>
                </w:rPr>
              </m:ctrlPr>
            </m:den>
          </m:f>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oMath>
      </m:oMathPara>
    </w:p>
    <w:p w14:paraId="51D9F788" w14:textId="2B073950" w:rsidR="00F16609" w:rsidRPr="000A1A5D" w:rsidRDefault="00000000" w:rsidP="008C28B6">
      <w:pPr>
        <w:spacing w:after="100"/>
      </w:pPr>
      <w:r w:rsidRPr="000A1A5D">
        <w:t xml:space="preserve">The </w:t>
      </w:r>
      <w:proofErr w:type="spellStart"/>
      <w:r w:rsidR="00455A71" w:rsidRPr="000A1A5D">
        <w:t>softmax</w:t>
      </w:r>
      <w:proofErr w:type="spellEnd"/>
      <w:r w:rsidRPr="000A1A5D">
        <w:t xml:space="preserve"> prediction rule </w:t>
      </w:r>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oMath>
      <w:r w:rsidRPr="000A1A5D">
        <w:t xml:space="preserve"> is given by,</w:t>
      </w:r>
    </w:p>
    <w:p w14:paraId="5CE186A3" w14:textId="2A468126" w:rsidR="00F16609" w:rsidRPr="000A1A5D" w:rsidRDefault="00000000" w:rsidP="008C28B6">
      <w:pPr>
        <w:spacing w:after="100"/>
      </w:pPr>
      <m:oMathPara>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r</m:t>
                              </m:r>
                            </m:sub>
                          </m:sSub>
                        </m:e>
                      </m:d>
                    </m:e>
                  </m:d>
                </m:e>
              </m:func>
              <m:ctrlPr>
                <w:rPr>
                  <w:rFonts w:ascii="Cambria Math" w:hAnsi="Cambria Math"/>
                  <w:i/>
                </w:rPr>
              </m:ctrlPr>
            </m:num>
            <m:den>
              <m:nary>
                <m:naryPr>
                  <m:chr m:val="∑"/>
                  <m:ctrlPr>
                    <w:rPr>
                      <w:rFonts w:ascii="Cambria Math" w:hAnsi="Cambria Math"/>
                    </w:rPr>
                  </m:ctrlPr>
                </m:naryPr>
                <m:sub>
                  <m:r>
                    <w:rPr>
                      <w:rFonts w:ascii="Cambria Math" w:hAnsi="Cambria Math"/>
                    </w:rPr>
                    <m:t>p=0</m:t>
                  </m:r>
                  <m:ctrlPr>
                    <w:rPr>
                      <w:rFonts w:ascii="Cambria Math" w:hAnsi="Cambria Math"/>
                      <w:i/>
                    </w:rPr>
                  </m:ctrlPr>
                </m:sub>
                <m:sup>
                  <m:r>
                    <w:rPr>
                      <w:rFonts w:ascii="Cambria Math" w:hAnsi="Cambria Math"/>
                    </w:rPr>
                    <m:t>M-1</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p</m:t>
                                  </m:r>
                                </m:sub>
                              </m:sSub>
                            </m:e>
                          </m:d>
                        </m:e>
                      </m:d>
                    </m:e>
                  </m:func>
                  <m:ctrlPr>
                    <w:rPr>
                      <w:rFonts w:ascii="Cambria Math" w:hAnsi="Cambria Math"/>
                      <w:i/>
                    </w:rPr>
                  </m:ctrlPr>
                </m:e>
              </m:nary>
              <m:ctrlPr>
                <w:rPr>
                  <w:rFonts w:ascii="Cambria Math" w:hAnsi="Cambria Math"/>
                  <w:i/>
                </w:rPr>
              </m:ctrlPr>
            </m:den>
          </m:f>
        </m:oMath>
      </m:oMathPara>
    </w:p>
    <w:p w14:paraId="47506160" w14:textId="77777777" w:rsidR="0087681E" w:rsidRPr="000A1A5D" w:rsidRDefault="00455A71" w:rsidP="008C28B6">
      <w:pPr>
        <w:spacing w:after="100"/>
      </w:pPr>
      <w:r w:rsidRPr="000A1A5D">
        <w:t>Hence,</w:t>
      </w:r>
    </w:p>
    <w:p w14:paraId="06AF0083" w14:textId="16FE07DE" w:rsidR="00455A71" w:rsidRPr="000A1A5D" w:rsidRDefault="00000000" w:rsidP="008C28B6">
      <w:pPr>
        <w:spacing w:after="100"/>
      </w:pPr>
      <m:oMathPara>
        <m:oMath>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r>
            <w:rPr>
              <w:rFonts w:ascii="Cambria Math" w:hAnsi="Cambria Math"/>
            </w:rPr>
            <m:t>=</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d>
            <m:dPr>
              <m:ctrlPr>
                <w:rPr>
                  <w:rFonts w:ascii="Cambria Math" w:hAnsi="Cambria Math"/>
                  <w:i/>
                </w:rPr>
              </m:ctrlPr>
            </m:dPr>
            <m:e>
              <m:r>
                <m:rPr>
                  <m:sty m:val="p"/>
                </m:rPr>
                <w:rPr>
                  <w:rFonts w:ascii="Cambria Math" w:hAnsi="Cambria Math"/>
                </w:rPr>
                <m:t>δ</m:t>
              </m:r>
              <m:r>
                <w:rPr>
                  <w:rFonts w:ascii="Cambria Math" w:hAnsi="Cambria Math"/>
                </w:rPr>
                <m:t>-</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e>
          </m:d>
          <m:sSub>
            <m:sSubPr>
              <m:ctrlPr>
                <w:rPr>
                  <w:rFonts w:ascii="Cambria Math" w:hAnsi="Cambria Math"/>
                  <w:i/>
                </w:rPr>
              </m:ctrlPr>
            </m:sSubPr>
            <m:e>
              <m:r>
                <w:rPr>
                  <w:rFonts w:ascii="Cambria Math" w:hAnsi="Cambria Math"/>
                </w:rPr>
                <m:t>x</m:t>
              </m:r>
            </m:e>
            <m:sub>
              <m:r>
                <w:rPr>
                  <w:rFonts w:ascii="Cambria Math" w:hAnsi="Cambria Math"/>
                </w:rPr>
                <m:t>i,j</m:t>
              </m:r>
            </m:sub>
          </m:sSub>
        </m:oMath>
      </m:oMathPara>
    </w:p>
    <w:p w14:paraId="1D5E35B1" w14:textId="0B9B59ED" w:rsidR="00455A71" w:rsidRPr="000A1A5D" w:rsidRDefault="00455A71" w:rsidP="008C28B6">
      <w:pPr>
        <w:spacing w:after="100"/>
      </w:pPr>
      <w:r w:rsidRPr="000A1A5D">
        <w:t xml:space="preserve">which when substituted back in and cancelling the </w:t>
      </w:r>
      <m:oMath>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oMath>
      <w:r w:rsidRPr="000A1A5D">
        <w:t xml:space="preserve"> term gives, </w:t>
      </w:r>
    </w:p>
    <w:p w14:paraId="4CE01CDB" w14:textId="14A3721F" w:rsidR="00455A71" w:rsidRPr="000A1A5D" w:rsidRDefault="00000000" w:rsidP="008C28B6">
      <w:pPr>
        <w:spacing w:after="100"/>
        <w:rPr>
          <w:rFonts w:ascii="Cambria Math" w:hAnsi="Cambria Math"/>
          <w:oMath/>
        </w:rPr>
      </w:pPr>
      <m:oMathPara>
        <m:oMath>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e>
              </m:d>
            </m:e>
          </m:func>
          <m:r>
            <w:rPr>
              <w:rFonts w:ascii="Cambria Math" w:hAnsi="Cambria Math"/>
            </w:rPr>
            <m:t>=</m:t>
          </m:r>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r</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e>
          </m:d>
          <m:sSub>
            <m:sSubPr>
              <m:ctrlPr>
                <w:rPr>
                  <w:rFonts w:ascii="Cambria Math" w:hAnsi="Cambria Math"/>
                  <w:i/>
                </w:rPr>
              </m:ctrlPr>
            </m:sSubPr>
            <m:e>
              <m:r>
                <w:rPr>
                  <w:rFonts w:ascii="Cambria Math" w:hAnsi="Cambria Math"/>
                </w:rPr>
                <m:t>x</m:t>
              </m:r>
            </m:e>
            <m:sub>
              <m:r>
                <w:rPr>
                  <w:rFonts w:ascii="Cambria Math" w:hAnsi="Cambria Math"/>
                </w:rPr>
                <m:t>i,j</m:t>
              </m:r>
            </m:sub>
          </m:sSub>
        </m:oMath>
      </m:oMathPara>
    </w:p>
    <w:p w14:paraId="11466065" w14:textId="25E4B8F6" w:rsidR="00455A71" w:rsidRPr="000A1A5D" w:rsidRDefault="00455A71" w:rsidP="008C28B6">
      <w:pPr>
        <w:spacing w:after="100"/>
      </w:pPr>
      <w:r w:rsidRPr="000A1A5D">
        <w:t>Then,</w:t>
      </w:r>
    </w:p>
    <w:p w14:paraId="46292D05" w14:textId="1F10A494" w:rsidR="00455A71" w:rsidRPr="000A1A5D" w:rsidRDefault="00000000" w:rsidP="008C28B6">
      <w:pPr>
        <w:spacing w:after="100"/>
        <w:rPr>
          <w:rFonts w:ascii="Cambria Math" w:hAnsi="Cambria Math"/>
          <w:oMath/>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m:t>
                  </m:r>
                </m:sub>
              </m:sSub>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N-1</m:t>
              </m:r>
              <m:ctrlPr>
                <w:rPr>
                  <w:rFonts w:ascii="Cambria Math" w:hAnsi="Cambria Math"/>
                  <w:i/>
                </w:rPr>
              </m:ctrlPr>
            </m:sup>
            <m:e>
              <m:nary>
                <m:naryPr>
                  <m:chr m:val="∑"/>
                  <m:ctrlPr>
                    <w:rPr>
                      <w:rFonts w:ascii="Cambria Math" w:hAnsi="Cambria Math"/>
                    </w:rPr>
                  </m:ctrlPr>
                </m:naryPr>
                <m:sub>
                  <m:r>
                    <w:rPr>
                      <w:rFonts w:ascii="Cambria Math" w:hAnsi="Cambria Math"/>
                    </w:rPr>
                    <m:t>r=0</m:t>
                  </m:r>
                  <m:ctrlPr>
                    <w:rPr>
                      <w:rFonts w:ascii="Cambria Math" w:hAnsi="Cambria Math"/>
                      <w:i/>
                    </w:rPr>
                  </m:ctrlPr>
                </m:sub>
                <m:sup>
                  <m:r>
                    <w:rPr>
                      <w:rFonts w:ascii="Cambria Math" w:hAnsi="Cambria Math"/>
                    </w:rPr>
                    <m:t>M-1</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i,r</m:t>
                      </m:r>
                    </m:sub>
                  </m:sSub>
                  <m:ctrlPr>
                    <w:rPr>
                      <w:rFonts w:ascii="Cambria Math" w:hAnsi="Cambria Math"/>
                      <w:i/>
                    </w:rPr>
                  </m:ctrlPr>
                </m:e>
              </m:nary>
              <m:ctrlPr>
                <w:rPr>
                  <w:rFonts w:ascii="Cambria Math" w:hAnsi="Cambria Math"/>
                  <w:i/>
                </w:rPr>
              </m:ctrlPr>
            </m:e>
          </m:nary>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i,j</m:t>
              </m:r>
            </m:sub>
          </m:sSub>
          <m:r>
            <m:rPr>
              <m:sty m:val="p"/>
            </m:rPr>
            <w:rPr>
              <w:rFonts w:ascii="Cambria Math" w:hAnsi="Cambria Math"/>
            </w:rPr>
            <m:t>(δ</m:t>
          </m:r>
          <m:r>
            <w:rPr>
              <w:rFonts w:ascii="Cambria Math" w:hAnsi="Cambria Math"/>
            </w:rPr>
            <m:t>-</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r>
            <w:rPr>
              <w:rFonts w:ascii="Cambria Math" w:hAnsi="Cambria Math"/>
            </w:rPr>
            <m:t>)</m:t>
          </m:r>
        </m:oMath>
      </m:oMathPara>
    </w:p>
    <w:p w14:paraId="115062E2" w14:textId="60722F36" w:rsidR="00455A71" w:rsidRPr="000A1A5D" w:rsidRDefault="00BB6D85" w:rsidP="008C28B6">
      <w:pPr>
        <w:spacing w:after="100"/>
        <w:rPr>
          <w:rFonts w:ascii="Cambria Math" w:hAnsi="Cambria Math"/>
          <w:oMath/>
        </w:rPr>
      </w:pPr>
      <m:oMathPara>
        <m:oMath>
          <m: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N-1</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r>
            <w:rPr>
              <w:rFonts w:ascii="Cambria Math" w:hAnsi="Cambria Math"/>
            </w:rPr>
            <m:t> </m:t>
          </m:r>
          <m:d>
            <m:dPr>
              <m:ctrlPr>
                <w:rPr>
                  <w:rFonts w:ascii="Cambria Math" w:hAnsi="Cambria Math"/>
                </w:rPr>
              </m:ctrlPr>
            </m:dPr>
            <m:e>
              <m:nary>
                <m:naryPr>
                  <m:chr m:val="∑"/>
                  <m:ctrlPr>
                    <w:rPr>
                      <w:rFonts w:ascii="Cambria Math" w:hAnsi="Cambria Math"/>
                    </w:rPr>
                  </m:ctrlPr>
                </m:naryPr>
                <m:sub>
                  <m:r>
                    <w:rPr>
                      <w:rFonts w:ascii="Cambria Math" w:hAnsi="Cambria Math"/>
                    </w:rPr>
                    <m:t>r=0</m:t>
                  </m:r>
                  <m:ctrlPr>
                    <w:rPr>
                      <w:rFonts w:ascii="Cambria Math" w:hAnsi="Cambria Math"/>
                      <w:i/>
                    </w:rPr>
                  </m:ctrlPr>
                </m:sub>
                <m:sup>
                  <m:r>
                    <w:rPr>
                      <w:rFonts w:ascii="Cambria Math" w:hAnsi="Cambria Math"/>
                    </w:rPr>
                    <m:t>M-1</m:t>
                  </m:r>
                  <m:ctrlPr>
                    <w:rPr>
                      <w:rFonts w:ascii="Cambria Math" w:hAnsi="Cambria Math"/>
                      <w:i/>
                    </w:rPr>
                  </m:ctrlPr>
                </m:sup>
                <m:e>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i,r</m:t>
                      </m:r>
                    </m:sub>
                  </m:sSub>
                  <m:ctrlPr>
                    <w:rPr>
                      <w:rFonts w:ascii="Cambria Math" w:hAnsi="Cambria Math"/>
                      <w:i/>
                    </w:rPr>
                  </m:ctrlPr>
                </m:e>
              </m:nary>
              <m:r>
                <w:rPr>
                  <w:rFonts w:ascii="Cambria Math" w:hAnsi="Cambria Math"/>
                </w:rPr>
                <m:t>  -</m:t>
              </m:r>
              <m:nary>
                <m:naryPr>
                  <m:chr m:val="∑"/>
                  <m:ctrlPr>
                    <w:rPr>
                      <w:rFonts w:ascii="Cambria Math" w:hAnsi="Cambria Math"/>
                    </w:rPr>
                  </m:ctrlPr>
                </m:naryPr>
                <m:sub>
                  <m:r>
                    <w:rPr>
                      <w:rFonts w:ascii="Cambria Math" w:hAnsi="Cambria Math"/>
                    </w:rPr>
                    <m:t>r=0</m:t>
                  </m:r>
                  <m:ctrlPr>
                    <w:rPr>
                      <w:rFonts w:ascii="Cambria Math" w:hAnsi="Cambria Math"/>
                      <w:i/>
                    </w:rPr>
                  </m:ctrlPr>
                </m:sub>
                <m:sup>
                  <m:r>
                    <w:rPr>
                      <w:rFonts w:ascii="Cambria Math" w:hAnsi="Cambria Math"/>
                    </w:rPr>
                    <m:t>M-1</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i,r</m:t>
                      </m:r>
                    </m:sub>
                  </m:sSub>
                  <m:ctrlPr>
                    <w:rPr>
                      <w:rFonts w:ascii="Cambria Math" w:hAnsi="Cambria Math"/>
                      <w:i/>
                    </w:rPr>
                  </m:ctrlPr>
                </m:e>
              </m:nary>
              <m:r>
                <w:rPr>
                  <w:rFonts w:ascii="Cambria Math" w:hAnsi="Cambria Math"/>
                </w:rPr>
                <m:t>  </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e>
              </m:d>
              <m:ctrlPr>
                <w:rPr>
                  <w:rFonts w:ascii="Cambria Math" w:hAnsi="Cambria Math"/>
                  <w:i/>
                </w:rPr>
              </m:ctrlPr>
            </m:e>
          </m:d>
        </m:oMath>
      </m:oMathPara>
    </w:p>
    <w:p w14:paraId="4A13EF3B" w14:textId="7FD492A3" w:rsidR="00455A71" w:rsidRPr="000A1A5D" w:rsidRDefault="00455A71" w:rsidP="008C28B6">
      <w:pPr>
        <w:spacing w:after="100"/>
      </w:pPr>
      <w:r w:rsidRPr="000A1A5D">
        <w:t xml:space="preserve">Since </w:t>
      </w:r>
      <m:oMath>
        <m:sSub>
          <m:sSubPr>
            <m:ctrlPr>
              <w:rPr>
                <w:rFonts w:ascii="Cambria Math" w:hAnsi="Cambria Math"/>
                <w:i/>
              </w:rPr>
            </m:ctrlPr>
          </m:sSubPr>
          <m:e>
            <m:r>
              <w:rPr>
                <w:rFonts w:ascii="Cambria Math" w:hAnsi="Cambria Math"/>
              </w:rPr>
              <m:t>y</m:t>
            </m:r>
          </m:e>
          <m:sub>
            <m:r>
              <w:rPr>
                <w:rFonts w:ascii="Cambria Math" w:hAnsi="Cambria Math"/>
              </w:rPr>
              <m:t>i,r</m:t>
            </m:r>
          </m:sub>
        </m:sSub>
      </m:oMath>
      <w:r w:rsidRPr="000A1A5D">
        <w:t xml:space="preserve"> has one-hot structure, then</w:t>
      </w:r>
      <w:r w:rsidR="00CB4C66" w:rsidRPr="000A1A5D">
        <w:t xml:space="preserve"> it equals 1 when r = k, and 0 otherwise, </w:t>
      </w:r>
      <w:r w:rsidRPr="000A1A5D">
        <w:t xml:space="preserve">so the sum of </w:t>
      </w:r>
      <m:oMath>
        <m:r>
          <w:rPr>
            <w:rFonts w:ascii="Cambria Math" w:hAnsi="Cambria Math"/>
          </w:rPr>
          <m:t>y_{i,r}</m:t>
        </m:r>
      </m:oMath>
      <w:r w:rsidR="00CB4C66" w:rsidRPr="000A1A5D">
        <w:t xml:space="preserve"> is equal to itself.</w:t>
      </w:r>
    </w:p>
    <w:p w14:paraId="5E3B2D60" w14:textId="2183B59B" w:rsidR="00455A71" w:rsidRPr="000A1A5D" w:rsidRDefault="00455A71" w:rsidP="008C28B6">
      <w:pPr>
        <w:spacing w:after="100"/>
      </w:pPr>
      <w:r w:rsidRPr="000A1A5D">
        <w:t>Similarly,</w:t>
      </w:r>
    </w:p>
    <w:p w14:paraId="1F48939E" w14:textId="20DDF9C6" w:rsidR="00455A71" w:rsidRPr="000A1A5D" w:rsidRDefault="00000000" w:rsidP="008C28B6">
      <w:pPr>
        <w:spacing w:after="100"/>
        <w:rPr>
          <w:rFonts w:ascii="Cambria Math" w:hAnsi="Cambria Math"/>
          <w:oMath/>
        </w:rPr>
      </w:pPr>
      <m:oMathPara>
        <m:oMath>
          <m:nary>
            <m:naryPr>
              <m:chr m:val="∑"/>
              <m:ctrlPr>
                <w:rPr>
                  <w:rFonts w:ascii="Cambria Math" w:hAnsi="Cambria Math"/>
                </w:rPr>
              </m:ctrlPr>
            </m:naryPr>
            <m:sub>
              <m:r>
                <w:rPr>
                  <w:rFonts w:ascii="Cambria Math" w:hAnsi="Cambria Math"/>
                </w:rPr>
                <m:t>r=0</m:t>
              </m:r>
              <m:ctrlPr>
                <w:rPr>
                  <w:rFonts w:ascii="Cambria Math" w:hAnsi="Cambria Math"/>
                  <w:i/>
                </w:rPr>
              </m:ctrlPr>
            </m:sub>
            <m:sup>
              <m:r>
                <w:rPr>
                  <w:rFonts w:ascii="Cambria Math" w:hAnsi="Cambria Math"/>
                </w:rPr>
                <m:t>M-1</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i,r</m:t>
                  </m:r>
                </m:sub>
              </m:sSub>
              <m:ctrlPr>
                <w:rPr>
                  <w:rFonts w:ascii="Cambria Math" w:hAnsi="Cambria Math"/>
                  <w:i/>
                </w:rPr>
              </m:ctrlPr>
            </m:e>
          </m:nary>
          <m:r>
            <w:rPr>
              <w:rFonts w:ascii="Cambria Math" w:hAnsi="Cambria Math"/>
            </w:rPr>
            <m:t> </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e>
          </m:d>
          <m:r>
            <w:rPr>
              <w:rFonts w:ascii="Cambria Math" w:hAnsi="Cambria Math"/>
            </w:rPr>
            <m:t>=</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e>
          </m:d>
          <m:r>
            <w:rPr>
              <w:rFonts w:ascii="Cambria Math" w:hAnsi="Cambria Math"/>
            </w:rPr>
            <m:t> </m:t>
          </m:r>
          <m:nary>
            <m:naryPr>
              <m:chr m:val="∑"/>
              <m:ctrlPr>
                <w:rPr>
                  <w:rFonts w:ascii="Cambria Math" w:hAnsi="Cambria Math"/>
                </w:rPr>
              </m:ctrlPr>
            </m:naryPr>
            <m:sub>
              <m:r>
                <w:rPr>
                  <w:rFonts w:ascii="Cambria Math" w:hAnsi="Cambria Math"/>
                </w:rPr>
                <m:t>r=0</m:t>
              </m:r>
              <m:ctrlPr>
                <w:rPr>
                  <w:rFonts w:ascii="Cambria Math" w:hAnsi="Cambria Math"/>
                  <w:i/>
                </w:rPr>
              </m:ctrlPr>
            </m:sub>
            <m:sup>
              <m:r>
                <w:rPr>
                  <w:rFonts w:ascii="Cambria Math" w:hAnsi="Cambria Math"/>
                </w:rPr>
                <m:t>M-1</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i,r</m:t>
                  </m:r>
                </m:sub>
              </m:sSub>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e>
          </m:d>
        </m:oMath>
      </m:oMathPara>
    </w:p>
    <w:p w14:paraId="6FB3A20A" w14:textId="5F1B01C0" w:rsidR="00455A71" w:rsidRPr="000A1A5D" w:rsidRDefault="00455A71" w:rsidP="008C28B6">
      <w:pPr>
        <w:spacing w:after="100"/>
        <w:rPr>
          <w:rFonts w:ascii="Cambria Math" w:hAnsi="Cambria Math"/>
          <w:oMath/>
        </w:rPr>
      </w:pPr>
      <w:r w:rsidRPr="000A1A5D">
        <w:t>Substituting these results back,</w:t>
      </w:r>
    </w:p>
    <w:p w14:paraId="595C52CA" w14:textId="18BB588C" w:rsidR="00455A71" w:rsidRPr="000A1A5D" w:rsidRDefault="00000000" w:rsidP="008C28B6">
      <w:pPr>
        <w:spacing w:after="100"/>
        <w:rPr>
          <w:rFonts w:ascii="Cambria Math" w:hAnsi="Cambria Math"/>
          <w:oMath/>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m:t>
                  </m:r>
                </m:sub>
              </m:sSub>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j,k</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N-1</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ctrlPr>
                    <w:rPr>
                      <w:rFonts w:ascii="Cambria Math" w:hAnsi="Cambria Math"/>
                      <w:i/>
                    </w:rPr>
                  </m:ctrlPr>
                </m:e>
              </m:d>
              <m:ctrlPr>
                <w:rPr>
                  <w:rFonts w:ascii="Cambria Math" w:hAnsi="Cambria Math"/>
                  <w:i/>
                </w:rPr>
              </m:ctrlPr>
            </m:e>
          </m:nary>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N-1</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d>
                <m:dPr>
                  <m:ctrlPr>
                    <w:rPr>
                      <w:rFonts w:ascii="Cambria Math" w:hAnsi="Cambria Math"/>
                    </w:rPr>
                  </m:ctrlPr>
                </m:dPr>
                <m:e>
                  <m:sSub>
                    <m:sSubPr>
                      <m:ctrlPr>
                        <w:rPr>
                          <w:rFonts w:ascii="Cambria Math" w:hAnsi="Cambria Math"/>
                          <w:i/>
                        </w:rPr>
                      </m:ctrlPr>
                    </m:sSubPr>
                    <m:e>
                      <m:r>
                        <w:rPr>
                          <w:rFonts w:ascii="Cambria Math" w:hAnsi="Cambria Math"/>
                        </w:rPr>
                        <m:t>h</m:t>
                      </m:r>
                      <m:ctrlPr>
                        <w:rPr>
                          <w:rFonts w:ascii="Cambria Math" w:hAnsi="Cambria Math"/>
                        </w:rPr>
                      </m:ctrlP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sub>
                  </m:sSub>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i,k</m:t>
                      </m:r>
                    </m:sub>
                  </m:sSub>
                  <m:ctrlPr>
                    <w:rPr>
                      <w:rFonts w:ascii="Cambria Math" w:hAnsi="Cambria Math"/>
                      <w:i/>
                    </w:rPr>
                  </m:ctrlPr>
                </m:e>
              </m:d>
              <m:ctrlPr>
                <w:rPr>
                  <w:rFonts w:ascii="Cambria Math" w:hAnsi="Cambria Math"/>
                  <w:i/>
                </w:rPr>
              </m:ctrlPr>
            </m:e>
          </m:nary>
        </m:oMath>
      </m:oMathPara>
    </w:p>
    <w:p w14:paraId="7CF1C441" w14:textId="2EDA3863" w:rsidR="00455A71" w:rsidRDefault="00455A71" w:rsidP="008C28B6">
      <w:pPr>
        <w:spacing w:after="100"/>
      </w:pPr>
      <w:r w:rsidRPr="000A1A5D">
        <w:t>This is the j,k entry of the gradient of the empirical risk given by (8).</w:t>
      </w:r>
      <w:r w:rsidR="00CB4C66" w:rsidRPr="000A1A5D">
        <w:t xml:space="preserve"> Therefore, this shows that equation 7 is the gradient of the empirical risk (8).</w:t>
      </w:r>
    </w:p>
    <w:p w14:paraId="39A06EE7" w14:textId="77777777" w:rsidR="008C28B6" w:rsidRDefault="008C28B6" w:rsidP="008C28B6">
      <w:pPr>
        <w:spacing w:after="100"/>
      </w:pPr>
    </w:p>
    <w:p w14:paraId="322370C6" w14:textId="319C57BC" w:rsidR="00F16609" w:rsidRPr="008C28B6" w:rsidRDefault="00000000" w:rsidP="008C28B6">
      <w:pPr>
        <w:rPr>
          <w:rFonts w:asciiTheme="majorHAnsi" w:eastAsiaTheme="majorEastAsia" w:hAnsiTheme="majorHAnsi" w:cstheme="majorBidi"/>
          <w:b/>
          <w:bCs/>
          <w:color w:val="4F81BD" w:themeColor="accent1"/>
        </w:rPr>
      </w:pPr>
      <w:r w:rsidRPr="008C28B6">
        <w:rPr>
          <w:rFonts w:asciiTheme="majorHAnsi" w:eastAsiaTheme="majorEastAsia" w:hAnsiTheme="majorHAnsi" w:cstheme="majorBidi"/>
          <w:b/>
          <w:bCs/>
          <w:color w:val="4F81BD" w:themeColor="accent1"/>
        </w:rPr>
        <w:lastRenderedPageBreak/>
        <w:t>Q7 - Optimal constant learning rate for AGD.</w:t>
      </w:r>
    </w:p>
    <w:p w14:paraId="58A52344" w14:textId="28A8B8E6" w:rsidR="00DD0A48" w:rsidRPr="000A1A5D" w:rsidRDefault="00DD0A48" w:rsidP="00DD0A48">
      <w:pPr>
        <w:rPr>
          <w:rFonts w:asciiTheme="majorHAnsi" w:eastAsiaTheme="majorEastAsia" w:hAnsiTheme="majorHAnsi" w:cstheme="majorBidi"/>
          <w:b/>
          <w:bCs/>
          <w:color w:val="4F81BD" w:themeColor="accent1"/>
        </w:rPr>
      </w:pPr>
      <w:r w:rsidRPr="000A1A5D">
        <w:rPr>
          <w:rFonts w:asciiTheme="majorHAnsi" w:eastAsiaTheme="majorEastAsia" w:hAnsiTheme="majorHAnsi" w:cstheme="majorBidi"/>
          <w:b/>
          <w:bCs/>
          <w:color w:val="4F81BD" w:themeColor="accent1"/>
        </w:rPr>
        <w:t xml:space="preserve">Assume that the empirical risk </w:t>
      </w:r>
      <m:oMath>
        <m:sSub>
          <m:sSubPr>
            <m:ctrlPr>
              <w:rPr>
                <w:rFonts w:ascii="Cambria Math" w:eastAsiaTheme="majorEastAsia" w:hAnsi="Cambria Math" w:cstheme="majorBidi"/>
                <w:b/>
                <w:bCs/>
                <w:i/>
                <w:color w:val="4F81BD" w:themeColor="accent1"/>
              </w:rPr>
            </m:ctrlPr>
          </m:sSubPr>
          <m:e>
            <m:r>
              <m:rPr>
                <m:sty m:val="bi"/>
              </m:rPr>
              <w:rPr>
                <w:rFonts w:ascii="Cambria Math" w:eastAsiaTheme="majorEastAsia" w:hAnsi="Cambria Math" w:cstheme="majorBidi"/>
                <w:color w:val="4F81BD" w:themeColor="accent1"/>
              </w:rPr>
              <m:t>L</m:t>
            </m:r>
          </m:e>
          <m:sub>
            <m:r>
              <m:rPr>
                <m:sty m:val="bi"/>
              </m:rPr>
              <w:rPr>
                <w:rFonts w:ascii="Cambria Math" w:eastAsiaTheme="majorEastAsia" w:hAnsi="Cambria Math" w:cstheme="majorBidi"/>
                <w:color w:val="4F81BD" w:themeColor="accent1"/>
              </w:rPr>
              <m:t>D</m:t>
            </m:r>
          </m:sub>
        </m:sSub>
        <m:d>
          <m:dPr>
            <m:ctrlPr>
              <w:rPr>
                <w:rFonts w:ascii="Cambria Math" w:eastAsiaTheme="majorEastAsia" w:hAnsi="Cambria Math" w:cstheme="majorBidi"/>
                <w:b/>
                <w:bCs/>
                <w:i/>
                <w:color w:val="4F81BD" w:themeColor="accent1"/>
              </w:rPr>
            </m:ctrlPr>
          </m:dPr>
          <m:e>
            <m:r>
              <m:rPr>
                <m:sty m:val="b"/>
              </m:rPr>
              <w:rPr>
                <w:rFonts w:ascii="Cambria Math" w:eastAsiaTheme="majorEastAsia" w:hAnsi="Cambria Math" w:cstheme="majorBidi"/>
                <w:color w:val="4F81BD" w:themeColor="accent1"/>
              </w:rPr>
              <m:t>Θ</m:t>
            </m:r>
          </m:e>
        </m:d>
      </m:oMath>
      <w:r w:rsidRPr="000A1A5D">
        <w:rPr>
          <w:rFonts w:asciiTheme="majorHAnsi" w:eastAsiaTheme="majorEastAsia" w:hAnsiTheme="majorHAnsi" w:cstheme="majorBidi"/>
          <w:b/>
          <w:bCs/>
          <w:color w:val="4F81BD" w:themeColor="accent1"/>
        </w:rPr>
        <w:t xml:space="preserve"> is </w:t>
      </w:r>
      <m:oMath>
        <m:r>
          <m:rPr>
            <m:sty m:val="b"/>
          </m:rPr>
          <w:rPr>
            <w:rFonts w:ascii="Cambria Math" w:eastAsiaTheme="majorEastAsia" w:hAnsi="Cambria Math" w:cstheme="majorBidi"/>
            <w:color w:val="4F81BD" w:themeColor="accent1"/>
          </w:rPr>
          <m:t>β</m:t>
        </m:r>
      </m:oMath>
      <w:r w:rsidRPr="000A1A5D">
        <w:rPr>
          <w:rFonts w:asciiTheme="majorHAnsi" w:eastAsiaTheme="majorEastAsia" w:hAnsiTheme="majorHAnsi" w:cstheme="majorBidi"/>
          <w:b/>
          <w:bCs/>
          <w:color w:val="4F81BD" w:themeColor="accent1"/>
        </w:rPr>
        <w:t>-smooth. Using a suitable Lemma from the lectures, derive a formula for the optimal constant learning rate t in Algorithm 1.</w:t>
      </w:r>
    </w:p>
    <w:p w14:paraId="44DE3F5D" w14:textId="5246CFED" w:rsidR="00DD0A48" w:rsidRPr="000A1A5D" w:rsidRDefault="00DD0A48" w:rsidP="00DD0A48">
      <w:pPr>
        <w:rPr>
          <w:rFonts w:asciiTheme="majorHAnsi" w:eastAsiaTheme="majorEastAsia" w:hAnsiTheme="majorHAnsi" w:cstheme="majorBidi"/>
          <w:b/>
          <w:bCs/>
          <w:color w:val="4F81BD" w:themeColor="accent1"/>
        </w:rPr>
      </w:pPr>
      <w:r w:rsidRPr="000A1A5D">
        <w:rPr>
          <w:rFonts w:asciiTheme="majorHAnsi" w:eastAsiaTheme="majorEastAsia" w:hAnsiTheme="majorHAnsi" w:cstheme="majorBidi"/>
          <w:b/>
          <w:bCs/>
          <w:color w:val="4F81BD" w:themeColor="accent1"/>
        </w:rPr>
        <w:t>When and why can AGD, Algorithm 1, be advantageous compared to the standard Gradient Descent method?</w:t>
      </w:r>
    </w:p>
    <w:p w14:paraId="604DDEB4" w14:textId="42039C3D" w:rsidR="00F16609" w:rsidRPr="000A1A5D" w:rsidRDefault="00000000" w:rsidP="008C28B6">
      <w:pPr>
        <w:spacing w:after="100"/>
      </w:pPr>
      <w:r w:rsidRPr="000A1A5D">
        <w:t xml:space="preserve">Lemma 4.25 states that if </w:t>
      </w:r>
      <m:oMath>
        <m:r>
          <w:rPr>
            <w:rFonts w:ascii="Cambria Math" w:hAnsi="Cambria Math"/>
          </w:rPr>
          <m:t>L_D</m:t>
        </m:r>
      </m:oMath>
      <w:r w:rsidRPr="000A1A5D">
        <w:t xml:space="preserve"> is </w:t>
      </w:r>
      <m:oMath>
        <m:r>
          <m:rPr>
            <m:sty m:val="p"/>
          </m:rPr>
          <w:rPr>
            <w:rFonts w:ascii="Cambria Math" w:hAnsi="Cambria Math"/>
          </w:rPr>
          <m:t>β</m:t>
        </m:r>
      </m:oMath>
      <w:r w:rsidRPr="000A1A5D">
        <w:t>-smooth and the gradient descent step has form</w:t>
      </w:r>
    </w:p>
    <w:p w14:paraId="26658705" w14:textId="4FB8887C" w:rsidR="00F16609" w:rsidRPr="000A1A5D" w:rsidRDefault="00000000" w:rsidP="008C28B6">
      <w:pPr>
        <w:spacing w:after="10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k+1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r>
            <m:rPr>
              <m:sty m:val="p"/>
            </m:rPr>
            <w:rPr>
              <w:rFonts w:ascii="Cambria Math" w:hAnsi="Cambria Math"/>
            </w:rPr>
            <m:t>α</m:t>
          </m:r>
          <m:r>
            <w:rPr>
              <w:rFonts w:ascii="Cambria Math" w:hAnsi="Cambria Math"/>
            </w:rPr>
            <m:t> </m:t>
          </m:r>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e>
          </m:d>
        </m:oMath>
      </m:oMathPara>
    </w:p>
    <w:p w14:paraId="6B59570F" w14:textId="7AE152C1" w:rsidR="00F16609" w:rsidRPr="000A1A5D" w:rsidRDefault="00455A71" w:rsidP="008C28B6">
      <w:pPr>
        <w:spacing w:after="100"/>
      </w:pPr>
      <w:r w:rsidRPr="000A1A5D">
        <w:t>Hence,</w:t>
      </w:r>
    </w:p>
    <w:p w14:paraId="5D6DD0C2" w14:textId="7FB5BDAC" w:rsidR="00F16609" w:rsidRPr="000A1A5D" w:rsidRDefault="00000000" w:rsidP="008C28B6">
      <w:pPr>
        <w:spacing w:after="100"/>
      </w:pPr>
      <m:oMathPara>
        <m:oMath>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k+1</m:t>
                  </m:r>
                </m:sub>
              </m:sSub>
            </m:e>
          </m:d>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e>
          </m:d>
          <m:r>
            <w:rPr>
              <w:rFonts w:ascii="Cambria Math" w:hAnsi="Cambria Math"/>
            </w:rPr>
            <m:t>-</m:t>
          </m:r>
          <m:r>
            <m:rPr>
              <m:sty m:val="p"/>
            </m:rPr>
            <w:rPr>
              <w:rFonts w:ascii="Cambria Math" w:hAnsi="Cambria Math"/>
            </w:rPr>
            <m:t>α</m:t>
          </m:r>
          <m:d>
            <m:dPr>
              <m:ctrlPr>
                <w:rPr>
                  <w:rFonts w:ascii="Cambria Math" w:hAnsi="Cambria Math"/>
                </w:rPr>
              </m:ctrlPr>
            </m:dPr>
            <m:e>
              <m:r>
                <w:rPr>
                  <w:rFonts w:ascii="Cambria Math" w:hAnsi="Cambria Math"/>
                </w:rPr>
                <m:t>1-</m:t>
              </m:r>
              <m:f>
                <m:fPr>
                  <m:ctrlPr>
                    <w:rPr>
                      <w:rFonts w:ascii="Cambria Math" w:hAnsi="Cambria Math"/>
                    </w:rPr>
                  </m:ctrlPr>
                </m:fPr>
                <m:num>
                  <m:r>
                    <m:rPr>
                      <m:sty m:val="p"/>
                    </m:rPr>
                    <w:rPr>
                      <w:rFonts w:ascii="Cambria Math" w:hAnsi="Cambria Math"/>
                    </w:rPr>
                    <m:t>αβ</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r>
            <m:rPr>
              <m:lit/>
            </m:rP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e>
          </m:d>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m:t>
          </m:r>
        </m:oMath>
      </m:oMathPara>
    </w:p>
    <w:p w14:paraId="3F0A5D54" w14:textId="1BE45699" w:rsidR="00F16609" w:rsidRPr="000A1A5D" w:rsidRDefault="00000000" w:rsidP="008C28B6">
      <w:pPr>
        <w:spacing w:after="100"/>
      </w:pPr>
      <w:r w:rsidRPr="000A1A5D">
        <w:t xml:space="preserve">We maximise </w:t>
      </w:r>
      <m:oMath>
        <m:r>
          <m:rPr>
            <m:sty m:val="p"/>
          </m:rPr>
          <w:rPr>
            <w:rFonts w:ascii="Cambria Math" w:hAnsi="Cambria Math"/>
          </w:rPr>
          <m:t>α</m:t>
        </m:r>
        <m:d>
          <m:dPr>
            <m:ctrlPr>
              <w:rPr>
                <w:rFonts w:ascii="Cambria Math" w:hAnsi="Cambria Math"/>
                <w:i/>
              </w:rPr>
            </m:ctrlPr>
          </m:dPr>
          <m:e>
            <m:r>
              <w:rPr>
                <w:rFonts w:ascii="Cambria Math" w:hAnsi="Cambria Math"/>
              </w:rPr>
              <m:t>1-</m:t>
            </m:r>
            <m:f>
              <m:fPr>
                <m:ctrlPr>
                  <w:rPr>
                    <w:rFonts w:ascii="Cambria Math" w:hAnsi="Cambria Math"/>
                  </w:rPr>
                </m:ctrlPr>
              </m:fPr>
              <m:num>
                <m:r>
                  <m:rPr>
                    <m:sty m:val="p"/>
                  </m:rPr>
                  <w:rPr>
                    <w:rFonts w:ascii="Cambria Math" w:hAnsi="Cambria Math"/>
                  </w:rPr>
                  <m:t>αβ</m:t>
                </m:r>
                <m:ctrlPr>
                  <w:rPr>
                    <w:rFonts w:ascii="Cambria Math" w:hAnsi="Cambria Math"/>
                    <w:i/>
                  </w:rPr>
                </m:ctrlPr>
              </m:num>
              <m:den>
                <m:r>
                  <w:rPr>
                    <w:rFonts w:ascii="Cambria Math" w:hAnsi="Cambria Math"/>
                  </w:rPr>
                  <m:t>2</m:t>
                </m:r>
                <m:ctrlPr>
                  <w:rPr>
                    <w:rFonts w:ascii="Cambria Math" w:hAnsi="Cambria Math"/>
                    <w:i/>
                  </w:rPr>
                </m:ctrlPr>
              </m:den>
            </m:f>
          </m:e>
        </m:d>
      </m:oMath>
      <w:r w:rsidRPr="000A1A5D">
        <w:t>:</w:t>
      </w:r>
    </w:p>
    <w:p w14:paraId="43EC536A" w14:textId="21E8DAD7" w:rsidR="00F16609" w:rsidRPr="000A1A5D" w:rsidRDefault="00000000" w:rsidP="008C28B6">
      <w:pPr>
        <w:spacing w:after="100"/>
        <w:rPr>
          <w:rFonts w:ascii="Cambria Math" w:hAnsi="Cambria Math"/>
          <w:oMath/>
        </w:rPr>
      </w:pPr>
      <m:oMathPara>
        <m:oMath>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d>
            <m:dPr>
              <m:ctrlPr>
                <w:rPr>
                  <w:rFonts w:ascii="Cambria Math" w:hAnsi="Cambria Math"/>
                </w:rPr>
              </m:ctrlPr>
            </m:dPr>
            <m:e>
              <m:r>
                <m:rPr>
                  <m:sty m:val="p"/>
                </m:rPr>
                <w:rPr>
                  <w:rFonts w:ascii="Cambria Math" w:hAnsi="Cambria Math"/>
                </w:rPr>
                <m:t>α</m:t>
              </m:r>
              <m:d>
                <m:dPr>
                  <m:ctrlPr>
                    <w:rPr>
                      <w:rFonts w:ascii="Cambria Math" w:hAnsi="Cambria Math"/>
                      <w:i/>
                    </w:rPr>
                  </m:ctrlPr>
                </m:dPr>
                <m:e>
                  <m:r>
                    <w:rPr>
                      <w:rFonts w:ascii="Cambria Math" w:hAnsi="Cambria Math"/>
                    </w:rPr>
                    <m:t>1-</m:t>
                  </m:r>
                  <m:f>
                    <m:fPr>
                      <m:ctrlPr>
                        <w:rPr>
                          <w:rFonts w:ascii="Cambria Math" w:hAnsi="Cambria Math"/>
                        </w:rPr>
                      </m:ctrlPr>
                    </m:fPr>
                    <m:num>
                      <m:r>
                        <m:rPr>
                          <m:sty m:val="p"/>
                        </m:rPr>
                        <w:rPr>
                          <w:rFonts w:ascii="Cambria Math" w:hAnsi="Cambria Math"/>
                        </w:rPr>
                        <m:t>αβ</m:t>
                      </m:r>
                      <m:ctrlPr>
                        <w:rPr>
                          <w:rFonts w:ascii="Cambria Math" w:hAnsi="Cambria Math"/>
                          <w:i/>
                        </w:rPr>
                      </m:ctrlPr>
                    </m:num>
                    <m:den>
                      <m:r>
                        <w:rPr>
                          <w:rFonts w:ascii="Cambria Math" w:hAnsi="Cambria Math"/>
                        </w:rPr>
                        <m:t>2</m:t>
                      </m:r>
                      <m:ctrlPr>
                        <w:rPr>
                          <w:rFonts w:ascii="Cambria Math" w:hAnsi="Cambria Math"/>
                          <w:i/>
                        </w:rPr>
                      </m:ctrlPr>
                    </m:den>
                  </m:f>
                </m:e>
              </m:d>
              <m:ctrlPr>
                <w:rPr>
                  <w:rFonts w:ascii="Cambria Math" w:hAnsi="Cambria Math"/>
                  <w:i/>
                </w:rPr>
              </m:ctrlPr>
            </m:e>
          </m:d>
          <m:r>
            <w:rPr>
              <w:rFonts w:ascii="Cambria Math" w:hAnsi="Cambria Math"/>
            </w:rPr>
            <m:t>=1-</m:t>
          </m:r>
          <m:r>
            <m:rPr>
              <m:sty m:val="p"/>
            </m:rPr>
            <w:rPr>
              <w:rFonts w:ascii="Cambria Math" w:hAnsi="Cambria Math"/>
            </w:rPr>
            <m:t>αβ</m:t>
          </m:r>
          <m:r>
            <w:rPr>
              <w:rFonts w:ascii="Cambria Math" w:hAnsi="Cambria Math"/>
            </w:rPr>
            <m:t xml:space="preserve">=0 </m:t>
          </m:r>
          <m:r>
            <m:rPr>
              <m:sty m:val="p"/>
            </m:rPr>
            <w:rPr>
              <w:rFonts w:ascii="Cambria Math" w:hAnsi="Cambria Math" w:hint="eastAsia"/>
            </w:rPr>
            <m:t>⇒</m:t>
          </m:r>
          <m:r>
            <m:rPr>
              <m:sty m:val="p"/>
            </m:rPr>
            <w:rPr>
              <w:rFonts w:ascii="Cambria Math" w:hAnsi="Cambria Math"/>
            </w:rPr>
            <m:t>α</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β</m:t>
              </m:r>
              <m:ctrlPr>
                <w:rPr>
                  <w:rFonts w:ascii="Cambria Math" w:hAnsi="Cambria Math"/>
                  <w:i/>
                </w:rPr>
              </m:ctrlPr>
            </m:den>
          </m:f>
          <m:r>
            <w:rPr>
              <w:rFonts w:ascii="Cambria Math" w:hAnsi="Cambria Math"/>
            </w:rPr>
            <m:t>.</m:t>
          </m:r>
        </m:oMath>
      </m:oMathPara>
    </w:p>
    <w:p w14:paraId="13E013F9" w14:textId="553C9647" w:rsidR="00F16609" w:rsidRPr="000A1A5D" w:rsidRDefault="00000000" w:rsidP="008C28B6">
      <w:pPr>
        <w:spacing w:after="100"/>
      </w:pPr>
      <w:r w:rsidRPr="000A1A5D">
        <w:t>Thus</w:t>
      </w:r>
      <w:r w:rsidR="008F31A7" w:rsidRPr="000A1A5D">
        <w:t>,</w:t>
      </w:r>
      <w:r w:rsidRPr="000A1A5D">
        <w:t xml:space="preserve"> the optimal learning rate for standard GD is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opt</m:t>
            </m:r>
          </m:sub>
        </m:sSub>
        <m:r>
          <w:rPr>
            <w:rFonts w:ascii="Cambria Math" w:hAnsi="Cambria Math"/>
          </w:rPr>
          <m:t>=1</m:t>
        </m:r>
        <m:r>
          <m:rPr>
            <m:lit/>
          </m:rPr>
          <w:rPr>
            <w:rFonts w:ascii="Cambria Math" w:hAnsi="Cambria Math"/>
          </w:rPr>
          <m:t>/</m:t>
        </m:r>
        <m:r>
          <m:rPr>
            <m:sty m:val="p"/>
          </m:rPr>
          <w:rPr>
            <w:rFonts w:ascii="Cambria Math" w:hAnsi="Cambria Math"/>
          </w:rPr>
          <m:t>β</m:t>
        </m:r>
      </m:oMath>
      <w:r w:rsidRPr="000A1A5D">
        <w:t>.</w:t>
      </w:r>
    </w:p>
    <w:p w14:paraId="21A66343" w14:textId="28AB9346" w:rsidR="00F16609" w:rsidRPr="000A1A5D" w:rsidRDefault="00000000" w:rsidP="008C28B6">
      <w:pPr>
        <w:spacing w:after="100"/>
      </w:pPr>
      <w:r w:rsidRPr="000A1A5D">
        <w:t>In AGD, the update is</w:t>
      </w:r>
      <w:r w:rsidR="008F31A7" w:rsidRPr="000A1A5D">
        <w:t>,</w:t>
      </w:r>
    </w:p>
    <w:p w14:paraId="073AC36E" w14:textId="59856927" w:rsidR="00F16609" w:rsidRPr="000A1A5D" w:rsidRDefault="00000000" w:rsidP="008C28B6">
      <w:pPr>
        <w:spacing w:after="10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s+1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s</m:t>
              </m:r>
            </m:sub>
          </m:sSub>
          <m:r>
            <w:rPr>
              <w:rFonts w:ascii="Cambria Math" w:hAnsi="Cambria Math"/>
            </w:rPr>
            <m:t>-t </m:t>
          </m:r>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s</m:t>
                      </m:r>
                    </m:sub>
                  </m:sSub>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v</m:t>
                      </m:r>
                    </m:e>
                    <m:sub>
                      <m:r>
                        <w:rPr>
                          <w:rFonts w:ascii="Cambria Math" w:hAnsi="Cambria Math"/>
                        </w:rPr>
                        <m:t>s</m:t>
                      </m:r>
                    </m:sub>
                  </m:sSub>
                </m:e>
              </m:rad>
              <m:r>
                <w:rPr>
                  <w:rFonts w:ascii="Cambria Math" w:hAnsi="Cambria Math"/>
                </w:rPr>
                <m:t>+</m:t>
              </m:r>
              <m:r>
                <m:rPr>
                  <m:sty m:val="p"/>
                </m:rPr>
                <w:rPr>
                  <w:rFonts w:ascii="Cambria Math" w:hAnsi="Cambria Math"/>
                </w:rPr>
                <m:t>ϵ</m:t>
              </m:r>
              <m:ctrlPr>
                <w:rPr>
                  <w:rFonts w:ascii="Cambria Math" w:hAnsi="Cambria Math"/>
                  <w:i/>
                </w:rPr>
              </m:ctrlPr>
            </m:den>
          </m:f>
        </m:oMath>
      </m:oMathPara>
    </w:p>
    <w:p w14:paraId="4D261148" w14:textId="7FCA1812" w:rsidR="00F16609" w:rsidRPr="000A1A5D" w:rsidRDefault="00000000" w:rsidP="008C28B6">
      <w:pPr>
        <w:spacing w:after="100"/>
      </w:pPr>
      <w:r w:rsidRPr="000A1A5D">
        <w:t>Approximate step size:</w:t>
      </w:r>
    </w:p>
    <w:p w14:paraId="4871CD40" w14:textId="7F875860" w:rsidR="00F16609" w:rsidRPr="000A1A5D" w:rsidRDefault="00455A71" w:rsidP="008C28B6">
      <w:pPr>
        <w:spacing w:after="100"/>
      </w:pPr>
      <m:oMathPara>
        <m:oMath>
          <m:r>
            <m:rPr>
              <m:sty m:val="p"/>
            </m:rPr>
            <w:rPr>
              <w:rFonts w:ascii="Cambria Math" w:hAnsi="Cambria Math"/>
            </w:rPr>
            <m:t>α≈</m:t>
          </m:r>
          <m:r>
            <w:rPr>
              <w:rFonts w:ascii="Cambria Math" w:hAnsi="Cambria Math"/>
            </w:rPr>
            <m:t>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r>
                        <w:rPr>
                          <w:rFonts w:ascii="Cambria Math" w:hAnsi="Cambria Math"/>
                        </w:rPr>
                        <m:t>v</m:t>
                      </m:r>
                    </m:e>
                  </m:acc>
                </m:e>
              </m:rad>
              <m:r>
                <w:rPr>
                  <w:rFonts w:ascii="Cambria Math" w:hAnsi="Cambria Math"/>
                </w:rPr>
                <m:t>+</m:t>
              </m:r>
              <m:r>
                <m:rPr>
                  <m:sty m:val="p"/>
                </m:rPr>
                <w:rPr>
                  <w:rFonts w:ascii="Cambria Math" w:hAnsi="Cambria Math"/>
                </w:rPr>
                <m:t>ϵ</m:t>
              </m:r>
              <m:ctrlPr>
                <w:rPr>
                  <w:rFonts w:ascii="Cambria Math" w:hAnsi="Cambria Math"/>
                  <w:i/>
                </w:rPr>
              </m:ctrlPr>
            </m:den>
          </m:f>
        </m:oMath>
      </m:oMathPara>
    </w:p>
    <w:p w14:paraId="4C4C776E" w14:textId="7D2F91FD" w:rsidR="00F16609" w:rsidRPr="000A1A5D" w:rsidRDefault="00000000" w:rsidP="008C28B6">
      <w:pPr>
        <w:spacing w:after="100"/>
      </w:pPr>
      <w:r w:rsidRPr="000A1A5D">
        <w:t>Thus,</w:t>
      </w:r>
    </w:p>
    <w:p w14:paraId="3B34DDA3" w14:textId="01580991" w:rsidR="00DD0A48" w:rsidRPr="00466F52" w:rsidRDefault="00000000" w:rsidP="008C28B6">
      <w:pPr>
        <w:spacing w:after="100"/>
      </w:pPr>
      <m:oMathPara>
        <m:oMath>
          <m:sSub>
            <m:sSubPr>
              <m:ctrlPr>
                <w:rPr>
                  <w:rFonts w:ascii="Cambria Math" w:hAnsi="Cambria Math"/>
                  <w:i/>
                </w:rPr>
              </m:ctrlPr>
            </m:sSubPr>
            <m:e>
              <m:r>
                <w:rPr>
                  <w:rFonts w:ascii="Cambria Math" w:hAnsi="Cambria Math"/>
                </w:rPr>
                <m:t>t</m:t>
              </m:r>
            </m:e>
            <m:sub>
              <m:r>
                <m:rPr>
                  <m:nor/>
                </m:rPr>
                <w:rPr>
                  <w:rFonts w:ascii="Cambria Math" w:hAnsi="Cambria Math"/>
                </w:rPr>
                <m:t>opt</m:t>
              </m:r>
            </m:sub>
          </m:sSub>
          <m:r>
            <m:rPr>
              <m:sty m:val="p"/>
            </m:rPr>
            <w:rPr>
              <w:rFonts w:ascii="Cambria Math" w:hAnsi="Cambria Math"/>
            </w:rPr>
            <m:t>≈α</m:t>
          </m:r>
          <m:d>
            <m:dPr>
              <m:ctrlPr>
                <w:rPr>
                  <w:rFonts w:ascii="Cambria Math" w:hAnsi="Cambria Math"/>
                </w:rPr>
              </m:ctrlPr>
            </m:dPr>
            <m:e>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r>
                        <w:rPr>
                          <w:rFonts w:ascii="Cambria Math" w:hAnsi="Cambria Math"/>
                        </w:rPr>
                        <m:t>v</m:t>
                      </m:r>
                    </m:e>
                  </m:acc>
                </m:e>
              </m:rad>
              <m:r>
                <w:rPr>
                  <w:rFonts w:ascii="Cambria Math" w:hAnsi="Cambria Math"/>
                </w:rPr>
                <m:t>+ϵ</m:t>
              </m:r>
              <m:ctrlPr>
                <w:rPr>
                  <w:rFonts w:ascii="Cambria Math" w:hAnsi="Cambria Math"/>
                  <w:i/>
                  <w:iCs/>
                </w:rPr>
              </m:ctrlPr>
            </m:e>
          </m:d>
          <m: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r>
                        <w:rPr>
                          <w:rFonts w:ascii="Cambria Math" w:hAnsi="Cambria Math"/>
                        </w:rPr>
                        <m:t>v</m:t>
                      </m:r>
                    </m:e>
                  </m:acc>
                </m:e>
              </m:rad>
              <m:r>
                <w:rPr>
                  <w:rFonts w:ascii="Cambria Math" w:hAnsi="Cambria Math"/>
                </w:rPr>
                <m:t>+</m:t>
              </m:r>
              <m:r>
                <m:rPr>
                  <m:sty m:val="p"/>
                </m:rPr>
                <w:rPr>
                  <w:rFonts w:ascii="Cambria Math" w:hAnsi="Cambria Math"/>
                </w:rPr>
                <m:t>ϵ</m:t>
              </m:r>
              <m:ctrlPr>
                <w:rPr>
                  <w:rFonts w:ascii="Cambria Math" w:hAnsi="Cambria Math"/>
                  <w:i/>
                </w:rPr>
              </m:ctrlPr>
            </m:num>
            <m:den>
              <m:r>
                <m:rPr>
                  <m:sty m:val="p"/>
                </m:rPr>
                <w:rPr>
                  <w:rFonts w:ascii="Cambria Math" w:hAnsi="Cambria Math"/>
                </w:rPr>
                <m:t>β</m:t>
              </m:r>
              <m:ctrlPr>
                <w:rPr>
                  <w:rFonts w:ascii="Cambria Math" w:hAnsi="Cambria Math"/>
                  <w:i/>
                </w:rPr>
              </m:ctrlPr>
            </m:den>
          </m:f>
        </m:oMath>
      </m:oMathPara>
    </w:p>
    <w:p w14:paraId="31778567" w14:textId="77777777" w:rsidR="00466F52" w:rsidRDefault="00466F52"/>
    <w:p w14:paraId="723C55B0" w14:textId="0EC4B563" w:rsidR="00466F52" w:rsidRPr="00CB4C66" w:rsidRDefault="00466F52">
      <w:r>
        <w:t xml:space="preserve">AI Statement: Generative AI was not used to write any of the answers, except for </w:t>
      </w:r>
      <w:r w:rsidR="006F7D83">
        <w:t xml:space="preserve">using Grammarly for better phrasing and spellcheck in Q3 and Q5, and for </w:t>
      </w:r>
      <w:r w:rsidR="003A3D3D">
        <w:t xml:space="preserve">asking for </w:t>
      </w:r>
      <w:r w:rsidR="006F7D83">
        <w:t>LaTeX</w:t>
      </w:r>
      <w:r w:rsidR="003A3D3D">
        <w:t xml:space="preserve"> code</w:t>
      </w:r>
      <w:r w:rsidR="006F7D83">
        <w:t xml:space="preserve"> for Q6 and Q7</w:t>
      </w:r>
      <w:r>
        <w:t>. Generative AI was used to analyse algorithms in the notebook and identify weak points that could be improved</w:t>
      </w:r>
      <w:r w:rsidR="003A3D3D">
        <w:t xml:space="preserve"> on</w:t>
      </w:r>
      <w:r>
        <w:t xml:space="preserve"> </w:t>
      </w:r>
      <w:r w:rsidR="006F7D83">
        <w:t xml:space="preserve">to help answer </w:t>
      </w:r>
      <w:r>
        <w:t>Q5, using only information from the lecture notes.</w:t>
      </w:r>
    </w:p>
    <w:sectPr w:rsidR="00466F52" w:rsidRPr="00CB4C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092099">
    <w:abstractNumId w:val="8"/>
  </w:num>
  <w:num w:numId="2" w16cid:durableId="723530939">
    <w:abstractNumId w:val="6"/>
  </w:num>
  <w:num w:numId="3" w16cid:durableId="500464873">
    <w:abstractNumId w:val="5"/>
  </w:num>
  <w:num w:numId="4" w16cid:durableId="1266157660">
    <w:abstractNumId w:val="4"/>
  </w:num>
  <w:num w:numId="5" w16cid:durableId="468670262">
    <w:abstractNumId w:val="7"/>
  </w:num>
  <w:num w:numId="6" w16cid:durableId="527913114">
    <w:abstractNumId w:val="3"/>
  </w:num>
  <w:num w:numId="7" w16cid:durableId="98063007">
    <w:abstractNumId w:val="2"/>
  </w:num>
  <w:num w:numId="8" w16cid:durableId="1541437608">
    <w:abstractNumId w:val="1"/>
  </w:num>
  <w:num w:numId="9" w16cid:durableId="1890071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A5D"/>
    <w:rsid w:val="00120CC1"/>
    <w:rsid w:val="0015074B"/>
    <w:rsid w:val="001561D8"/>
    <w:rsid w:val="0029639D"/>
    <w:rsid w:val="00326F90"/>
    <w:rsid w:val="003552E9"/>
    <w:rsid w:val="00360A7C"/>
    <w:rsid w:val="003A3D3D"/>
    <w:rsid w:val="00455A71"/>
    <w:rsid w:val="00466F52"/>
    <w:rsid w:val="006F7D83"/>
    <w:rsid w:val="007B0C12"/>
    <w:rsid w:val="0087681E"/>
    <w:rsid w:val="008A3E14"/>
    <w:rsid w:val="008C28B6"/>
    <w:rsid w:val="008F31A7"/>
    <w:rsid w:val="00A20EFD"/>
    <w:rsid w:val="00A54A35"/>
    <w:rsid w:val="00AA1D8D"/>
    <w:rsid w:val="00B3291B"/>
    <w:rsid w:val="00B47730"/>
    <w:rsid w:val="00BB1EE8"/>
    <w:rsid w:val="00BB40D5"/>
    <w:rsid w:val="00BB496D"/>
    <w:rsid w:val="00BB6D85"/>
    <w:rsid w:val="00C46BE8"/>
    <w:rsid w:val="00CB0664"/>
    <w:rsid w:val="00CB4C66"/>
    <w:rsid w:val="00DD0A48"/>
    <w:rsid w:val="00E71A1F"/>
    <w:rsid w:val="00F145B1"/>
    <w:rsid w:val="00F16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65582"/>
  <w14:defaultImageDpi w14:val="300"/>
  <w15:docId w15:val="{9DDDB5B7-E91C-4CE1-BF4B-CE067E4E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8F31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Barnaby Jarvis</cp:lastModifiedBy>
  <cp:revision>11</cp:revision>
  <dcterms:created xsi:type="dcterms:W3CDTF">2025-12-03T19:03:00Z</dcterms:created>
  <dcterms:modified xsi:type="dcterms:W3CDTF">2025-12-04T13:59:00Z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80fddc6a-a13b-4051-bbf1-9eeaa0e3eecf</vt:lpwstr>
  </property>
</Properties>
</file>