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80A" w:rsidRDefault="00E8780A">
      <w:r>
        <w:t>Observable Trends:</w:t>
      </w:r>
    </w:p>
    <w:p w:rsidR="00E8780A" w:rsidRDefault="00E8780A" w:rsidP="00E8780A">
      <w:pPr>
        <w:pStyle w:val="ListParagraph"/>
        <w:numPr>
          <w:ilvl w:val="0"/>
          <w:numId w:val="1"/>
        </w:numPr>
      </w:pPr>
      <w:r>
        <w:t>As we get closer to urban cities, the more densely populated the areas are, therefore needing more drivers.</w:t>
      </w:r>
    </w:p>
    <w:p w:rsidR="00E8780A" w:rsidRDefault="00E8780A" w:rsidP="00E8780A">
      <w:pPr>
        <w:pStyle w:val="ListParagraph"/>
        <w:numPr>
          <w:ilvl w:val="0"/>
          <w:numId w:val="1"/>
        </w:numPr>
      </w:pPr>
      <w:r>
        <w:t xml:space="preserve">Being a driver in rural areas would not be much of a career.  Making up only 2.6% of total drivers, it is not likely the majority of rural drivers use this means as their primary income.  </w:t>
      </w:r>
    </w:p>
    <w:p w:rsidR="00E8780A" w:rsidRDefault="00E8780A" w:rsidP="00E8780A">
      <w:pPr>
        <w:pStyle w:val="ListParagraph"/>
        <w:numPr>
          <w:ilvl w:val="0"/>
          <w:numId w:val="1"/>
        </w:numPr>
      </w:pPr>
      <w:r>
        <w:t>If you are a person in need of a ride in urban cities, options are likely to be plentiful.  But as you move into suburban, and furthermore, rural areas, you should expect your options, frequency, and dependency to drastically decrease.</w:t>
      </w:r>
      <w:bookmarkStart w:id="0" w:name="_GoBack"/>
      <w:bookmarkEnd w:id="0"/>
      <w:r>
        <w:t xml:space="preserve"> </w:t>
      </w:r>
    </w:p>
    <w:sectPr w:rsidR="00E8780A" w:rsidSect="00A6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87116"/>
    <w:multiLevelType w:val="hybridMultilevel"/>
    <w:tmpl w:val="AA8E7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0A"/>
    <w:rsid w:val="00A6188B"/>
    <w:rsid w:val="00E8780A"/>
    <w:rsid w:val="00F44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2ABE4"/>
  <w15:chartTrackingRefBased/>
  <w15:docId w15:val="{13F7FDFD-936B-B940-9068-2847FDF4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2019-07-01T21:28:00Z</dcterms:created>
  <dcterms:modified xsi:type="dcterms:W3CDTF">2019-07-01T21:34:00Z</dcterms:modified>
</cp:coreProperties>
</file>