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B00" w:rsidRPr="00711C6B" w:rsidRDefault="00F72B00" w:rsidP="00F72B00">
      <w:pPr>
        <w:rPr>
          <w:b/>
          <w:smallCaps/>
          <w:sz w:val="32"/>
        </w:rPr>
      </w:pPr>
      <w:r>
        <w:rPr>
          <w:b/>
          <w:smallCaps/>
          <w:sz w:val="32"/>
        </w:rPr>
        <w:t xml:space="preserve">Sputum </w:t>
      </w:r>
      <w:r w:rsidR="00322F20">
        <w:rPr>
          <w:b/>
          <w:smallCaps/>
          <w:sz w:val="32"/>
        </w:rPr>
        <w:t>FACS</w:t>
      </w:r>
      <w:r>
        <w:rPr>
          <w:b/>
          <w:smallCaps/>
          <w:sz w:val="32"/>
        </w:rPr>
        <w:t xml:space="preserve"> Protocol 9/25/19</w:t>
      </w:r>
    </w:p>
    <w:p w:rsidR="00F72B00" w:rsidRPr="00711C6B" w:rsidRDefault="00F72B00" w:rsidP="00F72B00">
      <w:pPr>
        <w:rPr>
          <w:smallCaps/>
          <w:sz w:val="28"/>
        </w:rPr>
      </w:pPr>
      <w:r w:rsidRPr="00711C6B">
        <w:rPr>
          <w:smallCaps/>
          <w:sz w:val="28"/>
        </w:rPr>
        <w:t>Materials:</w:t>
      </w:r>
    </w:p>
    <w:p w:rsidR="00F72B00" w:rsidRDefault="00F72B00" w:rsidP="00F72B00">
      <w:pPr>
        <w:pStyle w:val="ListParagraph"/>
        <w:numPr>
          <w:ilvl w:val="0"/>
          <w:numId w:val="1"/>
        </w:numPr>
      </w:pPr>
      <w:r>
        <w:t>Sputum samples</w:t>
      </w:r>
    </w:p>
    <w:p w:rsidR="00F72B00" w:rsidRDefault="00F72B00" w:rsidP="00F72B00">
      <w:pPr>
        <w:pStyle w:val="ListParagraph"/>
        <w:numPr>
          <w:ilvl w:val="0"/>
          <w:numId w:val="1"/>
        </w:numPr>
      </w:pPr>
      <w:r>
        <w:t>Flow cytometry analysis tubes with cell strainer top (35</w:t>
      </w:r>
      <w:r>
        <w:rPr>
          <w:rFonts w:cstheme="minorHAnsi"/>
        </w:rPr>
        <w:t>µ</w:t>
      </w:r>
      <w:r>
        <w:t>m mesh size)</w:t>
      </w:r>
    </w:p>
    <w:p w:rsidR="00F72B00" w:rsidRDefault="00F72B00" w:rsidP="00F72B00">
      <w:pPr>
        <w:pStyle w:val="ListParagraph"/>
        <w:numPr>
          <w:ilvl w:val="0"/>
          <w:numId w:val="1"/>
        </w:numPr>
      </w:pPr>
      <w:r>
        <w:t>15mL conical tubes</w:t>
      </w:r>
    </w:p>
    <w:p w:rsidR="00F72B00" w:rsidRDefault="00322F20" w:rsidP="00F72B00">
      <w:pPr>
        <w:pStyle w:val="ListParagraph"/>
        <w:numPr>
          <w:ilvl w:val="0"/>
          <w:numId w:val="1"/>
        </w:numPr>
      </w:pPr>
      <w:r>
        <w:t>2mL microcentrifuge t</w:t>
      </w:r>
      <w:r w:rsidR="00692D4A">
        <w:t>ubes</w:t>
      </w:r>
    </w:p>
    <w:p w:rsidR="00692D4A" w:rsidRDefault="00692D4A" w:rsidP="00F72B00">
      <w:pPr>
        <w:pStyle w:val="ListParagraph"/>
        <w:numPr>
          <w:ilvl w:val="0"/>
          <w:numId w:val="1"/>
        </w:numPr>
      </w:pPr>
      <w:r>
        <w:t>1.5mL microcentrifuge tubes</w:t>
      </w:r>
    </w:p>
    <w:p w:rsidR="00F72B00" w:rsidRDefault="00F72B00" w:rsidP="00F72B00">
      <w:pPr>
        <w:pStyle w:val="ListParagraph"/>
        <w:numPr>
          <w:ilvl w:val="0"/>
          <w:numId w:val="1"/>
        </w:numPr>
      </w:pPr>
      <w:r>
        <w:t>Phosphate buffered saline (Mg</w:t>
      </w:r>
      <w:r w:rsidRPr="00886840">
        <w:rPr>
          <w:vertAlign w:val="superscript"/>
        </w:rPr>
        <w:t>2+</w:t>
      </w:r>
      <w:r>
        <w:t xml:space="preserve"> and Ca</w:t>
      </w:r>
      <w:r w:rsidRPr="00886840">
        <w:rPr>
          <w:vertAlign w:val="superscript"/>
        </w:rPr>
        <w:t>2+</w:t>
      </w:r>
      <w:r>
        <w:t xml:space="preserve"> free)</w:t>
      </w:r>
    </w:p>
    <w:p w:rsidR="005C0B4C" w:rsidRDefault="00F72B00" w:rsidP="00F72B00">
      <w:pPr>
        <w:pStyle w:val="ListParagraph"/>
        <w:numPr>
          <w:ilvl w:val="0"/>
          <w:numId w:val="1"/>
        </w:numPr>
      </w:pPr>
      <w:r>
        <w:t xml:space="preserve">Disposable transfer pipettes </w:t>
      </w:r>
    </w:p>
    <w:p w:rsidR="00F72B00" w:rsidRPr="00711C6B" w:rsidRDefault="00F72B00" w:rsidP="00F72B00">
      <w:pPr>
        <w:rPr>
          <w:smallCaps/>
          <w:sz w:val="28"/>
        </w:rPr>
      </w:pPr>
      <w:r w:rsidRPr="00711C6B">
        <w:rPr>
          <w:smallCaps/>
          <w:sz w:val="28"/>
        </w:rPr>
        <w:t>Steps:</w:t>
      </w:r>
    </w:p>
    <w:p w:rsidR="00F72B00" w:rsidRPr="00F32EFE" w:rsidRDefault="00F72B00" w:rsidP="00F72B00">
      <w:pPr>
        <w:rPr>
          <w:i/>
        </w:rPr>
      </w:pPr>
      <w:r w:rsidRPr="00F32EFE">
        <w:rPr>
          <w:i/>
        </w:rPr>
        <w:t>**schedule time on the flow cytometer at the Flow Core with a prepared PO**</w:t>
      </w:r>
    </w:p>
    <w:p w:rsidR="00F72B00" w:rsidRPr="00F72B00" w:rsidRDefault="00F72B00" w:rsidP="00F72B00">
      <w:pPr>
        <w:rPr>
          <w:b/>
        </w:rPr>
      </w:pPr>
      <w:r w:rsidRPr="00F72B00">
        <w:rPr>
          <w:b/>
        </w:rPr>
        <w:t>Preparing Sputum Cell Suspensions</w:t>
      </w:r>
    </w:p>
    <w:p w:rsidR="00F72B00" w:rsidRDefault="00F72B00" w:rsidP="00F72B00">
      <w:pPr>
        <w:pStyle w:val="ListParagraph"/>
        <w:numPr>
          <w:ilvl w:val="0"/>
          <w:numId w:val="2"/>
        </w:numPr>
      </w:pPr>
      <w:r>
        <w:t>Turn centrifuge on and set to 4°C.</w:t>
      </w:r>
    </w:p>
    <w:p w:rsidR="00322F20" w:rsidRDefault="00322F20" w:rsidP="00F72B00">
      <w:pPr>
        <w:pStyle w:val="ListParagraph"/>
        <w:numPr>
          <w:ilvl w:val="0"/>
          <w:numId w:val="2"/>
        </w:numPr>
      </w:pPr>
      <w:r>
        <w:t>For each sputum sample to be analyzed, remove the plug and additional fluid necessary to bring the total volume to 2mL in 15mL conical tubes.</w:t>
      </w:r>
    </w:p>
    <w:p w:rsidR="00322F20" w:rsidRDefault="00322F20" w:rsidP="00F72B00">
      <w:pPr>
        <w:pStyle w:val="ListParagraph"/>
        <w:numPr>
          <w:ilvl w:val="0"/>
          <w:numId w:val="2"/>
        </w:numPr>
      </w:pPr>
      <w:r>
        <w:t>Add 2mL (1:1) of Sputasol (dithiothreitol) to each conical.</w:t>
      </w:r>
    </w:p>
    <w:p w:rsidR="00F72B00" w:rsidRDefault="00F72B00" w:rsidP="00F72B00">
      <w:pPr>
        <w:pStyle w:val="ListParagraph"/>
        <w:numPr>
          <w:ilvl w:val="0"/>
          <w:numId w:val="2"/>
        </w:numPr>
      </w:pPr>
      <w:r>
        <w:t xml:space="preserve">Incubate the </w:t>
      </w:r>
      <w:r w:rsidR="00322F20">
        <w:t>mixture at</w:t>
      </w:r>
      <w:r>
        <w:t xml:space="preserve"> 37°C for 15 minutes. The resulting mixture should be visibly homogenous.</w:t>
      </w:r>
    </w:p>
    <w:p w:rsidR="00F62A3C" w:rsidRPr="00692D4A" w:rsidRDefault="00322F20" w:rsidP="00F72B00">
      <w:pPr>
        <w:pStyle w:val="ListParagraph"/>
        <w:numPr>
          <w:ilvl w:val="0"/>
          <w:numId w:val="2"/>
        </w:numPr>
        <w:rPr>
          <w:i/>
        </w:rPr>
      </w:pPr>
      <w:r w:rsidRPr="00692D4A">
        <w:rPr>
          <w:i/>
        </w:rPr>
        <w:t>Make three separate dilutions</w:t>
      </w:r>
      <w:r w:rsidR="009E2951" w:rsidRPr="00692D4A">
        <w:rPr>
          <w:i/>
        </w:rPr>
        <w:t xml:space="preserve"> in 2mL microcentrifuge tubes</w:t>
      </w:r>
      <w:r w:rsidRPr="00692D4A">
        <w:rPr>
          <w:i/>
        </w:rPr>
        <w:t xml:space="preserve"> of each sample as follows:</w:t>
      </w:r>
    </w:p>
    <w:p w:rsidR="009E2951" w:rsidRPr="00692D4A" w:rsidRDefault="009E2951" w:rsidP="009E2951">
      <w:pPr>
        <w:pStyle w:val="ListParagraph"/>
        <w:numPr>
          <w:ilvl w:val="1"/>
          <w:numId w:val="2"/>
        </w:numPr>
        <w:rPr>
          <w:i/>
        </w:rPr>
      </w:pPr>
      <w:r w:rsidRPr="00692D4A">
        <w:rPr>
          <w:i/>
        </w:rPr>
        <w:t>No dilution -  1mL of sample</w:t>
      </w:r>
    </w:p>
    <w:p w:rsidR="00322F20" w:rsidRPr="00692D4A" w:rsidRDefault="00322F20" w:rsidP="00322F20">
      <w:pPr>
        <w:pStyle w:val="ListParagraph"/>
        <w:numPr>
          <w:ilvl w:val="1"/>
          <w:numId w:val="2"/>
        </w:numPr>
        <w:rPr>
          <w:i/>
        </w:rPr>
      </w:pPr>
      <w:r w:rsidRPr="00692D4A">
        <w:rPr>
          <w:i/>
        </w:rPr>
        <w:t>1:2</w:t>
      </w:r>
      <w:r w:rsidR="009E2951" w:rsidRPr="00692D4A">
        <w:rPr>
          <w:i/>
        </w:rPr>
        <w:t xml:space="preserve"> -</w:t>
      </w:r>
      <w:r w:rsidRPr="00692D4A">
        <w:rPr>
          <w:i/>
        </w:rPr>
        <w:t xml:space="preserve">  </w:t>
      </w:r>
      <w:r w:rsidR="009E2951" w:rsidRPr="00692D4A">
        <w:rPr>
          <w:i/>
        </w:rPr>
        <w:t>500µl of sample in 1mL PBS</w:t>
      </w:r>
    </w:p>
    <w:p w:rsidR="00322F20" w:rsidRPr="00692D4A" w:rsidRDefault="00322F20" w:rsidP="009E2951">
      <w:pPr>
        <w:pStyle w:val="ListParagraph"/>
        <w:numPr>
          <w:ilvl w:val="1"/>
          <w:numId w:val="2"/>
        </w:numPr>
        <w:rPr>
          <w:i/>
        </w:rPr>
      </w:pPr>
      <w:r w:rsidRPr="00692D4A">
        <w:rPr>
          <w:i/>
        </w:rPr>
        <w:t>1:5</w:t>
      </w:r>
      <w:r w:rsidR="009E2951" w:rsidRPr="00692D4A">
        <w:rPr>
          <w:i/>
        </w:rPr>
        <w:t xml:space="preserve"> -  500uL of sample in 2.5mL PBS</w:t>
      </w:r>
    </w:p>
    <w:p w:rsidR="00322F20" w:rsidRDefault="009B199E" w:rsidP="009B199E">
      <w:pPr>
        <w:pStyle w:val="ListParagraph"/>
        <w:numPr>
          <w:ilvl w:val="0"/>
          <w:numId w:val="2"/>
        </w:numPr>
      </w:pPr>
      <w:r>
        <w:t xml:space="preserve">Remove 1mL of each into separate 1.5 microcentrifuge tubes and </w:t>
      </w:r>
      <w:r w:rsidR="00322F20">
        <w:t xml:space="preserve">centrifuge </w:t>
      </w:r>
      <w:r>
        <w:t>each</w:t>
      </w:r>
      <w:r w:rsidR="00322F20">
        <w:t xml:space="preserve"> suspension at 10,000 x g for 2 minutes to pellet the cells.</w:t>
      </w:r>
    </w:p>
    <w:p w:rsidR="00322F20" w:rsidRDefault="00322F20" w:rsidP="00322F20">
      <w:pPr>
        <w:pStyle w:val="ListParagraph"/>
        <w:numPr>
          <w:ilvl w:val="0"/>
          <w:numId w:val="2"/>
        </w:numPr>
      </w:pPr>
      <w:r>
        <w:t>Remove the supernatants. Re</w:t>
      </w:r>
      <w:r w:rsidR="009B199E">
        <w:t>-</w:t>
      </w:r>
      <w:r>
        <w:t>suspend the pellets in 1mL of PBS.</w:t>
      </w:r>
      <w:r w:rsidR="009B199E">
        <w:t xml:space="preserve"> Briefly vortex until homogenous.</w:t>
      </w:r>
    </w:p>
    <w:p w:rsidR="009B199E" w:rsidRDefault="00692D4A" w:rsidP="00322F20">
      <w:pPr>
        <w:pStyle w:val="ListParagraph"/>
        <w:numPr>
          <w:ilvl w:val="0"/>
          <w:numId w:val="2"/>
        </w:numPr>
      </w:pPr>
      <w:r>
        <w:t>Aliquot</w:t>
      </w:r>
      <w:r w:rsidR="00DE394F">
        <w:t xml:space="preserve"> </w:t>
      </w:r>
      <w:r>
        <w:t xml:space="preserve">500µL of each sample into FACS tubes. Bring the total volume of each tube up to 1mL with PBS. Briefly vortex to homogenize. </w:t>
      </w:r>
    </w:p>
    <w:p w:rsidR="00692D4A" w:rsidRDefault="00692D4A" w:rsidP="00322F20">
      <w:pPr>
        <w:pStyle w:val="ListParagraph"/>
        <w:numPr>
          <w:ilvl w:val="0"/>
          <w:numId w:val="2"/>
        </w:numPr>
      </w:pPr>
      <w:r>
        <w:t>Using a new disposable transfer pipette for each tube, draw up the suspension and expel it through the cell strainer top.</w:t>
      </w:r>
    </w:p>
    <w:p w:rsidR="00692D4A" w:rsidRDefault="00692D4A" w:rsidP="00692D4A">
      <w:pPr>
        <w:rPr>
          <w:b/>
        </w:rPr>
      </w:pPr>
      <w:r w:rsidRPr="00692D4A">
        <w:rPr>
          <w:b/>
        </w:rPr>
        <w:t>Analyzing Cells via Flow Cytometry</w:t>
      </w:r>
    </w:p>
    <w:p w:rsidR="00692D4A" w:rsidRDefault="00692D4A" w:rsidP="00692D4A">
      <w:pPr>
        <w:rPr>
          <w:b/>
        </w:rPr>
      </w:pPr>
    </w:p>
    <w:p w:rsidR="00692D4A" w:rsidRPr="00692D4A" w:rsidRDefault="00692D4A" w:rsidP="00692D4A">
      <w:pPr>
        <w:rPr>
          <w:b/>
        </w:rPr>
      </w:pPr>
      <w:bookmarkStart w:id="0" w:name="_GoBack"/>
      <w:bookmarkEnd w:id="0"/>
    </w:p>
    <w:p w:rsidR="00692D4A" w:rsidRDefault="00692D4A" w:rsidP="00692D4A"/>
    <w:p w:rsidR="00692D4A" w:rsidRPr="00C82748" w:rsidRDefault="00692D4A" w:rsidP="00692D4A">
      <w:pPr>
        <w:rPr>
          <w:b/>
          <w:u w:val="single"/>
        </w:rPr>
      </w:pPr>
      <w:r w:rsidRPr="00C82748">
        <w:rPr>
          <w:b/>
          <w:u w:val="single"/>
        </w:rPr>
        <w:t>NOTES:</w:t>
      </w:r>
    </w:p>
    <w:p w:rsidR="009B199E" w:rsidRPr="00F72B00" w:rsidRDefault="009B199E" w:rsidP="009B199E"/>
    <w:sectPr w:rsidR="009B199E" w:rsidRPr="00F72B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B00" w:rsidRDefault="00F72B00" w:rsidP="00F72B00">
      <w:pPr>
        <w:spacing w:after="0" w:line="240" w:lineRule="auto"/>
      </w:pPr>
      <w:r>
        <w:separator/>
      </w:r>
    </w:p>
  </w:endnote>
  <w:endnote w:type="continuationSeparator" w:id="0">
    <w:p w:rsidR="00F72B00" w:rsidRDefault="00F72B00" w:rsidP="00F72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B00" w:rsidRDefault="00F72B00" w:rsidP="00F72B00">
      <w:pPr>
        <w:spacing w:after="0" w:line="240" w:lineRule="auto"/>
      </w:pPr>
      <w:r>
        <w:separator/>
      </w:r>
    </w:p>
  </w:footnote>
  <w:footnote w:type="continuationSeparator" w:id="0">
    <w:p w:rsidR="00F72B00" w:rsidRDefault="00F72B00" w:rsidP="00F72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B00" w:rsidRDefault="00F72B00">
    <w:pPr>
      <w:pStyle w:val="Header"/>
    </w:pPr>
    <w:r>
      <w:t>Kelly Lab, LLC September 2019</w:t>
    </w:r>
  </w:p>
  <w:p w:rsidR="00F72B00" w:rsidRDefault="00F72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4100D"/>
    <w:multiLevelType w:val="hybridMultilevel"/>
    <w:tmpl w:val="0144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277A8"/>
    <w:multiLevelType w:val="hybridMultilevel"/>
    <w:tmpl w:val="62B05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00"/>
    <w:rsid w:val="00322F20"/>
    <w:rsid w:val="005C0B4C"/>
    <w:rsid w:val="00692D4A"/>
    <w:rsid w:val="009B199E"/>
    <w:rsid w:val="009E2951"/>
    <w:rsid w:val="00DE394F"/>
    <w:rsid w:val="00F62A3C"/>
    <w:rsid w:val="00F7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61DE"/>
  <w15:chartTrackingRefBased/>
  <w15:docId w15:val="{613FC1DE-9F72-4E7C-A274-D12047C4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B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00"/>
  </w:style>
  <w:style w:type="paragraph" w:styleId="Footer">
    <w:name w:val="footer"/>
    <w:basedOn w:val="Normal"/>
    <w:link w:val="FooterChar"/>
    <w:uiPriority w:val="99"/>
    <w:unhideWhenUsed/>
    <w:rsid w:val="00F7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2019-09-25T13:59:00Z</dcterms:created>
  <dcterms:modified xsi:type="dcterms:W3CDTF">2019-09-25T15:32:00Z</dcterms:modified>
</cp:coreProperties>
</file>