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6C8EE" w14:textId="2CE1815E" w:rsidR="00147875" w:rsidRPr="00EA71A3" w:rsidRDefault="00167F4D" w:rsidP="00EA71A3">
      <w:r>
        <w:t xml:space="preserve"> </w:t>
      </w:r>
      <w:r w:rsidR="00147875" w:rsidRPr="00EA71A3">
        <w:t>Course in Miracles definition of terms in relation to the Urantia Book</w:t>
      </w:r>
    </w:p>
    <w:p w14:paraId="5217C8A2" w14:textId="40E304DD" w:rsidR="00147875" w:rsidRPr="00EA71A3" w:rsidRDefault="00147875" w:rsidP="00EA71A3">
      <w:r w:rsidRPr="00E4798E">
        <w:rPr>
          <w:b/>
          <w:bCs/>
        </w:rPr>
        <w:t>Souls</w:t>
      </w:r>
      <w:r w:rsidRPr="00EA71A3">
        <w:t xml:space="preserve"> – Divine Monitor, Thought Adjuster, indestructible universe reality, perfection, center of the mortal soul, spirit monitor. </w:t>
      </w:r>
    </w:p>
    <w:p w14:paraId="715D8365" w14:textId="58E35FBD" w:rsidR="00147875" w:rsidRPr="00EA71A3" w:rsidRDefault="0036223C" w:rsidP="00EA71A3">
      <w:r w:rsidRPr="00EA71A3">
        <w:t xml:space="preserve">Also, Altar seems to refer to the adjuster. </w:t>
      </w:r>
    </w:p>
    <w:p w14:paraId="6B56EF59" w14:textId="47FFF7E9" w:rsidR="00147875" w:rsidRPr="00EA71A3" w:rsidRDefault="00147875" w:rsidP="00EA71A3">
      <w:r w:rsidRPr="00EA71A3">
        <w:t xml:space="preserve">The soul as referred to in the Course in Miracles can also be thought of as the Divine Monitor bestowed by God. It </w:t>
      </w:r>
      <w:proofErr w:type="gramStart"/>
      <w:r w:rsidRPr="00EA71A3">
        <w:t>is considered to be</w:t>
      </w:r>
      <w:proofErr w:type="gramEnd"/>
      <w:r w:rsidRPr="00EA71A3">
        <w:t xml:space="preserve"> the most indestructible form of reality indwelling the mind of man. It is the center of the soul and will become one with the evolving mortal identity. </w:t>
      </w:r>
    </w:p>
    <w:p w14:paraId="2DB20C4F" w14:textId="621F8E57" w:rsidR="00147875" w:rsidRDefault="00147875" w:rsidP="00EA71A3">
      <w:r w:rsidRPr="00E4798E">
        <w:rPr>
          <w:b/>
          <w:bCs/>
        </w:rPr>
        <w:t>Perception</w:t>
      </w:r>
      <w:r w:rsidRPr="00EA71A3">
        <w:t xml:space="preserve"> – Adjutant mind, temporal levels of reality, </w:t>
      </w:r>
    </w:p>
    <w:p w14:paraId="6FA48B0D" w14:textId="02AE5D90" w:rsidR="00475F9D" w:rsidRPr="00EA71A3" w:rsidRDefault="00475F9D" w:rsidP="00EA71A3">
      <w:r w:rsidRPr="004404C1">
        <w:rPr>
          <w:b/>
          <w:bCs/>
        </w:rPr>
        <w:t>Understanding</w:t>
      </w:r>
      <w:r>
        <w:t xml:space="preserve"> - </w:t>
      </w:r>
      <w:r w:rsidR="004404C1">
        <w:rPr>
          <w:sz w:val="21"/>
          <w:szCs w:val="21"/>
        </w:rPr>
        <w:t>JCIM: Understanding is beyond perception because it introduces meaning. It is, however, below knowledge even though it can grow towards it.</w:t>
      </w:r>
    </w:p>
    <w:p w14:paraId="1E4E9697" w14:textId="36F13030" w:rsidR="00147875" w:rsidRPr="00EA71A3" w:rsidRDefault="00147875" w:rsidP="00EA71A3">
      <w:r w:rsidRPr="00E4798E">
        <w:rPr>
          <w:b/>
          <w:bCs/>
        </w:rPr>
        <w:t>Knowledge</w:t>
      </w:r>
      <w:r w:rsidRPr="00EA71A3">
        <w:t xml:space="preserve"> – Absolute level of reality, Thought Adjuster perspective, timeless state of being. </w:t>
      </w:r>
    </w:p>
    <w:p w14:paraId="09BEE976" w14:textId="2B016746" w:rsidR="00147875" w:rsidRPr="00EA71A3" w:rsidRDefault="00147875" w:rsidP="00EA71A3">
      <w:r w:rsidRPr="00E4798E">
        <w:rPr>
          <w:b/>
          <w:bCs/>
        </w:rPr>
        <w:t>Will</w:t>
      </w:r>
      <w:r w:rsidRPr="00EA71A3">
        <w:t xml:space="preserve"> – Personality, personal choice, bestowed by God, indestructible, achieves paradise irrespective of </w:t>
      </w:r>
      <w:proofErr w:type="gramStart"/>
      <w:r w:rsidRPr="00EA71A3">
        <w:t>whether or not</w:t>
      </w:r>
      <w:proofErr w:type="gramEnd"/>
      <w:r w:rsidRPr="00EA71A3">
        <w:t xml:space="preserve"> the human identity chooses eternal life. </w:t>
      </w:r>
    </w:p>
    <w:p w14:paraId="09282830" w14:textId="5BB17B65" w:rsidR="00B7326E" w:rsidRPr="00EA71A3" w:rsidRDefault="00147875" w:rsidP="00EA71A3">
      <w:r w:rsidRPr="00E4798E">
        <w:rPr>
          <w:b/>
          <w:bCs/>
        </w:rPr>
        <w:t>Sonship</w:t>
      </w:r>
      <w:r w:rsidRPr="00EA71A3">
        <w:t xml:space="preserve"> – God the Supreme, the evolving God of time and space, </w:t>
      </w:r>
    </w:p>
    <w:p w14:paraId="78F51E6D" w14:textId="04101471" w:rsidR="00B7326E" w:rsidRPr="00EA71A3" w:rsidRDefault="00B7326E" w:rsidP="00EA71A3">
      <w:r w:rsidRPr="00E4798E">
        <w:rPr>
          <w:b/>
          <w:bCs/>
        </w:rPr>
        <w:t>Identity</w:t>
      </w:r>
      <w:r w:rsidRPr="00EA71A3">
        <w:t xml:space="preserve"> – </w:t>
      </w:r>
      <w:r w:rsidR="00E00D99" w:rsidRPr="00EA71A3">
        <w:t xml:space="preserve">A temporal </w:t>
      </w:r>
      <w:r w:rsidRPr="00EA71A3">
        <w:t xml:space="preserve">creation </w:t>
      </w:r>
      <w:r w:rsidR="00D17B19" w:rsidRPr="00EA71A3">
        <w:t>by</w:t>
      </w:r>
      <w:r w:rsidRPr="00EA71A3">
        <w:t xml:space="preserve"> the personality in partnership with the Thought Adjuster (Divine Monitor). </w:t>
      </w:r>
    </w:p>
    <w:p w14:paraId="7C7B2E26" w14:textId="03CB640D" w:rsidR="00B7326E" w:rsidRPr="00EA71A3" w:rsidRDefault="00B7326E" w:rsidP="00EA71A3">
      <w:r w:rsidRPr="00E4798E">
        <w:rPr>
          <w:b/>
          <w:bCs/>
        </w:rPr>
        <w:t>Consciousness</w:t>
      </w:r>
      <w:r w:rsidRPr="00EA71A3">
        <w:t xml:space="preserve"> – The Adjutant level of awareness. </w:t>
      </w:r>
    </w:p>
    <w:p w14:paraId="3CA0B773" w14:textId="64B7C0F2" w:rsidR="00B7326E" w:rsidRPr="00EA71A3" w:rsidRDefault="00B7326E" w:rsidP="00EA71A3">
      <w:r w:rsidRPr="00E4798E">
        <w:rPr>
          <w:b/>
          <w:bCs/>
        </w:rPr>
        <w:t>Superconscious</w:t>
      </w:r>
      <w:r w:rsidRPr="00EA71A3">
        <w:t xml:space="preserve"> – </w:t>
      </w:r>
      <w:r w:rsidR="00DC49AA" w:rsidRPr="00EA71A3">
        <w:t xml:space="preserve">The </w:t>
      </w:r>
      <w:r w:rsidRPr="00EA71A3">
        <w:t>Thought Adjuster</w:t>
      </w:r>
      <w:r w:rsidR="0035697D" w:rsidRPr="00EA71A3">
        <w:t>, Holy Spirit?</w:t>
      </w:r>
    </w:p>
    <w:p w14:paraId="4B5ABC77" w14:textId="63881A95" w:rsidR="00D30AA0" w:rsidRPr="00EA71A3" w:rsidRDefault="00B7326E" w:rsidP="00EA71A3">
      <w:r w:rsidRPr="00E4798E">
        <w:rPr>
          <w:b/>
          <w:bCs/>
        </w:rPr>
        <w:t>Subconscious</w:t>
      </w:r>
      <w:r w:rsidRPr="00EA71A3">
        <w:t xml:space="preserve"> – </w:t>
      </w:r>
      <w:r w:rsidR="0035697D" w:rsidRPr="00EA71A3">
        <w:t>Below animal mind</w:t>
      </w:r>
      <w:r w:rsidR="007C534C">
        <w:t>?</w:t>
      </w:r>
    </w:p>
    <w:p w14:paraId="0D117983" w14:textId="77777777" w:rsidR="00D30AA0" w:rsidRPr="00EA71A3" w:rsidRDefault="00D30AA0" w:rsidP="00EA71A3">
      <w:r w:rsidRPr="00EA71A3">
        <w:t>Miracles are a means of organizing different levels of consciousness.</w:t>
      </w:r>
    </w:p>
    <w:p w14:paraId="52177B24" w14:textId="16280EB0" w:rsidR="00BF5228" w:rsidRPr="00EA71A3" w:rsidRDefault="00D30AA0" w:rsidP="00EA71A3">
      <w:r w:rsidRPr="00EA71A3">
        <w:t xml:space="preserve">Miracles come from the below or subconscious level. Revelations come from the above or superconscious level. The conscious level is in between and reacts to either sub- or superconscious impulses in varying ratios. Consciousness is the level which engages in the world and </w:t>
      </w:r>
      <w:proofErr w:type="gramStart"/>
      <w:r w:rsidRPr="00EA71A3">
        <w:t>is capable of responding</w:t>
      </w:r>
      <w:proofErr w:type="gramEnd"/>
      <w:r w:rsidRPr="00EA71A3">
        <w:t xml:space="preserve"> to both. Having no impulses from itself and being primarily a mechanism for inducing response, it can be very wrong.</w:t>
      </w:r>
    </w:p>
    <w:p w14:paraId="1803D543" w14:textId="1D928377" w:rsidR="00113D78" w:rsidRPr="00EA71A3" w:rsidRDefault="00962449" w:rsidP="00EA71A3">
      <w:r w:rsidRPr="00E4798E">
        <w:rPr>
          <w:b/>
          <w:bCs/>
        </w:rPr>
        <w:t>Christ</w:t>
      </w:r>
      <w:r w:rsidR="00C6374E" w:rsidRPr="00E4798E">
        <w:rPr>
          <w:b/>
          <w:bCs/>
        </w:rPr>
        <w:t xml:space="preserve"> Guidance</w:t>
      </w:r>
      <w:r w:rsidR="00A83432">
        <w:rPr>
          <w:b/>
          <w:bCs/>
        </w:rPr>
        <w:t>, Christ Control</w:t>
      </w:r>
      <w:r w:rsidRPr="00EA71A3">
        <w:t xml:space="preserve"> – Spirit of Truth?</w:t>
      </w:r>
    </w:p>
    <w:p w14:paraId="6C94EB89" w14:textId="0F0E21CA" w:rsidR="00113D78" w:rsidRDefault="00113D78" w:rsidP="00EA71A3">
      <w:r w:rsidRPr="00E4798E">
        <w:rPr>
          <w:b/>
          <w:bCs/>
        </w:rPr>
        <w:t>Holy Spirit</w:t>
      </w:r>
      <w:r w:rsidRPr="00EA71A3">
        <w:t xml:space="preserve"> </w:t>
      </w:r>
      <w:r w:rsidR="00506DAA" w:rsidRPr="00EA71A3">
        <w:t>–</w:t>
      </w:r>
      <w:r w:rsidRPr="00EA71A3">
        <w:t xml:space="preserve"> </w:t>
      </w:r>
      <w:r w:rsidR="00506DAA" w:rsidRPr="00EA71A3">
        <w:t>Holy Spirit</w:t>
      </w:r>
    </w:p>
    <w:p w14:paraId="2C3309A4" w14:textId="3D05A874" w:rsidR="00B73398" w:rsidRDefault="00B73398" w:rsidP="00EA71A3"/>
    <w:p w14:paraId="1D1C35BF" w14:textId="5E469E6D" w:rsidR="00B73398" w:rsidRDefault="00B73398" w:rsidP="00EA71A3"/>
    <w:p w14:paraId="019B683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I threw this together today without much editing. Amazing overlap with Urantia cosmology. </w:t>
      </w:r>
      <w:r w:rsidRPr="00B73398">
        <w:rPr>
          <w:rFonts w:ascii="Times New Roman" w:eastAsia="Times New Roman" w:hAnsi="Times New Roman" w:cs="Times New Roman"/>
          <w:sz w:val="24"/>
          <w:szCs w:val="24"/>
        </w:rPr>
        <w:br/>
      </w:r>
      <w:r w:rsidRPr="00B73398">
        <w:rPr>
          <w:rFonts w:ascii="Times New Roman" w:eastAsia="Times New Roman" w:hAnsi="Times New Roman" w:cs="Times New Roman"/>
          <w:sz w:val="24"/>
          <w:szCs w:val="24"/>
        </w:rPr>
        <w:br/>
        <w:t xml:space="preserve">At first glance the Course seems to be lacking in structure that would agree with the Urantia book. For there to be symmetry it would need to acknowledge personality, the Holy Spirit, the Spirit of Truth, the adjutant mind, and the universe. But it is a course in mind training and not </w:t>
      </w:r>
      <w:r w:rsidRPr="00B73398">
        <w:rPr>
          <w:rFonts w:ascii="Times New Roman" w:eastAsia="Times New Roman" w:hAnsi="Times New Roman" w:cs="Times New Roman"/>
          <w:sz w:val="24"/>
          <w:szCs w:val="24"/>
        </w:rPr>
        <w:lastRenderedPageBreak/>
        <w:t>meant to be a book about cosmology. While it seems to leave out the cosmology from the Urantia book, it does have more than appears on the surface.</w:t>
      </w:r>
    </w:p>
    <w:p w14:paraId="41F8C737"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1. While the Course does not refer to </w:t>
      </w:r>
      <w:r w:rsidRPr="00B73398">
        <w:rPr>
          <w:rFonts w:ascii="Times New Roman" w:eastAsia="Times New Roman" w:hAnsi="Times New Roman" w:cs="Times New Roman"/>
          <w:b/>
          <w:bCs/>
          <w:sz w:val="24"/>
          <w:szCs w:val="24"/>
        </w:rPr>
        <w:t>personality</w:t>
      </w:r>
      <w:r w:rsidRPr="00B73398">
        <w:rPr>
          <w:rFonts w:ascii="Times New Roman" w:eastAsia="Times New Roman" w:hAnsi="Times New Roman" w:cs="Times New Roman"/>
          <w:sz w:val="24"/>
          <w:szCs w:val="24"/>
        </w:rPr>
        <w:t xml:space="preserve">, it does respect the Will of man. This clearly shows the acknowledgement of the Personality because personality is the source of our will per the Urantia book. </w:t>
      </w:r>
      <w:r w:rsidRPr="00B73398">
        <w:rPr>
          <w:rFonts w:ascii="Times New Roman" w:eastAsia="Times New Roman" w:hAnsi="Times New Roman" w:cs="Times New Roman"/>
          <w:sz w:val="24"/>
          <w:szCs w:val="24"/>
        </w:rPr>
        <w:br/>
      </w:r>
      <w:r w:rsidRPr="00B73398">
        <w:rPr>
          <w:rFonts w:ascii="Times New Roman" w:eastAsia="Times New Roman" w:hAnsi="Times New Roman" w:cs="Times New Roman"/>
          <w:sz w:val="24"/>
          <w:szCs w:val="24"/>
        </w:rPr>
        <w:br/>
        <w:t xml:space="preserve">JCIM: My will cannot </w:t>
      </w:r>
      <w:r w:rsidRPr="00B73398">
        <w:rPr>
          <w:rFonts w:ascii="Times New Roman" w:eastAsia="Times New Roman" w:hAnsi="Times New Roman" w:cs="Times New Roman"/>
          <w:i/>
          <w:iCs/>
          <w:sz w:val="24"/>
          <w:szCs w:val="24"/>
        </w:rPr>
        <w:t>overcome</w:t>
      </w:r>
      <w:r w:rsidRPr="00B73398">
        <w:rPr>
          <w:rFonts w:ascii="Times New Roman" w:eastAsia="Times New Roman" w:hAnsi="Times New Roman" w:cs="Times New Roman"/>
          <w:sz w:val="24"/>
          <w:szCs w:val="24"/>
        </w:rPr>
        <w:t xml:space="preserve"> yours, because yours is as powerful as mine. If it were not so, the Sons of God would be unequal. All things are possible through our </w:t>
      </w:r>
      <w:r w:rsidRPr="00B73398">
        <w:rPr>
          <w:rFonts w:ascii="Times New Roman" w:eastAsia="Times New Roman" w:hAnsi="Times New Roman" w:cs="Times New Roman"/>
          <w:i/>
          <w:iCs/>
          <w:sz w:val="24"/>
          <w:szCs w:val="24"/>
        </w:rPr>
        <w:t>joint</w:t>
      </w:r>
      <w:r w:rsidRPr="00B73398">
        <w:rPr>
          <w:rFonts w:ascii="Times New Roman" w:eastAsia="Times New Roman" w:hAnsi="Times New Roman" w:cs="Times New Roman"/>
          <w:sz w:val="24"/>
          <w:szCs w:val="24"/>
        </w:rPr>
        <w:t xml:space="preserve"> will, but my will alone cannot help you. </w:t>
      </w:r>
      <w:r w:rsidRPr="00B73398">
        <w:rPr>
          <w:rFonts w:ascii="Times New Roman" w:eastAsia="Times New Roman" w:hAnsi="Times New Roman" w:cs="Times New Roman"/>
          <w:b/>
          <w:bCs/>
          <w:sz w:val="24"/>
          <w:szCs w:val="24"/>
        </w:rPr>
        <w:t>Your will</w:t>
      </w:r>
      <w:r w:rsidRPr="00B73398">
        <w:rPr>
          <w:rFonts w:ascii="Times New Roman" w:eastAsia="Times New Roman" w:hAnsi="Times New Roman" w:cs="Times New Roman"/>
          <w:sz w:val="24"/>
          <w:szCs w:val="24"/>
        </w:rPr>
        <w:t xml:space="preserve"> is as free as mine, and God Himself would not go against it.”</w:t>
      </w:r>
    </w:p>
    <w:p w14:paraId="7FFF5149"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2. The Course does </w:t>
      </w:r>
      <w:proofErr w:type="gramStart"/>
      <w:r w:rsidRPr="00B73398">
        <w:rPr>
          <w:rFonts w:ascii="Times New Roman" w:eastAsia="Times New Roman" w:hAnsi="Times New Roman" w:cs="Times New Roman"/>
          <w:sz w:val="24"/>
          <w:szCs w:val="24"/>
        </w:rPr>
        <w:t>make reference</w:t>
      </w:r>
      <w:proofErr w:type="gramEnd"/>
      <w:r w:rsidRPr="00B73398">
        <w:rPr>
          <w:rFonts w:ascii="Times New Roman" w:eastAsia="Times New Roman" w:hAnsi="Times New Roman" w:cs="Times New Roman"/>
          <w:sz w:val="24"/>
          <w:szCs w:val="24"/>
        </w:rPr>
        <w:t xml:space="preserve"> to “Christ” which could be interpreted as the Spirit of Truth. In the Course, Jesus makes many references to his part in the plan of the atonement. This is a clear sign of him instructing us to use his spirit of truth as a guide. It is obvious, he is available to us continuously.</w:t>
      </w:r>
    </w:p>
    <w:p w14:paraId="00DE4DB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w:t>
      </w:r>
      <w:r w:rsidRPr="00B73398">
        <w:rPr>
          <w:rFonts w:ascii="Times New Roman" w:eastAsia="Times New Roman" w:hAnsi="Times New Roman" w:cs="Times New Roman"/>
          <w:b/>
          <w:bCs/>
          <w:sz w:val="24"/>
          <w:szCs w:val="24"/>
        </w:rPr>
        <w:t xml:space="preserve">CHRIST-CONTROLLED </w:t>
      </w:r>
      <w:r w:rsidRPr="00B73398">
        <w:rPr>
          <w:rFonts w:ascii="Times New Roman" w:eastAsia="Times New Roman" w:hAnsi="Times New Roman" w:cs="Times New Roman"/>
          <w:sz w:val="24"/>
          <w:szCs w:val="24"/>
        </w:rPr>
        <w:t xml:space="preserve">miracles are part of the Atonement, but </w:t>
      </w:r>
      <w:r w:rsidRPr="00B73398">
        <w:rPr>
          <w:rFonts w:ascii="Times New Roman" w:eastAsia="Times New Roman" w:hAnsi="Times New Roman" w:cs="Times New Roman"/>
          <w:b/>
          <w:bCs/>
          <w:sz w:val="24"/>
          <w:szCs w:val="24"/>
        </w:rPr>
        <w:t>CHRIST-GUIDANCE</w:t>
      </w:r>
      <w:r w:rsidRPr="00B73398">
        <w:rPr>
          <w:rFonts w:ascii="Times New Roman" w:eastAsia="Times New Roman" w:hAnsi="Times New Roman" w:cs="Times New Roman"/>
          <w:sz w:val="24"/>
          <w:szCs w:val="24"/>
        </w:rPr>
        <w:t xml:space="preserve"> is personal [and leads to </w:t>
      </w:r>
      <w:r w:rsidRPr="00B73398">
        <w:rPr>
          <w:rFonts w:ascii="Times New Roman" w:eastAsia="Times New Roman" w:hAnsi="Times New Roman" w:cs="Times New Roman"/>
          <w:i/>
          <w:iCs/>
          <w:sz w:val="24"/>
          <w:szCs w:val="24"/>
        </w:rPr>
        <w:t>personal</w:t>
      </w:r>
      <w:r w:rsidRPr="00B73398">
        <w:rPr>
          <w:rFonts w:ascii="Times New Roman" w:eastAsia="Times New Roman" w:hAnsi="Times New Roman" w:cs="Times New Roman"/>
          <w:sz w:val="24"/>
          <w:szCs w:val="24"/>
        </w:rPr>
        <w:t xml:space="preserve"> salvation]. The impersonal nature of miracles is an essential </w:t>
      </w:r>
      <w:proofErr w:type="gramStart"/>
      <w:r w:rsidRPr="00B73398">
        <w:rPr>
          <w:rFonts w:ascii="Times New Roman" w:eastAsia="Times New Roman" w:hAnsi="Times New Roman" w:cs="Times New Roman"/>
          <w:sz w:val="24"/>
          <w:szCs w:val="24"/>
        </w:rPr>
        <w:t>ingredient, because</w:t>
      </w:r>
      <w:proofErr w:type="gramEnd"/>
      <w:r w:rsidRPr="00B73398">
        <w:rPr>
          <w:rFonts w:ascii="Times New Roman" w:eastAsia="Times New Roman" w:hAnsi="Times New Roman" w:cs="Times New Roman"/>
          <w:sz w:val="24"/>
          <w:szCs w:val="24"/>
        </w:rPr>
        <w:t xml:space="preserve"> this enables </w:t>
      </w:r>
      <w:r w:rsidRPr="00B73398">
        <w:rPr>
          <w:rFonts w:ascii="Times New Roman" w:eastAsia="Times New Roman" w:hAnsi="Times New Roman" w:cs="Times New Roman"/>
          <w:i/>
          <w:iCs/>
          <w:sz w:val="24"/>
          <w:szCs w:val="24"/>
        </w:rPr>
        <w:t>me</w:t>
      </w:r>
      <w:r w:rsidRPr="00B73398">
        <w:rPr>
          <w:rFonts w:ascii="Times New Roman" w:eastAsia="Times New Roman" w:hAnsi="Times New Roman" w:cs="Times New Roman"/>
          <w:sz w:val="24"/>
          <w:szCs w:val="24"/>
        </w:rPr>
        <w:t xml:space="preserve"> to control their distribution. </w:t>
      </w:r>
      <w:r w:rsidRPr="00B73398">
        <w:rPr>
          <w:rFonts w:ascii="Times New Roman" w:eastAsia="Times New Roman" w:hAnsi="Times New Roman" w:cs="Times New Roman"/>
          <w:b/>
          <w:bCs/>
          <w:sz w:val="24"/>
          <w:szCs w:val="24"/>
        </w:rPr>
        <w:t>CHRIST-GUIDANCE</w:t>
      </w:r>
      <w:r w:rsidRPr="00B73398">
        <w:rPr>
          <w:rFonts w:ascii="Times New Roman" w:eastAsia="Times New Roman" w:hAnsi="Times New Roman" w:cs="Times New Roman"/>
          <w:sz w:val="24"/>
          <w:szCs w:val="24"/>
        </w:rPr>
        <w:t xml:space="preserve"> leads to the highly </w:t>
      </w:r>
      <w:proofErr w:type="spellStart"/>
      <w:r w:rsidRPr="00B73398">
        <w:rPr>
          <w:rFonts w:ascii="Times New Roman" w:eastAsia="Times New Roman" w:hAnsi="Times New Roman" w:cs="Times New Roman"/>
          <w:i/>
          <w:iCs/>
          <w:sz w:val="24"/>
          <w:szCs w:val="24"/>
        </w:rPr>
        <w:t>personal</w:t>
      </w:r>
      <w:r w:rsidRPr="00B73398">
        <w:rPr>
          <w:rFonts w:ascii="Times New Roman" w:eastAsia="Times New Roman" w:hAnsi="Times New Roman" w:cs="Times New Roman"/>
          <w:sz w:val="24"/>
          <w:szCs w:val="24"/>
        </w:rPr>
        <w:t>experience</w:t>
      </w:r>
      <w:proofErr w:type="spellEnd"/>
      <w:r w:rsidRPr="00B73398">
        <w:rPr>
          <w:rFonts w:ascii="Times New Roman" w:eastAsia="Times New Roman" w:hAnsi="Times New Roman" w:cs="Times New Roman"/>
          <w:sz w:val="24"/>
          <w:szCs w:val="24"/>
        </w:rPr>
        <w:t xml:space="preserve"> of revelation. </w:t>
      </w:r>
      <w:proofErr w:type="gramStart"/>
      <w:r w:rsidRPr="00B73398">
        <w:rPr>
          <w:rFonts w:ascii="Times New Roman" w:eastAsia="Times New Roman" w:hAnsi="Times New Roman" w:cs="Times New Roman"/>
          <w:sz w:val="24"/>
          <w:szCs w:val="24"/>
        </w:rPr>
        <w:t>This is why</w:t>
      </w:r>
      <w:proofErr w:type="gramEnd"/>
      <w:r w:rsidRPr="00B73398">
        <w:rPr>
          <w:rFonts w:ascii="Times New Roman" w:eastAsia="Times New Roman" w:hAnsi="Times New Roman" w:cs="Times New Roman"/>
          <w:sz w:val="24"/>
          <w:szCs w:val="24"/>
        </w:rPr>
        <w:t xml:space="preserve"> it involves </w:t>
      </w:r>
      <w:r w:rsidRPr="00B73398">
        <w:rPr>
          <w:rFonts w:ascii="Times New Roman" w:eastAsia="Times New Roman" w:hAnsi="Times New Roman" w:cs="Times New Roman"/>
          <w:i/>
          <w:iCs/>
          <w:sz w:val="24"/>
          <w:szCs w:val="24"/>
        </w:rPr>
        <w:t>personal</w:t>
      </w:r>
      <w:r w:rsidRPr="00B73398">
        <w:rPr>
          <w:rFonts w:ascii="Times New Roman" w:eastAsia="Times New Roman" w:hAnsi="Times New Roman" w:cs="Times New Roman"/>
          <w:sz w:val="24"/>
          <w:szCs w:val="24"/>
        </w:rPr>
        <w:t xml:space="preserve"> choice.</w:t>
      </w:r>
    </w:p>
    <w:p w14:paraId="6B572FA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See through the vision that is given you, for through </w:t>
      </w:r>
      <w:r w:rsidRPr="00B73398">
        <w:rPr>
          <w:rFonts w:ascii="Times New Roman" w:eastAsia="Times New Roman" w:hAnsi="Times New Roman" w:cs="Times New Roman"/>
          <w:b/>
          <w:bCs/>
          <w:sz w:val="24"/>
          <w:szCs w:val="24"/>
        </w:rPr>
        <w:t>CHRIST'S VISION</w:t>
      </w:r>
      <w:r w:rsidRPr="00B73398">
        <w:rPr>
          <w:rFonts w:ascii="Times New Roman" w:eastAsia="Times New Roman" w:hAnsi="Times New Roman" w:cs="Times New Roman"/>
          <w:sz w:val="24"/>
          <w:szCs w:val="24"/>
        </w:rPr>
        <w:t xml:space="preserve"> He beholds Himself.</w:t>
      </w:r>
    </w:p>
    <w:p w14:paraId="0ACB1367"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3. It also plainly references the Holy Spirit and gives us details on how it operates. This provides additional insights into the mechanics of the mind. For instance, the Holy Spirit only see’s the real within our experiences and only amplifies these truths. It never attacks our own unreal world view.</w:t>
      </w:r>
    </w:p>
    <w:p w14:paraId="2BB4024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The Voice of the Holy Spirit does not command, because it is incapable of arrogance. It does not demand, because it does not seek control. It does not overcome, because it does not attack. It merely reminds. It is compelling only because of what it reminds you of. It brings to your mind the other way, remaining quiet even </w:t>
      </w:r>
      <w:proofErr w:type="gramStart"/>
      <w:r w:rsidRPr="00B73398">
        <w:rPr>
          <w:rFonts w:ascii="Times New Roman" w:eastAsia="Times New Roman" w:hAnsi="Times New Roman" w:cs="Times New Roman"/>
          <w:sz w:val="24"/>
          <w:szCs w:val="24"/>
        </w:rPr>
        <w:t>in the midst of</w:t>
      </w:r>
      <w:proofErr w:type="gramEnd"/>
      <w:r w:rsidRPr="00B73398">
        <w:rPr>
          <w:rFonts w:ascii="Times New Roman" w:eastAsia="Times New Roman" w:hAnsi="Times New Roman" w:cs="Times New Roman"/>
          <w:sz w:val="24"/>
          <w:szCs w:val="24"/>
        </w:rPr>
        <w:t xml:space="preserve"> the turmoil you have made for yourselves. The Voice for God is always </w:t>
      </w:r>
      <w:proofErr w:type="gramStart"/>
      <w:r w:rsidRPr="00B73398">
        <w:rPr>
          <w:rFonts w:ascii="Times New Roman" w:eastAsia="Times New Roman" w:hAnsi="Times New Roman" w:cs="Times New Roman"/>
          <w:sz w:val="24"/>
          <w:szCs w:val="24"/>
        </w:rPr>
        <w:t>quiet, because</w:t>
      </w:r>
      <w:proofErr w:type="gramEnd"/>
      <w:r w:rsidRPr="00B73398">
        <w:rPr>
          <w:rFonts w:ascii="Times New Roman" w:eastAsia="Times New Roman" w:hAnsi="Times New Roman" w:cs="Times New Roman"/>
          <w:sz w:val="24"/>
          <w:szCs w:val="24"/>
        </w:rPr>
        <w:t xml:space="preserve"> it speaks of peace. Yet peace is stronger than war because it heals. War is division, not increase. No one gains from strife.</w:t>
      </w:r>
    </w:p>
    <w:p w14:paraId="33C7350E"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4. It also </w:t>
      </w:r>
      <w:proofErr w:type="gramStart"/>
      <w:r w:rsidRPr="00B73398">
        <w:rPr>
          <w:rFonts w:ascii="Times New Roman" w:eastAsia="Times New Roman" w:hAnsi="Times New Roman" w:cs="Times New Roman"/>
          <w:sz w:val="24"/>
          <w:szCs w:val="24"/>
        </w:rPr>
        <w:t>makes reference</w:t>
      </w:r>
      <w:proofErr w:type="gramEnd"/>
      <w:r w:rsidRPr="00B73398">
        <w:rPr>
          <w:rFonts w:ascii="Times New Roman" w:eastAsia="Times New Roman" w:hAnsi="Times New Roman" w:cs="Times New Roman"/>
          <w:sz w:val="24"/>
          <w:szCs w:val="24"/>
        </w:rPr>
        <w:t xml:space="preserve"> to subconscious, conscious, and superconscious which can be interpreted to mean adjutant mind and </w:t>
      </w:r>
      <w:proofErr w:type="spellStart"/>
      <w:r w:rsidRPr="00B73398">
        <w:rPr>
          <w:rFonts w:ascii="Times New Roman" w:eastAsia="Times New Roman" w:hAnsi="Times New Roman" w:cs="Times New Roman"/>
          <w:sz w:val="24"/>
          <w:szCs w:val="24"/>
        </w:rPr>
        <w:t>morontia</w:t>
      </w:r>
      <w:proofErr w:type="spellEnd"/>
      <w:r w:rsidRPr="00B73398">
        <w:rPr>
          <w:rFonts w:ascii="Times New Roman" w:eastAsia="Times New Roman" w:hAnsi="Times New Roman" w:cs="Times New Roman"/>
          <w:sz w:val="24"/>
          <w:szCs w:val="24"/>
        </w:rPr>
        <w:t xml:space="preserve"> mind.</w:t>
      </w:r>
    </w:p>
    <w:p w14:paraId="7C4B31D3" w14:textId="77777777" w:rsidR="00B73398" w:rsidRPr="00B73398" w:rsidRDefault="00B73398" w:rsidP="00B73398">
      <w:pPr>
        <w:spacing w:after="0" w:line="240" w:lineRule="auto"/>
        <w:rPr>
          <w:rFonts w:ascii="Times New Roman" w:eastAsia="Times New Roman" w:hAnsi="Times New Roman" w:cs="Times New Roman"/>
          <w:sz w:val="24"/>
          <w:szCs w:val="24"/>
        </w:rPr>
      </w:pPr>
      <w:proofErr w:type="spellStart"/>
      <w:r w:rsidRPr="00B73398">
        <w:rPr>
          <w:rFonts w:ascii="Times New Roman" w:eastAsia="Times New Roman" w:hAnsi="Times New Roman" w:cs="Times New Roman"/>
          <w:sz w:val="24"/>
          <w:szCs w:val="24"/>
        </w:rPr>
        <w:t>Jcim</w:t>
      </w:r>
      <w:proofErr w:type="spellEnd"/>
      <w:r w:rsidRPr="00B73398">
        <w:rPr>
          <w:rFonts w:ascii="Times New Roman" w:eastAsia="Times New Roman" w:hAnsi="Times New Roman" w:cs="Times New Roman"/>
          <w:sz w:val="24"/>
          <w:szCs w:val="24"/>
        </w:rPr>
        <w:t xml:space="preserve">: Miracles come from the below or subconscious level. Revelations come from the above or superconscious level. The conscious level is in between and reacts to either sub- or superconscious impulses in varying ratios. Consciousness is the level which engages in the world and </w:t>
      </w:r>
      <w:proofErr w:type="gramStart"/>
      <w:r w:rsidRPr="00B73398">
        <w:rPr>
          <w:rFonts w:ascii="Times New Roman" w:eastAsia="Times New Roman" w:hAnsi="Times New Roman" w:cs="Times New Roman"/>
          <w:sz w:val="24"/>
          <w:szCs w:val="24"/>
        </w:rPr>
        <w:t>is capable of responding</w:t>
      </w:r>
      <w:proofErr w:type="gramEnd"/>
      <w:r w:rsidRPr="00B73398">
        <w:rPr>
          <w:rFonts w:ascii="Times New Roman" w:eastAsia="Times New Roman" w:hAnsi="Times New Roman" w:cs="Times New Roman"/>
          <w:sz w:val="24"/>
          <w:szCs w:val="24"/>
        </w:rPr>
        <w:t xml:space="preserve"> to both. Having no impulses from itself and being primarily a mechanism for inducing response, it can be very wrong.</w:t>
      </w:r>
    </w:p>
    <w:p w14:paraId="6BC36063"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5. It also </w:t>
      </w:r>
      <w:proofErr w:type="gramStart"/>
      <w:r w:rsidRPr="00B73398">
        <w:rPr>
          <w:rFonts w:ascii="Times New Roman" w:eastAsia="Times New Roman" w:hAnsi="Times New Roman" w:cs="Times New Roman"/>
          <w:sz w:val="24"/>
          <w:szCs w:val="24"/>
        </w:rPr>
        <w:t>makes reference</w:t>
      </w:r>
      <w:proofErr w:type="gramEnd"/>
      <w:r w:rsidRPr="00B73398">
        <w:rPr>
          <w:rFonts w:ascii="Times New Roman" w:eastAsia="Times New Roman" w:hAnsi="Times New Roman" w:cs="Times New Roman"/>
          <w:sz w:val="24"/>
          <w:szCs w:val="24"/>
        </w:rPr>
        <w:t xml:space="preserve"> to the Soul, which seems to apply to the Thought Adjuster.</w:t>
      </w:r>
    </w:p>
    <w:p w14:paraId="4155B62B"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The Soul has not only been fully created but has also been </w:t>
      </w:r>
      <w:r w:rsidRPr="00B73398">
        <w:rPr>
          <w:rFonts w:ascii="Times New Roman" w:eastAsia="Times New Roman" w:hAnsi="Times New Roman" w:cs="Times New Roman"/>
          <w:b/>
          <w:bCs/>
          <w:sz w:val="24"/>
          <w:szCs w:val="24"/>
        </w:rPr>
        <w:t>created perfect</w:t>
      </w:r>
      <w:r w:rsidRPr="00B73398">
        <w:rPr>
          <w:rFonts w:ascii="Times New Roman" w:eastAsia="Times New Roman" w:hAnsi="Times New Roman" w:cs="Times New Roman"/>
          <w:sz w:val="24"/>
          <w:szCs w:val="24"/>
        </w:rPr>
        <w:t xml:space="preserve">. There is </w:t>
      </w:r>
      <w:r w:rsidRPr="00B73398">
        <w:rPr>
          <w:rFonts w:ascii="Times New Roman" w:eastAsia="Times New Roman" w:hAnsi="Times New Roman" w:cs="Times New Roman"/>
          <w:i/>
          <w:iCs/>
          <w:sz w:val="24"/>
          <w:szCs w:val="24"/>
        </w:rPr>
        <w:t>no</w:t>
      </w:r>
      <w:r w:rsidRPr="00B73398">
        <w:rPr>
          <w:rFonts w:ascii="Times New Roman" w:eastAsia="Times New Roman" w:hAnsi="Times New Roman" w:cs="Times New Roman"/>
          <w:sz w:val="24"/>
          <w:szCs w:val="24"/>
        </w:rPr>
        <w:t xml:space="preserve"> emptiness in it. Because of its likeness to its Creator, it is creative.</w:t>
      </w:r>
      <w:r w:rsidRPr="00B73398">
        <w:rPr>
          <w:rFonts w:ascii="Times New Roman" w:eastAsia="Times New Roman" w:hAnsi="Times New Roman" w:cs="Times New Roman"/>
          <w:sz w:val="24"/>
          <w:szCs w:val="24"/>
        </w:rPr>
        <w:br/>
        <w:t xml:space="preserve">JCIM: God </w:t>
      </w:r>
      <w:r w:rsidRPr="00B73398">
        <w:rPr>
          <w:rFonts w:ascii="Times New Roman" w:eastAsia="Times New Roman" w:hAnsi="Times New Roman" w:cs="Times New Roman"/>
          <w:i/>
          <w:iCs/>
          <w:sz w:val="24"/>
          <w:szCs w:val="24"/>
        </w:rPr>
        <w:t>did</w:t>
      </w:r>
      <w:r w:rsidRPr="00B73398">
        <w:rPr>
          <w:rFonts w:ascii="Times New Roman" w:eastAsia="Times New Roman" w:hAnsi="Times New Roman" w:cs="Times New Roman"/>
          <w:sz w:val="24"/>
          <w:szCs w:val="24"/>
        </w:rPr>
        <w:t xml:space="preserve"> create the </w:t>
      </w:r>
      <w:r w:rsidRPr="00B73398">
        <w:rPr>
          <w:rFonts w:ascii="Times New Roman" w:eastAsia="Times New Roman" w:hAnsi="Times New Roman" w:cs="Times New Roman"/>
          <w:b/>
          <w:bCs/>
          <w:sz w:val="24"/>
          <w:szCs w:val="24"/>
        </w:rPr>
        <w:t>Soul in His own Thought</w:t>
      </w:r>
      <w:r w:rsidRPr="00B73398">
        <w:rPr>
          <w:rFonts w:ascii="Times New Roman" w:eastAsia="Times New Roman" w:hAnsi="Times New Roman" w:cs="Times New Roman"/>
          <w:sz w:val="24"/>
          <w:szCs w:val="24"/>
        </w:rPr>
        <w:t xml:space="preserve"> and of a quality like to His own.</w:t>
      </w:r>
    </w:p>
    <w:p w14:paraId="103A615F"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6. As for the world or universe, the Course says the World was made as a natural grand division by projecting out. The Urantia also uses projection by God as a creative use of will or mind.</w:t>
      </w:r>
    </w:p>
    <w:p w14:paraId="2AB63382"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The </w:t>
      </w:r>
      <w:r w:rsidRPr="00B73398">
        <w:rPr>
          <w:rFonts w:ascii="Times New Roman" w:eastAsia="Times New Roman" w:hAnsi="Times New Roman" w:cs="Times New Roman"/>
          <w:b/>
          <w:bCs/>
          <w:sz w:val="24"/>
          <w:szCs w:val="24"/>
        </w:rPr>
        <w:t xml:space="preserve">world </w:t>
      </w:r>
      <w:r w:rsidRPr="00B73398">
        <w:rPr>
          <w:rFonts w:ascii="Times New Roman" w:eastAsia="Times New Roman" w:hAnsi="Times New Roman" w:cs="Times New Roman"/>
          <w:b/>
          <w:bCs/>
          <w:i/>
          <w:iCs/>
          <w:sz w:val="24"/>
          <w:szCs w:val="24"/>
        </w:rPr>
        <w:t>was</w:t>
      </w:r>
      <w:r w:rsidRPr="00B73398">
        <w:rPr>
          <w:rFonts w:ascii="Times New Roman" w:eastAsia="Times New Roman" w:hAnsi="Times New Roman" w:cs="Times New Roman"/>
          <w:b/>
          <w:bCs/>
          <w:sz w:val="24"/>
          <w:szCs w:val="24"/>
        </w:rPr>
        <w:t xml:space="preserve"> made</w:t>
      </w:r>
      <w:r w:rsidRPr="00B73398">
        <w:rPr>
          <w:rFonts w:ascii="Times New Roman" w:eastAsia="Times New Roman" w:hAnsi="Times New Roman" w:cs="Times New Roman"/>
          <w:sz w:val="24"/>
          <w:szCs w:val="24"/>
        </w:rPr>
        <w:t xml:space="preserve"> as “a natural grand division,” or a projecting outward of God. That is why everything that He created is like Him. Projection, as undertaken by God, is very similar to the kind of inner radiance which the Children of the Father inherit from Him.</w:t>
      </w:r>
    </w:p>
    <w:p w14:paraId="5638A4B9" w14:textId="77777777" w:rsidR="00B73398" w:rsidRPr="00EA71A3" w:rsidRDefault="00B73398" w:rsidP="00EA71A3"/>
    <w:p w14:paraId="7581BECC" w14:textId="0D81A0A2" w:rsidR="00334765" w:rsidRPr="00EA71A3" w:rsidRDefault="00334765" w:rsidP="00EA71A3"/>
    <w:p w14:paraId="40FC1887" w14:textId="77777777" w:rsidR="00334765" w:rsidRPr="00EA71A3" w:rsidRDefault="00334765" w:rsidP="00EA71A3"/>
    <w:sectPr w:rsidR="00334765" w:rsidRPr="00EA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charset w:val="00"/>
    <w:family w:val="roman"/>
    <w:pitch w:val="default"/>
  </w:font>
  <w:font w:name=".SFUI-Regular">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75"/>
    <w:rsid w:val="00113D78"/>
    <w:rsid w:val="00147875"/>
    <w:rsid w:val="00167F4D"/>
    <w:rsid w:val="00334765"/>
    <w:rsid w:val="0035697D"/>
    <w:rsid w:val="00361574"/>
    <w:rsid w:val="0036223C"/>
    <w:rsid w:val="004404C1"/>
    <w:rsid w:val="00475F9D"/>
    <w:rsid w:val="00506DAA"/>
    <w:rsid w:val="005077A4"/>
    <w:rsid w:val="005F4C54"/>
    <w:rsid w:val="007C534C"/>
    <w:rsid w:val="008553D7"/>
    <w:rsid w:val="00962449"/>
    <w:rsid w:val="00A83432"/>
    <w:rsid w:val="00B7326E"/>
    <w:rsid w:val="00B73398"/>
    <w:rsid w:val="00BE21A4"/>
    <w:rsid w:val="00BF5228"/>
    <w:rsid w:val="00C50CCD"/>
    <w:rsid w:val="00C6374E"/>
    <w:rsid w:val="00D17B19"/>
    <w:rsid w:val="00D30AA0"/>
    <w:rsid w:val="00DC49AA"/>
    <w:rsid w:val="00E00D99"/>
    <w:rsid w:val="00E4798E"/>
    <w:rsid w:val="00EA71A3"/>
    <w:rsid w:val="00ED554C"/>
    <w:rsid w:val="00F70AB8"/>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5FBA"/>
  <w15:chartTrackingRefBased/>
  <w15:docId w15:val="{CF17E815-9D82-4D1D-9C92-25D61754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7875"/>
    <w:pPr>
      <w:spacing w:after="0" w:line="240" w:lineRule="auto"/>
    </w:pPr>
  </w:style>
  <w:style w:type="character" w:customStyle="1" w:styleId="apple-converted-space">
    <w:name w:val="apple-converted-space"/>
    <w:basedOn w:val="DefaultParagraphFont"/>
    <w:rsid w:val="00BF5228"/>
  </w:style>
  <w:style w:type="paragraph" w:customStyle="1" w:styleId="p1">
    <w:name w:val="p1"/>
    <w:basedOn w:val="Normal"/>
    <w:rsid w:val="00D30AA0"/>
    <w:pPr>
      <w:spacing w:after="0" w:line="240" w:lineRule="auto"/>
    </w:pPr>
    <w:rPr>
      <w:rFonts w:ascii=".AppleSystemUIFont" w:eastAsiaTheme="minorEastAsia" w:hAnsi=".AppleSystemUIFont" w:cs="Times New Roman"/>
      <w:sz w:val="30"/>
      <w:szCs w:val="30"/>
    </w:rPr>
  </w:style>
  <w:style w:type="paragraph" w:customStyle="1" w:styleId="p2">
    <w:name w:val="p2"/>
    <w:basedOn w:val="Normal"/>
    <w:rsid w:val="00D30AA0"/>
    <w:pPr>
      <w:spacing w:after="0" w:line="240" w:lineRule="auto"/>
    </w:pPr>
    <w:rPr>
      <w:rFonts w:ascii=".AppleSystemUIFont" w:eastAsiaTheme="minorEastAsia" w:hAnsi=".AppleSystemUIFont" w:cs="Times New Roman"/>
      <w:sz w:val="30"/>
      <w:szCs w:val="30"/>
    </w:rPr>
  </w:style>
  <w:style w:type="character" w:customStyle="1" w:styleId="s1">
    <w:name w:val="s1"/>
    <w:basedOn w:val="DefaultParagraphFont"/>
    <w:rsid w:val="00D30AA0"/>
    <w:rPr>
      <w:rFonts w:ascii=".SFUI-Regular" w:hAnsi=".SFUI-Regular" w:hint="default"/>
      <w:b w:val="0"/>
      <w:bCs w:val="0"/>
      <w:i w:val="0"/>
      <w:iCs w:val="0"/>
      <w:sz w:val="30"/>
      <w:szCs w:val="30"/>
    </w:rPr>
  </w:style>
  <w:style w:type="character" w:customStyle="1" w:styleId="d2edcug0">
    <w:name w:val="d2edcug0"/>
    <w:basedOn w:val="DefaultParagraphFont"/>
    <w:rsid w:val="00B73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240089">
      <w:bodyDiv w:val="1"/>
      <w:marLeft w:val="0"/>
      <w:marRight w:val="0"/>
      <w:marTop w:val="0"/>
      <w:marBottom w:val="0"/>
      <w:divBdr>
        <w:top w:val="none" w:sz="0" w:space="0" w:color="auto"/>
        <w:left w:val="none" w:sz="0" w:space="0" w:color="auto"/>
        <w:bottom w:val="none" w:sz="0" w:space="0" w:color="auto"/>
        <w:right w:val="none" w:sz="0" w:space="0" w:color="auto"/>
      </w:divBdr>
    </w:div>
    <w:div w:id="344475726">
      <w:bodyDiv w:val="1"/>
      <w:marLeft w:val="0"/>
      <w:marRight w:val="0"/>
      <w:marTop w:val="0"/>
      <w:marBottom w:val="0"/>
      <w:divBdr>
        <w:top w:val="none" w:sz="0" w:space="0" w:color="auto"/>
        <w:left w:val="none" w:sz="0" w:space="0" w:color="auto"/>
        <w:bottom w:val="none" w:sz="0" w:space="0" w:color="auto"/>
        <w:right w:val="none" w:sz="0" w:space="0" w:color="auto"/>
      </w:divBdr>
    </w:div>
    <w:div w:id="1490825043">
      <w:bodyDiv w:val="1"/>
      <w:marLeft w:val="0"/>
      <w:marRight w:val="0"/>
      <w:marTop w:val="0"/>
      <w:marBottom w:val="0"/>
      <w:divBdr>
        <w:top w:val="none" w:sz="0" w:space="0" w:color="auto"/>
        <w:left w:val="none" w:sz="0" w:space="0" w:color="auto"/>
        <w:bottom w:val="none" w:sz="0" w:space="0" w:color="auto"/>
        <w:right w:val="none" w:sz="0" w:space="0" w:color="auto"/>
      </w:divBdr>
      <w:divsChild>
        <w:div w:id="1897400446">
          <w:marLeft w:val="0"/>
          <w:marRight w:val="0"/>
          <w:marTop w:val="0"/>
          <w:marBottom w:val="0"/>
          <w:divBdr>
            <w:top w:val="none" w:sz="0" w:space="0" w:color="auto"/>
            <w:left w:val="none" w:sz="0" w:space="0" w:color="auto"/>
            <w:bottom w:val="none" w:sz="0" w:space="0" w:color="auto"/>
            <w:right w:val="none" w:sz="0" w:space="0" w:color="auto"/>
          </w:divBdr>
        </w:div>
        <w:div w:id="1530146878">
          <w:marLeft w:val="0"/>
          <w:marRight w:val="0"/>
          <w:marTop w:val="0"/>
          <w:marBottom w:val="0"/>
          <w:divBdr>
            <w:top w:val="none" w:sz="0" w:space="0" w:color="auto"/>
            <w:left w:val="none" w:sz="0" w:space="0" w:color="auto"/>
            <w:bottom w:val="none" w:sz="0" w:space="0" w:color="auto"/>
            <w:right w:val="none" w:sz="0" w:space="0" w:color="auto"/>
          </w:divBdr>
        </w:div>
        <w:div w:id="1481574315">
          <w:marLeft w:val="0"/>
          <w:marRight w:val="0"/>
          <w:marTop w:val="0"/>
          <w:marBottom w:val="0"/>
          <w:divBdr>
            <w:top w:val="none" w:sz="0" w:space="0" w:color="auto"/>
            <w:left w:val="none" w:sz="0" w:space="0" w:color="auto"/>
            <w:bottom w:val="none" w:sz="0" w:space="0" w:color="auto"/>
            <w:right w:val="none" w:sz="0" w:space="0" w:color="auto"/>
          </w:divBdr>
        </w:div>
        <w:div w:id="1061517222">
          <w:marLeft w:val="0"/>
          <w:marRight w:val="0"/>
          <w:marTop w:val="0"/>
          <w:marBottom w:val="0"/>
          <w:divBdr>
            <w:top w:val="none" w:sz="0" w:space="0" w:color="auto"/>
            <w:left w:val="none" w:sz="0" w:space="0" w:color="auto"/>
            <w:bottom w:val="none" w:sz="0" w:space="0" w:color="auto"/>
            <w:right w:val="none" w:sz="0" w:space="0" w:color="auto"/>
          </w:divBdr>
        </w:div>
        <w:div w:id="1164784135">
          <w:marLeft w:val="0"/>
          <w:marRight w:val="0"/>
          <w:marTop w:val="0"/>
          <w:marBottom w:val="0"/>
          <w:divBdr>
            <w:top w:val="none" w:sz="0" w:space="0" w:color="auto"/>
            <w:left w:val="none" w:sz="0" w:space="0" w:color="auto"/>
            <w:bottom w:val="none" w:sz="0" w:space="0" w:color="auto"/>
            <w:right w:val="none" w:sz="0" w:space="0" w:color="auto"/>
          </w:divBdr>
        </w:div>
        <w:div w:id="1237980632">
          <w:marLeft w:val="0"/>
          <w:marRight w:val="0"/>
          <w:marTop w:val="0"/>
          <w:marBottom w:val="0"/>
          <w:divBdr>
            <w:top w:val="none" w:sz="0" w:space="0" w:color="auto"/>
            <w:left w:val="none" w:sz="0" w:space="0" w:color="auto"/>
            <w:bottom w:val="none" w:sz="0" w:space="0" w:color="auto"/>
            <w:right w:val="none" w:sz="0" w:space="0" w:color="auto"/>
          </w:divBdr>
        </w:div>
        <w:div w:id="25647253">
          <w:marLeft w:val="0"/>
          <w:marRight w:val="0"/>
          <w:marTop w:val="0"/>
          <w:marBottom w:val="0"/>
          <w:divBdr>
            <w:top w:val="none" w:sz="0" w:space="0" w:color="auto"/>
            <w:left w:val="none" w:sz="0" w:space="0" w:color="auto"/>
            <w:bottom w:val="none" w:sz="0" w:space="0" w:color="auto"/>
            <w:right w:val="none" w:sz="0" w:space="0" w:color="auto"/>
          </w:divBdr>
        </w:div>
        <w:div w:id="1711226297">
          <w:marLeft w:val="0"/>
          <w:marRight w:val="0"/>
          <w:marTop w:val="0"/>
          <w:marBottom w:val="0"/>
          <w:divBdr>
            <w:top w:val="none" w:sz="0" w:space="0" w:color="auto"/>
            <w:left w:val="none" w:sz="0" w:space="0" w:color="auto"/>
            <w:bottom w:val="none" w:sz="0" w:space="0" w:color="auto"/>
            <w:right w:val="none" w:sz="0" w:space="0" w:color="auto"/>
          </w:divBdr>
        </w:div>
        <w:div w:id="2006937054">
          <w:marLeft w:val="0"/>
          <w:marRight w:val="0"/>
          <w:marTop w:val="0"/>
          <w:marBottom w:val="0"/>
          <w:divBdr>
            <w:top w:val="none" w:sz="0" w:space="0" w:color="auto"/>
            <w:left w:val="none" w:sz="0" w:space="0" w:color="auto"/>
            <w:bottom w:val="none" w:sz="0" w:space="0" w:color="auto"/>
            <w:right w:val="none" w:sz="0" w:space="0" w:color="auto"/>
          </w:divBdr>
        </w:div>
        <w:div w:id="2129352809">
          <w:marLeft w:val="0"/>
          <w:marRight w:val="0"/>
          <w:marTop w:val="0"/>
          <w:marBottom w:val="0"/>
          <w:divBdr>
            <w:top w:val="none" w:sz="0" w:space="0" w:color="auto"/>
            <w:left w:val="none" w:sz="0" w:space="0" w:color="auto"/>
            <w:bottom w:val="none" w:sz="0" w:space="0" w:color="auto"/>
            <w:right w:val="none" w:sz="0" w:space="0" w:color="auto"/>
          </w:divBdr>
        </w:div>
        <w:div w:id="1618025542">
          <w:marLeft w:val="0"/>
          <w:marRight w:val="0"/>
          <w:marTop w:val="0"/>
          <w:marBottom w:val="0"/>
          <w:divBdr>
            <w:top w:val="none" w:sz="0" w:space="0" w:color="auto"/>
            <w:left w:val="none" w:sz="0" w:space="0" w:color="auto"/>
            <w:bottom w:val="none" w:sz="0" w:space="0" w:color="auto"/>
            <w:right w:val="none" w:sz="0" w:space="0" w:color="auto"/>
          </w:divBdr>
        </w:div>
        <w:div w:id="882670895">
          <w:marLeft w:val="0"/>
          <w:marRight w:val="0"/>
          <w:marTop w:val="0"/>
          <w:marBottom w:val="0"/>
          <w:divBdr>
            <w:top w:val="none" w:sz="0" w:space="0" w:color="auto"/>
            <w:left w:val="none" w:sz="0" w:space="0" w:color="auto"/>
            <w:bottom w:val="none" w:sz="0" w:space="0" w:color="auto"/>
            <w:right w:val="none" w:sz="0" w:space="0" w:color="auto"/>
          </w:divBdr>
        </w:div>
        <w:div w:id="418717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3</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26</cp:revision>
  <dcterms:created xsi:type="dcterms:W3CDTF">2019-08-29T18:13:00Z</dcterms:created>
  <dcterms:modified xsi:type="dcterms:W3CDTF">2021-09-28T22:08:00Z</dcterms:modified>
</cp:coreProperties>
</file>