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57A032" w14:textId="529A7466" w:rsidR="00F10E6E" w:rsidRDefault="00C84DE5" w:rsidP="00F10E6E">
      <w:pPr>
        <w:rPr>
          <w:rFonts w:ascii="win-Arl" w:eastAsia="Times New Roman" w:hAnsi="win-Arl" w:cs="Times New Roman"/>
          <w:sz w:val="21"/>
          <w:szCs w:val="21"/>
        </w:rPr>
      </w:pPr>
      <w:r>
        <w:rPr>
          <w:rFonts w:ascii="win-Arl" w:eastAsia="Times New Roman" w:hAnsi="win-Arl" w:cs="Times New Roman"/>
          <w:sz w:val="21"/>
          <w:szCs w:val="21"/>
        </w:rPr>
        <w:t>Personali</w:t>
      </w:r>
      <w:r w:rsidR="00DC3C9D">
        <w:rPr>
          <w:rFonts w:ascii="win-Arl" w:eastAsia="Times New Roman" w:hAnsi="win-Arl" w:cs="Times New Roman"/>
          <w:sz w:val="21"/>
          <w:szCs w:val="21"/>
        </w:rPr>
        <w:t xml:space="preserve">ty is the source of </w:t>
      </w:r>
      <w:r w:rsidR="00F67E0F">
        <w:rPr>
          <w:rFonts w:ascii="win-Arl" w:eastAsia="Times New Roman" w:hAnsi="win-Arl" w:cs="Times New Roman"/>
          <w:sz w:val="21"/>
          <w:szCs w:val="21"/>
        </w:rPr>
        <w:t>WILL</w:t>
      </w:r>
      <w:r w:rsidR="00DC3C9D">
        <w:rPr>
          <w:rFonts w:ascii="win-Arl" w:eastAsia="Times New Roman" w:hAnsi="win-Arl" w:cs="Times New Roman"/>
          <w:sz w:val="21"/>
          <w:szCs w:val="21"/>
        </w:rPr>
        <w:t>.</w:t>
      </w:r>
      <w:r w:rsidR="00E86862">
        <w:rPr>
          <w:rFonts w:ascii="win-Arl" w:eastAsia="Times New Roman" w:hAnsi="win-Arl" w:cs="Times New Roman"/>
          <w:sz w:val="21"/>
          <w:szCs w:val="21"/>
        </w:rPr>
        <w:t xml:space="preserve"> </w:t>
      </w:r>
      <w:r w:rsidR="00E05923">
        <w:rPr>
          <w:rFonts w:ascii="win-Arl" w:eastAsia="Times New Roman" w:hAnsi="win-Arl" w:cs="Times New Roman"/>
          <w:sz w:val="21"/>
          <w:szCs w:val="21"/>
        </w:rPr>
        <w:t xml:space="preserve">Although the Course in Miracles never specifically refers to will as personality, it does give will the same standing in creation as the Urantia book. In this way it does acknowledge personality. </w:t>
      </w:r>
      <w:r w:rsidR="00F10E6E" w:rsidRPr="00F10E6E">
        <w:rPr>
          <w:rFonts w:ascii="win-Arl" w:eastAsia="Times New Roman" w:hAnsi="win-Arl" w:cs="Times New Roman"/>
          <w:sz w:val="21"/>
          <w:szCs w:val="21"/>
        </w:rPr>
        <w:t xml:space="preserve">In the </w:t>
      </w:r>
      <w:r w:rsidR="00620685">
        <w:rPr>
          <w:rFonts w:ascii="win-Arl" w:eastAsia="Times New Roman" w:hAnsi="win-Arl" w:cs="Times New Roman"/>
          <w:sz w:val="21"/>
          <w:szCs w:val="21"/>
        </w:rPr>
        <w:t>Course in Miracles</w:t>
      </w:r>
      <w:r w:rsidR="00F10E6E" w:rsidRPr="00F10E6E">
        <w:rPr>
          <w:rFonts w:ascii="win-Arl" w:eastAsia="Times New Roman" w:hAnsi="win-Arl" w:cs="Times New Roman"/>
          <w:sz w:val="21"/>
          <w:szCs w:val="21"/>
        </w:rPr>
        <w:t xml:space="preserve"> Jesus </w:t>
      </w:r>
      <w:proofErr w:type="gramStart"/>
      <w:r w:rsidR="00F10E6E" w:rsidRPr="00F10E6E">
        <w:rPr>
          <w:rFonts w:ascii="win-Arl" w:eastAsia="Times New Roman" w:hAnsi="win-Arl" w:cs="Times New Roman"/>
          <w:sz w:val="21"/>
          <w:szCs w:val="21"/>
        </w:rPr>
        <w:t>says</w:t>
      </w:r>
      <w:proofErr w:type="gramEnd"/>
      <w:r w:rsidR="00F10E6E" w:rsidRPr="00F10E6E">
        <w:rPr>
          <w:rFonts w:ascii="win-Arl" w:eastAsia="Times New Roman" w:hAnsi="win-Arl" w:cs="Times New Roman"/>
          <w:sz w:val="21"/>
          <w:szCs w:val="21"/>
        </w:rPr>
        <w:t xml:space="preserve"> “my will cannot overcome yours, because yours is as powerful as mine.” </w:t>
      </w:r>
      <w:r w:rsidR="00E86862">
        <w:rPr>
          <w:rFonts w:ascii="win-Arl" w:eastAsia="Times New Roman" w:hAnsi="win-Arl" w:cs="Times New Roman"/>
          <w:sz w:val="21"/>
          <w:szCs w:val="21"/>
        </w:rPr>
        <w:t xml:space="preserve">The </w:t>
      </w:r>
      <w:r w:rsidR="00F10E6E" w:rsidRPr="00F10E6E">
        <w:rPr>
          <w:rFonts w:ascii="win-Arl" w:eastAsia="Times New Roman" w:hAnsi="win-Arl" w:cs="Times New Roman"/>
          <w:sz w:val="21"/>
          <w:szCs w:val="21"/>
        </w:rPr>
        <w:t>Urantia book is in total agreement with this</w:t>
      </w:r>
      <w:r w:rsidR="00454A70">
        <w:rPr>
          <w:rFonts w:ascii="win-Arl" w:eastAsia="Times New Roman" w:hAnsi="win-Arl" w:cs="Times New Roman"/>
          <w:sz w:val="21"/>
          <w:szCs w:val="21"/>
        </w:rPr>
        <w:t xml:space="preserve">. </w:t>
      </w:r>
      <w:r w:rsidR="008B3D76">
        <w:rPr>
          <w:rFonts w:ascii="win-Arl" w:eastAsia="Times New Roman" w:hAnsi="win-Arl" w:cs="Times New Roman"/>
          <w:sz w:val="21"/>
          <w:szCs w:val="21"/>
        </w:rPr>
        <w:t>UB:</w:t>
      </w:r>
      <w:r w:rsidR="00F10E6E" w:rsidRPr="00F10E6E">
        <w:rPr>
          <w:rFonts w:ascii="win-Arl" w:eastAsia="Times New Roman" w:hAnsi="win-Arl" w:cs="Times New Roman"/>
          <w:sz w:val="21"/>
          <w:szCs w:val="21"/>
        </w:rPr>
        <w:t xml:space="preserve"> “the creator refuses to coerce or compel the submission of the spiritual free wills of his material creatures.</w:t>
      </w:r>
      <w:proofErr w:type="gramStart"/>
      <w:r w:rsidR="00F10E6E" w:rsidRPr="00F10E6E">
        <w:rPr>
          <w:rFonts w:ascii="win-Arl" w:eastAsia="Times New Roman" w:hAnsi="win-Arl" w:cs="Times New Roman"/>
          <w:sz w:val="21"/>
          <w:szCs w:val="21"/>
        </w:rPr>
        <w:t xml:space="preserve">”, </w:t>
      </w:r>
      <w:r w:rsidR="00BC725C">
        <w:rPr>
          <w:rFonts w:ascii="win-Arl" w:eastAsia="Times New Roman" w:hAnsi="win-Arl" w:cs="Times New Roman"/>
          <w:sz w:val="21"/>
          <w:szCs w:val="21"/>
        </w:rPr>
        <w:t xml:space="preserve">  </w:t>
      </w:r>
      <w:proofErr w:type="gramEnd"/>
      <w:r w:rsidR="00F10E6E" w:rsidRPr="00F10E6E">
        <w:rPr>
          <w:rFonts w:ascii="win-Arl" w:eastAsia="Times New Roman" w:hAnsi="win-Arl" w:cs="Times New Roman"/>
          <w:sz w:val="21"/>
          <w:szCs w:val="21"/>
        </w:rPr>
        <w:t>“no other being, force, creator, or agency in all the wide universe of universes can interfere to any degree with the absolute sovereignty of the mortal free will” Free will</w:t>
      </w:r>
      <w:r w:rsidR="008B3D76">
        <w:rPr>
          <w:rFonts w:ascii="win-Arl" w:eastAsia="Times New Roman" w:hAnsi="win-Arl" w:cs="Times New Roman"/>
          <w:sz w:val="21"/>
          <w:szCs w:val="21"/>
        </w:rPr>
        <w:t xml:space="preserve"> </w:t>
      </w:r>
      <w:r w:rsidR="00F10E6E" w:rsidRPr="00F10E6E">
        <w:rPr>
          <w:rFonts w:ascii="win-Arl" w:eastAsia="Times New Roman" w:hAnsi="win-Arl" w:cs="Times New Roman"/>
          <w:sz w:val="21"/>
          <w:szCs w:val="21"/>
        </w:rPr>
        <w:t xml:space="preserve">acknowledges personality. </w:t>
      </w:r>
    </w:p>
    <w:p w14:paraId="43073470" w14:textId="3F51AE76" w:rsidR="003506DB" w:rsidRDefault="003506DB" w:rsidP="00F10E6E">
      <w:pPr>
        <w:rPr>
          <w:rFonts w:ascii="win-Arl" w:eastAsia="Times New Roman" w:hAnsi="win-Arl" w:cs="Times New Roman"/>
          <w:sz w:val="21"/>
          <w:szCs w:val="21"/>
        </w:rPr>
      </w:pPr>
    </w:p>
    <w:p w14:paraId="3B9EC646" w14:textId="71E1C6CA" w:rsidR="00B96692" w:rsidRDefault="00BB4127" w:rsidP="00F10E6E">
      <w:pPr>
        <w:rPr>
          <w:rFonts w:ascii="win-Arl" w:eastAsia="Times New Roman" w:hAnsi="win-Arl" w:cs="Times New Roman"/>
          <w:sz w:val="21"/>
          <w:szCs w:val="21"/>
        </w:rPr>
      </w:pPr>
      <w:hyperlink r:id="rId4" w:history="1">
        <w:r w:rsidR="00B96692" w:rsidRPr="007E2F81">
          <w:rPr>
            <w:rStyle w:val="Hyperlink"/>
            <w:rFonts w:ascii="win-Arl" w:eastAsia="Times New Roman" w:hAnsi="win-Arl" w:cs="Times New Roman"/>
            <w:sz w:val="21"/>
            <w:szCs w:val="21"/>
          </w:rPr>
          <w:t>https://bigbluebook.org/107/7/4/</w:t>
        </w:r>
      </w:hyperlink>
    </w:p>
    <w:p w14:paraId="36DF7845" w14:textId="17D87363" w:rsidR="00EC1B91" w:rsidRPr="00477D9D" w:rsidRDefault="00CB3EC3" w:rsidP="00EC1B91">
      <w:pPr>
        <w:divId w:val="2045520674"/>
        <w:rPr>
          <w:rFonts w:ascii="win-Arl" w:eastAsia="Times New Roman" w:hAnsi="win-Arl" w:cs="Times New Roman"/>
          <w:sz w:val="21"/>
          <w:szCs w:val="21"/>
        </w:rPr>
      </w:pPr>
      <w:r>
        <w:rPr>
          <w:sz w:val="20"/>
          <w:szCs w:val="20"/>
        </w:rPr>
        <w:t xml:space="preserve">Urantia: </w:t>
      </w:r>
      <w:r w:rsidR="00D74810">
        <w:rPr>
          <w:sz w:val="20"/>
          <w:szCs w:val="20"/>
        </w:rPr>
        <w:t xml:space="preserve">107:7.4 (Page 1183.6) </w:t>
      </w:r>
      <w:r w:rsidR="00EC1B91" w:rsidRPr="00E90EF5">
        <w:rPr>
          <w:rFonts w:ascii="win-Arl" w:eastAsia="Times New Roman" w:hAnsi="win-Arl" w:cs="Times New Roman"/>
          <w:sz w:val="21"/>
          <w:szCs w:val="21"/>
        </w:rPr>
        <w:t>Why then, if Thought Adjusters possess volition, are they subservient to the mortal will? We</w:t>
      </w:r>
      <w:r w:rsidR="00EC1B91" w:rsidRPr="00477D9D">
        <w:rPr>
          <w:rFonts w:ascii="win-Arl" w:eastAsia="Times New Roman" w:hAnsi="win-Arl" w:cs="Times New Roman"/>
          <w:sz w:val="21"/>
          <w:szCs w:val="21"/>
        </w:rPr>
        <w:t xml:space="preserve"> believe it is because Adjuster volition, though absolute in nature, is </w:t>
      </w:r>
      <w:proofErr w:type="spellStart"/>
      <w:r w:rsidR="00EC1B91" w:rsidRPr="00477D9D">
        <w:rPr>
          <w:rFonts w:ascii="win-Arl" w:eastAsia="Times New Roman" w:hAnsi="win-Arl" w:cs="Times New Roman"/>
          <w:sz w:val="21"/>
          <w:szCs w:val="21"/>
        </w:rPr>
        <w:t>prepersonal</w:t>
      </w:r>
      <w:proofErr w:type="spellEnd"/>
      <w:r w:rsidR="00EC1B91" w:rsidRPr="00477D9D">
        <w:rPr>
          <w:rFonts w:ascii="win-Arl" w:eastAsia="Times New Roman" w:hAnsi="win-Arl" w:cs="Times New Roman"/>
          <w:sz w:val="21"/>
          <w:szCs w:val="21"/>
        </w:rPr>
        <w:t xml:space="preserve"> in manifestation. Human will </w:t>
      </w:r>
      <w:proofErr w:type="gramStart"/>
      <w:r w:rsidR="00EC1B91" w:rsidRPr="00477D9D">
        <w:rPr>
          <w:rFonts w:ascii="win-Arl" w:eastAsia="Times New Roman" w:hAnsi="win-Arl" w:cs="Times New Roman"/>
          <w:sz w:val="21"/>
          <w:szCs w:val="21"/>
        </w:rPr>
        <w:t>functions</w:t>
      </w:r>
      <w:proofErr w:type="gramEnd"/>
      <w:r w:rsidR="00EC1B91" w:rsidRPr="00477D9D">
        <w:rPr>
          <w:rFonts w:ascii="win-Arl" w:eastAsia="Times New Roman" w:hAnsi="win-Arl" w:cs="Times New Roman"/>
          <w:sz w:val="21"/>
          <w:szCs w:val="21"/>
        </w:rPr>
        <w:t xml:space="preserve"> on the personality level of universe reality, and throughout the cosmos the impersonal—the nonpersonal, the </w:t>
      </w:r>
      <w:proofErr w:type="spellStart"/>
      <w:r w:rsidR="00EC1B91" w:rsidRPr="00477D9D">
        <w:rPr>
          <w:rFonts w:ascii="win-Arl" w:eastAsia="Times New Roman" w:hAnsi="win-Arl" w:cs="Times New Roman"/>
          <w:sz w:val="21"/>
          <w:szCs w:val="21"/>
        </w:rPr>
        <w:t>subpersonal</w:t>
      </w:r>
      <w:proofErr w:type="spellEnd"/>
      <w:r w:rsidR="00EC1B91" w:rsidRPr="00477D9D">
        <w:rPr>
          <w:rFonts w:ascii="win-Arl" w:eastAsia="Times New Roman" w:hAnsi="win-Arl" w:cs="Times New Roman"/>
          <w:sz w:val="21"/>
          <w:szCs w:val="21"/>
        </w:rPr>
        <w:t xml:space="preserve">, and the </w:t>
      </w:r>
      <w:proofErr w:type="spellStart"/>
      <w:r w:rsidR="00EC1B91" w:rsidRPr="00477D9D">
        <w:rPr>
          <w:rFonts w:ascii="win-Arl" w:eastAsia="Times New Roman" w:hAnsi="win-Arl" w:cs="Times New Roman"/>
          <w:sz w:val="21"/>
          <w:szCs w:val="21"/>
        </w:rPr>
        <w:t>prepersonal</w:t>
      </w:r>
      <w:proofErr w:type="spellEnd"/>
      <w:r w:rsidR="00EC1B91" w:rsidRPr="00477D9D">
        <w:rPr>
          <w:rFonts w:ascii="win-Arl" w:eastAsia="Times New Roman" w:hAnsi="win-Arl" w:cs="Times New Roman"/>
          <w:sz w:val="21"/>
          <w:szCs w:val="21"/>
        </w:rPr>
        <w:t>—is ever responsive to the will and acts of existent personality</w:t>
      </w:r>
    </w:p>
    <w:p w14:paraId="181C84CE" w14:textId="40FBA687" w:rsidR="003506DB" w:rsidRDefault="003506DB" w:rsidP="00F10E6E">
      <w:pPr>
        <w:rPr>
          <w:rFonts w:ascii="win-Arl" w:eastAsia="Times New Roman" w:hAnsi="win-Arl" w:cs="Times New Roman"/>
          <w:sz w:val="21"/>
          <w:szCs w:val="21"/>
        </w:rPr>
      </w:pPr>
    </w:p>
    <w:p w14:paraId="11305B2B" w14:textId="23EC997E" w:rsidR="00B96692" w:rsidRDefault="00BB4127" w:rsidP="00F10E6E">
      <w:pPr>
        <w:rPr>
          <w:rFonts w:ascii="win-Arl" w:eastAsia="Times New Roman" w:hAnsi="win-Arl" w:cs="Times New Roman"/>
          <w:sz w:val="21"/>
          <w:szCs w:val="21"/>
        </w:rPr>
      </w:pPr>
      <w:hyperlink r:id="rId5" w:history="1">
        <w:r w:rsidR="00443328" w:rsidRPr="007E2F81">
          <w:rPr>
            <w:rStyle w:val="Hyperlink"/>
            <w:rFonts w:ascii="win-Arl" w:eastAsia="Times New Roman" w:hAnsi="win-Arl" w:cs="Times New Roman"/>
            <w:sz w:val="21"/>
            <w:szCs w:val="21"/>
          </w:rPr>
          <w:t>https://bigbluebook.org/111/3/2</w:t>
        </w:r>
      </w:hyperlink>
    </w:p>
    <w:p w14:paraId="726D218B" w14:textId="4A72CC80" w:rsidR="00C836DD" w:rsidRDefault="00CB3EC3" w:rsidP="00477D9D">
      <w:pPr>
        <w:divId w:val="479929226"/>
        <w:rPr>
          <w:rFonts w:ascii="win-Arl" w:eastAsia="Times New Roman" w:hAnsi="win-Arl" w:cs="Times New Roman"/>
          <w:sz w:val="21"/>
          <w:szCs w:val="21"/>
        </w:rPr>
      </w:pPr>
      <w:r>
        <w:rPr>
          <w:sz w:val="20"/>
          <w:szCs w:val="20"/>
        </w:rPr>
        <w:t xml:space="preserve">Urantia: </w:t>
      </w:r>
      <w:r w:rsidR="00215731">
        <w:rPr>
          <w:sz w:val="20"/>
          <w:szCs w:val="20"/>
        </w:rPr>
        <w:t>111:3.2 (Page 1219.1)</w:t>
      </w:r>
      <w:r w:rsidR="00197CE7">
        <w:rPr>
          <w:sz w:val="20"/>
          <w:szCs w:val="20"/>
        </w:rPr>
        <w:t xml:space="preserve"> </w:t>
      </w:r>
      <w:r w:rsidR="001C6904" w:rsidRPr="00477D9D">
        <w:rPr>
          <w:rFonts w:ascii="win-Arl" w:eastAsia="Times New Roman" w:hAnsi="win-Arl" w:cs="Times New Roman"/>
          <w:sz w:val="21"/>
          <w:szCs w:val="21"/>
        </w:rPr>
        <w:t xml:space="preserve">During life the mortal will, the personality power of decision-choice, is resident in the material mind </w:t>
      </w:r>
      <w:proofErr w:type="gramStart"/>
      <w:r w:rsidR="001C6904" w:rsidRPr="00477D9D">
        <w:rPr>
          <w:rFonts w:ascii="win-Arl" w:eastAsia="Times New Roman" w:hAnsi="win-Arl" w:cs="Times New Roman"/>
          <w:sz w:val="21"/>
          <w:szCs w:val="21"/>
        </w:rPr>
        <w:t>circuits;</w:t>
      </w:r>
      <w:proofErr w:type="gramEnd"/>
    </w:p>
    <w:p w14:paraId="78F1B4EE" w14:textId="0C4C0275" w:rsidR="006E5EB8" w:rsidRDefault="006E5EB8" w:rsidP="00F10E6E">
      <w:pPr>
        <w:rPr>
          <w:rFonts w:ascii="win-Arl" w:eastAsia="Times New Roman" w:hAnsi="win-Arl" w:cs="Times New Roman"/>
          <w:sz w:val="21"/>
          <w:szCs w:val="21"/>
        </w:rPr>
      </w:pPr>
    </w:p>
    <w:p w14:paraId="5B06EFD6" w14:textId="00D1EB88" w:rsidR="004060D7" w:rsidRDefault="00BB4127" w:rsidP="00F10E6E">
      <w:pPr>
        <w:rPr>
          <w:rFonts w:ascii="win-Arl" w:eastAsia="Times New Roman" w:hAnsi="win-Arl" w:cs="Times New Roman"/>
          <w:sz w:val="21"/>
          <w:szCs w:val="21"/>
        </w:rPr>
      </w:pPr>
      <w:hyperlink r:id="rId6" w:history="1">
        <w:r w:rsidR="00E2541F" w:rsidRPr="007E2F81">
          <w:rPr>
            <w:rStyle w:val="Hyperlink"/>
            <w:rFonts w:ascii="win-Arl" w:eastAsia="Times New Roman" w:hAnsi="win-Arl" w:cs="Times New Roman"/>
            <w:sz w:val="21"/>
            <w:szCs w:val="21"/>
          </w:rPr>
          <w:t>https://bigbluebook.org/5/6/8</w:t>
        </w:r>
      </w:hyperlink>
    </w:p>
    <w:p w14:paraId="7D01A8F9" w14:textId="7371EE1D" w:rsidR="00E947E7" w:rsidRPr="00F10E6E" w:rsidRDefault="0059482A" w:rsidP="00F10E6E">
      <w:pPr>
        <w:rPr>
          <w:rFonts w:ascii="win-Arl" w:eastAsia="Times New Roman" w:hAnsi="win-Arl" w:cs="Times New Roman"/>
          <w:sz w:val="21"/>
          <w:szCs w:val="21"/>
        </w:rPr>
      </w:pPr>
      <w:r>
        <w:rPr>
          <w:rFonts w:ascii="win-Arl" w:eastAsia="Times New Roman" w:hAnsi="win-Arl" w:cs="Times New Roman"/>
          <w:sz w:val="21"/>
          <w:szCs w:val="21"/>
        </w:rPr>
        <w:t xml:space="preserve">Urantia: </w:t>
      </w:r>
      <w:r w:rsidR="00197CE7">
        <w:rPr>
          <w:sz w:val="20"/>
          <w:szCs w:val="20"/>
        </w:rPr>
        <w:t>5:6.8 (Page 71.3)</w:t>
      </w:r>
      <w:r w:rsidR="00197CE7">
        <w:t xml:space="preserve"> </w:t>
      </w:r>
      <w:r w:rsidR="00F076C0" w:rsidRPr="009E07D4">
        <w:rPr>
          <w:rFonts w:ascii="win-Arl" w:eastAsia="Times New Roman" w:hAnsi="win-Arl" w:cs="Times New Roman"/>
          <w:sz w:val="21"/>
          <w:szCs w:val="21"/>
        </w:rPr>
        <w:t>Having thus provided for the growth of the immortal soul and having liberated man's inner self from the fetters of absolute dependence on antecedent causation, the Father stands aside. Now, man having thus been liberated from the fetters of causation response, at least as pertains to eternal destiny, and provision having been made for the growth of the immortal self, the soul, it remains for man himself to will the creation or to inhibit the creation of this surviving and eternal self which is his for the choosing. NO OTHER BEING, FORCE, CREATOR, OR AGENCY IN ALL THE WIDE UNIVERSE OF UNIVERSES CAN INTERFERE TO ANY DEGREE WITH THE ABSOLUTE SOVEREIGNTY OF THE MORTAL FREE WILL, as it operates within the realms of choice, regarding the eternal destiny of the personality of the choosing mortal. As pertains to eternal survival, God has decreed the sovereignty of the material and mortal will, and that decree is absolute.</w:t>
      </w:r>
    </w:p>
    <w:p w14:paraId="0D6DA0DB" w14:textId="273F87CC" w:rsidR="00BF5627" w:rsidRDefault="00BF5627" w:rsidP="00F10E6E">
      <w:pPr>
        <w:rPr>
          <w:rFonts w:ascii="win-Arl" w:eastAsia="Times New Roman" w:hAnsi="win-Arl" w:cs="Times New Roman"/>
          <w:sz w:val="21"/>
          <w:szCs w:val="21"/>
        </w:rPr>
      </w:pPr>
    </w:p>
    <w:p w14:paraId="4B4977C6" w14:textId="240F50DA" w:rsidR="00EB76A7" w:rsidRDefault="00EB76A7" w:rsidP="00F10E6E">
      <w:pPr>
        <w:rPr>
          <w:rFonts w:ascii="win-Arl" w:eastAsia="Times New Roman" w:hAnsi="win-Arl" w:cs="Times New Roman"/>
          <w:sz w:val="21"/>
          <w:szCs w:val="21"/>
        </w:rPr>
      </w:pPr>
      <w:r>
        <w:rPr>
          <w:rFonts w:ascii="win-Arl" w:eastAsia="Times New Roman" w:hAnsi="win-Arl" w:cs="Times New Roman"/>
          <w:sz w:val="21"/>
          <w:szCs w:val="21"/>
        </w:rPr>
        <w:t xml:space="preserve">Neither God nor Jesus himself would go against our will. </w:t>
      </w:r>
    </w:p>
    <w:p w14:paraId="30E6E910" w14:textId="5353CF62" w:rsidR="004836F6" w:rsidRDefault="00BB4127" w:rsidP="00F10E6E">
      <w:pPr>
        <w:rPr>
          <w:rFonts w:ascii="win-Arl" w:eastAsia="Times New Roman" w:hAnsi="win-Arl" w:cs="Times New Roman"/>
          <w:sz w:val="21"/>
          <w:szCs w:val="21"/>
        </w:rPr>
      </w:pPr>
      <w:hyperlink r:id="rId7" w:history="1">
        <w:r w:rsidR="001538C1" w:rsidRPr="007E2F81">
          <w:rPr>
            <w:rStyle w:val="Hyperlink"/>
            <w:rFonts w:ascii="win-Arl" w:eastAsia="Times New Roman" w:hAnsi="win-Arl" w:cs="Times New Roman"/>
            <w:sz w:val="21"/>
            <w:szCs w:val="21"/>
          </w:rPr>
          <w:t>http://www.jcim.net/acim_us/TxtChap-8-5.php</w:t>
        </w:r>
      </w:hyperlink>
      <w:r w:rsidR="004836F6">
        <w:rPr>
          <w:rFonts w:ascii="win-Arl" w:eastAsia="Times New Roman" w:hAnsi="win-Arl" w:cs="Times New Roman"/>
          <w:sz w:val="21"/>
          <w:szCs w:val="21"/>
        </w:rPr>
        <w:t xml:space="preserve"> paragraph 31</w:t>
      </w:r>
    </w:p>
    <w:p w14:paraId="6766F745" w14:textId="4984B8CB" w:rsidR="00EB76A7" w:rsidRDefault="00F10E6E" w:rsidP="00F10E6E">
      <w:pPr>
        <w:rPr>
          <w:rFonts w:ascii="win-Arl" w:eastAsia="Times New Roman" w:hAnsi="win-Arl" w:cs="Times New Roman"/>
          <w:sz w:val="21"/>
          <w:szCs w:val="21"/>
        </w:rPr>
      </w:pPr>
      <w:r w:rsidRPr="00F10E6E">
        <w:rPr>
          <w:rFonts w:ascii="win-Arl" w:eastAsia="Times New Roman" w:hAnsi="win-Arl" w:cs="Times New Roman"/>
          <w:sz w:val="21"/>
          <w:szCs w:val="21"/>
        </w:rPr>
        <w:t>JCIM:</w:t>
      </w:r>
      <w:r w:rsidR="0059482A">
        <w:rPr>
          <w:rFonts w:ascii="win-Arl" w:eastAsia="Times New Roman" w:hAnsi="win-Arl" w:cs="Times New Roman"/>
          <w:sz w:val="21"/>
          <w:szCs w:val="21"/>
        </w:rPr>
        <w:t xml:space="preserve"> </w:t>
      </w:r>
      <w:r w:rsidRPr="00F10E6E">
        <w:rPr>
          <w:rFonts w:ascii="win-Arl" w:eastAsia="Times New Roman" w:hAnsi="win-Arl" w:cs="Times New Roman"/>
          <w:sz w:val="21"/>
          <w:szCs w:val="21"/>
        </w:rPr>
        <w:t>Chapter Eight: The Journey Back</w:t>
      </w:r>
      <w:r w:rsidR="00027F05">
        <w:rPr>
          <w:rFonts w:ascii="win-Arl" w:eastAsia="Times New Roman" w:hAnsi="win-Arl" w:cs="Times New Roman"/>
          <w:sz w:val="21"/>
          <w:szCs w:val="21"/>
        </w:rPr>
        <w:t xml:space="preserve"> </w:t>
      </w:r>
    </w:p>
    <w:p w14:paraId="0764C4EB" w14:textId="2CEBA6B3" w:rsidR="00F10E6E" w:rsidRPr="00F10E6E" w:rsidRDefault="00F10E6E" w:rsidP="00F10E6E">
      <w:pPr>
        <w:rPr>
          <w:rFonts w:ascii="win-Arl" w:eastAsia="Times New Roman" w:hAnsi="win-Arl" w:cs="Times New Roman"/>
          <w:sz w:val="21"/>
          <w:szCs w:val="21"/>
        </w:rPr>
      </w:pPr>
      <w:r w:rsidRPr="00F10E6E">
        <w:rPr>
          <w:rFonts w:ascii="win-Arl" w:eastAsia="Times New Roman" w:hAnsi="win-Arl" w:cs="Times New Roman"/>
          <w:sz w:val="21"/>
          <w:szCs w:val="21"/>
        </w:rPr>
        <w:t>V. The Light of the World</w:t>
      </w:r>
    </w:p>
    <w:p w14:paraId="3FE31542" w14:textId="06DF3414" w:rsidR="00F10E6E" w:rsidRDefault="004836F6" w:rsidP="00F10E6E">
      <w:pPr>
        <w:rPr>
          <w:rFonts w:ascii="win-Arl" w:eastAsia="Times New Roman" w:hAnsi="win-Arl" w:cs="Times New Roman"/>
          <w:sz w:val="21"/>
          <w:szCs w:val="21"/>
        </w:rPr>
      </w:pPr>
      <w:r>
        <w:rPr>
          <w:rFonts w:ascii="win-Arl" w:eastAsia="Times New Roman" w:hAnsi="win-Arl" w:cs="Times New Roman"/>
          <w:sz w:val="21"/>
          <w:szCs w:val="21"/>
        </w:rPr>
        <w:t xml:space="preserve">31 </w:t>
      </w:r>
      <w:r w:rsidR="00F10E6E" w:rsidRPr="00F10E6E">
        <w:rPr>
          <w:rFonts w:ascii="win-Arl" w:eastAsia="Times New Roman" w:hAnsi="win-Arl" w:cs="Times New Roman"/>
          <w:sz w:val="21"/>
          <w:szCs w:val="21"/>
        </w:rPr>
        <w:t xml:space="preserve">The will to unite must be unequivocal, or the will itself is divided or not whole. Your will is </w:t>
      </w:r>
      <w:proofErr w:type="gramStart"/>
      <w:r w:rsidR="00F10E6E" w:rsidRPr="00F10E6E">
        <w:rPr>
          <w:rFonts w:ascii="win-Arl" w:eastAsia="Times New Roman" w:hAnsi="win-Arl" w:cs="Times New Roman"/>
          <w:sz w:val="21"/>
          <w:szCs w:val="21"/>
        </w:rPr>
        <w:t>the means by which</w:t>
      </w:r>
      <w:proofErr w:type="gramEnd"/>
      <w:r w:rsidR="00F10E6E" w:rsidRPr="00F10E6E">
        <w:rPr>
          <w:rFonts w:ascii="win-Arl" w:eastAsia="Times New Roman" w:hAnsi="win-Arl" w:cs="Times New Roman"/>
          <w:sz w:val="21"/>
          <w:szCs w:val="21"/>
        </w:rPr>
        <w:t xml:space="preserve"> you determine your own condition, because will is the mechanism of decision. It is the power YOURS, BECAUSE YOURS IS AS POWERFUL AS MINE. If it were not so, the Sons of God would be unequal. All things are possible through our joint will, but my will alone cannot help you. YOUR WILL IS AS FREE AS MINE, AND GOD HIMSELF WOULD NOT GO AGAINST IT. I </w:t>
      </w:r>
      <w:proofErr w:type="gramStart"/>
      <w:r w:rsidR="00F10E6E" w:rsidRPr="00F10E6E">
        <w:rPr>
          <w:rFonts w:ascii="win-Arl" w:eastAsia="Times New Roman" w:hAnsi="win-Arl" w:cs="Times New Roman"/>
          <w:sz w:val="21"/>
          <w:szCs w:val="21"/>
        </w:rPr>
        <w:t>cannot will</w:t>
      </w:r>
      <w:proofErr w:type="gramEnd"/>
      <w:r w:rsidR="00F10E6E" w:rsidRPr="00F10E6E">
        <w:rPr>
          <w:rFonts w:ascii="win-Arl" w:eastAsia="Times New Roman" w:hAnsi="win-Arl" w:cs="Times New Roman"/>
          <w:sz w:val="21"/>
          <w:szCs w:val="21"/>
        </w:rPr>
        <w:t xml:space="preserve"> what God does not will. I can offer you my will to make yours invincible by this sharing, but I cannot oppose yours without competing with it and thereby violating God's Will for you.</w:t>
      </w:r>
    </w:p>
    <w:p w14:paraId="5CB6A1EA" w14:textId="4A4516A8" w:rsidR="00CB71FF" w:rsidRDefault="00CB71FF" w:rsidP="00F10E6E">
      <w:pPr>
        <w:rPr>
          <w:rFonts w:ascii="win-Arl" w:eastAsia="Times New Roman" w:hAnsi="win-Arl" w:cs="Times New Roman"/>
          <w:sz w:val="21"/>
          <w:szCs w:val="21"/>
        </w:rPr>
      </w:pPr>
    </w:p>
    <w:p w14:paraId="57830E9C" w14:textId="35F6A44D" w:rsidR="0059482A" w:rsidRDefault="0059482A" w:rsidP="00F10E6E">
      <w:pPr>
        <w:rPr>
          <w:rFonts w:ascii="win-Arl" w:eastAsia="Times New Roman" w:hAnsi="win-Arl" w:cs="Times New Roman"/>
          <w:sz w:val="21"/>
          <w:szCs w:val="21"/>
        </w:rPr>
      </w:pPr>
      <w:r>
        <w:rPr>
          <w:rFonts w:ascii="win-Arl" w:eastAsia="Times New Roman" w:hAnsi="win-Arl" w:cs="Times New Roman"/>
          <w:sz w:val="21"/>
          <w:szCs w:val="21"/>
        </w:rPr>
        <w:t xml:space="preserve">Even the Thought Adjuster is subservient to mans will. </w:t>
      </w:r>
    </w:p>
    <w:p w14:paraId="5209EBAC" w14:textId="45467098" w:rsidR="007A7FF8" w:rsidRDefault="00BB4127" w:rsidP="00F10E6E">
      <w:pPr>
        <w:rPr>
          <w:rFonts w:ascii="win-Arl" w:eastAsia="Times New Roman" w:hAnsi="win-Arl" w:cs="Times New Roman"/>
          <w:sz w:val="21"/>
          <w:szCs w:val="21"/>
        </w:rPr>
      </w:pPr>
      <w:hyperlink r:id="rId8" w:history="1">
        <w:r w:rsidR="007A7FF8" w:rsidRPr="007E2F81">
          <w:rPr>
            <w:rStyle w:val="Hyperlink"/>
            <w:rFonts w:ascii="win-Arl" w:eastAsia="Times New Roman" w:hAnsi="win-Arl" w:cs="Times New Roman"/>
            <w:sz w:val="21"/>
            <w:szCs w:val="21"/>
          </w:rPr>
          <w:t>https://bigbluebook.org/107/7/4</w:t>
        </w:r>
      </w:hyperlink>
    </w:p>
    <w:p w14:paraId="4B716B8C" w14:textId="4CA2DBF1" w:rsidR="007F4928" w:rsidRPr="0059482A" w:rsidRDefault="0059482A" w:rsidP="00F573D1">
      <w:pPr>
        <w:rPr>
          <w:rFonts w:ascii="win-Arl" w:eastAsia="Times New Roman" w:hAnsi="win-Arl" w:cs="Times New Roman"/>
          <w:sz w:val="21"/>
          <w:szCs w:val="21"/>
        </w:rPr>
      </w:pPr>
      <w:r>
        <w:rPr>
          <w:rFonts w:ascii="win-Arl" w:eastAsia="Times New Roman" w:hAnsi="win-Arl" w:cs="Times New Roman"/>
          <w:sz w:val="21"/>
          <w:szCs w:val="21"/>
        </w:rPr>
        <w:t>Urantia:</w:t>
      </w:r>
      <w:r w:rsidR="00CB3EC3">
        <w:rPr>
          <w:rFonts w:ascii="win-Arl" w:eastAsia="Times New Roman" w:hAnsi="win-Arl" w:cs="Times New Roman"/>
          <w:sz w:val="21"/>
          <w:szCs w:val="21"/>
        </w:rPr>
        <w:t xml:space="preserve"> </w:t>
      </w:r>
      <w:r w:rsidR="00A50BCA">
        <w:rPr>
          <w:sz w:val="20"/>
          <w:szCs w:val="20"/>
        </w:rPr>
        <w:t>107:7.4 (Page 1183.6)</w:t>
      </w:r>
      <w:r w:rsidR="007F4928" w:rsidRPr="0059482A">
        <w:rPr>
          <w:rFonts w:ascii="win-Arl" w:eastAsia="Times New Roman" w:hAnsi="win-Arl" w:cs="Times New Roman"/>
          <w:sz w:val="21"/>
          <w:szCs w:val="21"/>
        </w:rPr>
        <w:t xml:space="preserve"> Why then, if Thought Adjusters possess volition, are they subservient to the mortal will? We believe it is because Adjuster volition, though absolute in nature, is </w:t>
      </w:r>
      <w:proofErr w:type="spellStart"/>
      <w:r w:rsidR="007F4928" w:rsidRPr="0059482A">
        <w:rPr>
          <w:rFonts w:ascii="win-Arl" w:eastAsia="Times New Roman" w:hAnsi="win-Arl" w:cs="Times New Roman"/>
          <w:sz w:val="21"/>
          <w:szCs w:val="21"/>
        </w:rPr>
        <w:t>prepersonal</w:t>
      </w:r>
      <w:proofErr w:type="spellEnd"/>
      <w:r w:rsidR="007F4928" w:rsidRPr="0059482A">
        <w:rPr>
          <w:rFonts w:ascii="win-Arl" w:eastAsia="Times New Roman" w:hAnsi="win-Arl" w:cs="Times New Roman"/>
          <w:sz w:val="21"/>
          <w:szCs w:val="21"/>
        </w:rPr>
        <w:t xml:space="preserve"> in manifestation. Human will </w:t>
      </w:r>
      <w:proofErr w:type="gramStart"/>
      <w:r w:rsidR="007F4928" w:rsidRPr="0059482A">
        <w:rPr>
          <w:rFonts w:ascii="win-Arl" w:eastAsia="Times New Roman" w:hAnsi="win-Arl" w:cs="Times New Roman"/>
          <w:sz w:val="21"/>
          <w:szCs w:val="21"/>
        </w:rPr>
        <w:t>functions</w:t>
      </w:r>
      <w:proofErr w:type="gramEnd"/>
      <w:r w:rsidR="007F4928" w:rsidRPr="0059482A">
        <w:rPr>
          <w:rFonts w:ascii="win-Arl" w:eastAsia="Times New Roman" w:hAnsi="win-Arl" w:cs="Times New Roman"/>
          <w:sz w:val="21"/>
          <w:szCs w:val="21"/>
        </w:rPr>
        <w:t xml:space="preserve"> on the personality level of universe reality, and throughout the cosmos the impersonal—the nonpersonal, the </w:t>
      </w:r>
      <w:proofErr w:type="spellStart"/>
      <w:r w:rsidR="007F4928" w:rsidRPr="0059482A">
        <w:rPr>
          <w:rFonts w:ascii="win-Arl" w:eastAsia="Times New Roman" w:hAnsi="win-Arl" w:cs="Times New Roman"/>
          <w:sz w:val="21"/>
          <w:szCs w:val="21"/>
        </w:rPr>
        <w:t>subpersonal</w:t>
      </w:r>
      <w:proofErr w:type="spellEnd"/>
      <w:r w:rsidR="007F4928" w:rsidRPr="0059482A">
        <w:rPr>
          <w:rFonts w:ascii="win-Arl" w:eastAsia="Times New Roman" w:hAnsi="win-Arl" w:cs="Times New Roman"/>
          <w:sz w:val="21"/>
          <w:szCs w:val="21"/>
        </w:rPr>
        <w:t xml:space="preserve">, and the </w:t>
      </w:r>
      <w:proofErr w:type="spellStart"/>
      <w:r w:rsidR="007F4928" w:rsidRPr="0059482A">
        <w:rPr>
          <w:rFonts w:ascii="win-Arl" w:eastAsia="Times New Roman" w:hAnsi="win-Arl" w:cs="Times New Roman"/>
          <w:sz w:val="21"/>
          <w:szCs w:val="21"/>
        </w:rPr>
        <w:t>prepersonal</w:t>
      </w:r>
      <w:proofErr w:type="spellEnd"/>
      <w:r w:rsidR="007F4928" w:rsidRPr="0059482A">
        <w:rPr>
          <w:rFonts w:ascii="win-Arl" w:eastAsia="Times New Roman" w:hAnsi="win-Arl" w:cs="Times New Roman"/>
          <w:sz w:val="21"/>
          <w:szCs w:val="21"/>
        </w:rPr>
        <w:t>—is ever responsive to the will and acts of existent personality.</w:t>
      </w:r>
    </w:p>
    <w:p w14:paraId="28545CFC" w14:textId="5315B8F2" w:rsidR="009E07D4" w:rsidRDefault="009E07D4">
      <w:pPr>
        <w:rPr>
          <w:rFonts w:ascii="win-Arl" w:eastAsia="Times New Roman" w:hAnsi="win-Arl" w:cs="Times New Roman"/>
          <w:sz w:val="21"/>
          <w:szCs w:val="21"/>
        </w:rPr>
      </w:pPr>
    </w:p>
    <w:p w14:paraId="0364FE4D" w14:textId="1D5F9CD7" w:rsidR="00E2541F" w:rsidRDefault="00BB4127">
      <w:pPr>
        <w:rPr>
          <w:rFonts w:ascii="win-Arl" w:eastAsia="Times New Roman" w:hAnsi="win-Arl" w:cs="Times New Roman"/>
          <w:sz w:val="21"/>
          <w:szCs w:val="21"/>
        </w:rPr>
      </w:pPr>
      <w:hyperlink r:id="rId9" w:history="1">
        <w:r w:rsidR="00E2541F" w:rsidRPr="007E2F81">
          <w:rPr>
            <w:rStyle w:val="Hyperlink"/>
            <w:rFonts w:ascii="win-Arl" w:eastAsia="Times New Roman" w:hAnsi="win-Arl" w:cs="Times New Roman"/>
            <w:sz w:val="21"/>
            <w:szCs w:val="21"/>
          </w:rPr>
          <w:t>https://bigbluebook.org/110/2/1</w:t>
        </w:r>
      </w:hyperlink>
    </w:p>
    <w:p w14:paraId="06B6A4E2" w14:textId="1EDC7FF3" w:rsidR="009856A3" w:rsidRPr="00477D9D" w:rsidRDefault="00CB3EC3" w:rsidP="009856A3">
      <w:pPr>
        <w:divId w:val="467016859"/>
        <w:rPr>
          <w:rFonts w:ascii="win-Arl" w:eastAsia="Times New Roman" w:hAnsi="win-Arl" w:cs="Times New Roman"/>
          <w:sz w:val="21"/>
          <w:szCs w:val="21"/>
        </w:rPr>
      </w:pPr>
      <w:r>
        <w:rPr>
          <w:sz w:val="20"/>
          <w:szCs w:val="20"/>
        </w:rPr>
        <w:lastRenderedPageBreak/>
        <w:t xml:space="preserve">Urantia: </w:t>
      </w:r>
      <w:r w:rsidR="008C444E">
        <w:rPr>
          <w:sz w:val="20"/>
          <w:szCs w:val="20"/>
        </w:rPr>
        <w:t xml:space="preserve">110:2.1 (Page 1204.5) </w:t>
      </w:r>
      <w:r w:rsidR="009856A3" w:rsidRPr="00477D9D">
        <w:rPr>
          <w:rFonts w:ascii="win-Arl" w:eastAsia="Times New Roman" w:hAnsi="win-Arl" w:cs="Times New Roman"/>
          <w:sz w:val="21"/>
          <w:szCs w:val="21"/>
        </w:rPr>
        <w:t>but under no circumstances do these divine Monitors ever take advantage of you or in any way arbitrarily influence you in your choices and decisions. The Adjusters respect your sovereignty of personality; they are always subservient to your will.</w:t>
      </w:r>
    </w:p>
    <w:p w14:paraId="13261AB7" w14:textId="7FEEF769" w:rsidR="009856A3" w:rsidRDefault="009856A3">
      <w:pPr>
        <w:rPr>
          <w:rFonts w:ascii="win-Arl" w:eastAsia="Times New Roman" w:hAnsi="win-Arl" w:cs="Times New Roman"/>
          <w:sz w:val="21"/>
          <w:szCs w:val="21"/>
        </w:rPr>
      </w:pPr>
    </w:p>
    <w:p w14:paraId="0D966D76" w14:textId="609E9151" w:rsidR="00E2541F" w:rsidRDefault="00BB4127">
      <w:pPr>
        <w:rPr>
          <w:rFonts w:ascii="win-Arl" w:eastAsia="Times New Roman" w:hAnsi="win-Arl" w:cs="Times New Roman"/>
          <w:sz w:val="21"/>
          <w:szCs w:val="21"/>
        </w:rPr>
      </w:pPr>
      <w:hyperlink r:id="rId10" w:history="1">
        <w:r w:rsidR="00E2541F" w:rsidRPr="007E2F81">
          <w:rPr>
            <w:rStyle w:val="Hyperlink"/>
            <w:rFonts w:ascii="win-Arl" w:eastAsia="Times New Roman" w:hAnsi="win-Arl" w:cs="Times New Roman"/>
            <w:sz w:val="21"/>
            <w:szCs w:val="21"/>
          </w:rPr>
          <w:t>https://bigbluebook.org/110/2/3</w:t>
        </w:r>
      </w:hyperlink>
    </w:p>
    <w:p w14:paraId="5CFCB700" w14:textId="0C254720" w:rsidR="00266FD2" w:rsidRDefault="00CB3EC3" w:rsidP="002B1898">
      <w:pPr>
        <w:divId w:val="1711569412"/>
        <w:rPr>
          <w:rFonts w:ascii="win-Arl" w:eastAsia="Times New Roman" w:hAnsi="win-Arl" w:cs="Times New Roman"/>
          <w:sz w:val="21"/>
          <w:szCs w:val="21"/>
        </w:rPr>
      </w:pPr>
      <w:r>
        <w:rPr>
          <w:sz w:val="20"/>
          <w:szCs w:val="20"/>
        </w:rPr>
        <w:t xml:space="preserve">Urantia: </w:t>
      </w:r>
      <w:r w:rsidR="00ED5304">
        <w:rPr>
          <w:sz w:val="20"/>
          <w:szCs w:val="20"/>
        </w:rPr>
        <w:t xml:space="preserve">110:2.3 (Page 1205.1) </w:t>
      </w:r>
      <w:r w:rsidR="00266FD2" w:rsidRPr="00477D9D">
        <w:rPr>
          <w:rFonts w:ascii="win-Arl" w:eastAsia="Times New Roman" w:hAnsi="win-Arl" w:cs="Times New Roman"/>
          <w:sz w:val="21"/>
          <w:szCs w:val="21"/>
        </w:rPr>
        <w:t>Neither angels nor Adjusters are devoted directly to influencing human thought; that is your exclusive </w:t>
      </w:r>
      <w:r w:rsidR="002B1898" w:rsidRPr="00477D9D">
        <w:rPr>
          <w:rFonts w:ascii="win-Arl" w:eastAsia="Times New Roman" w:hAnsi="win-Arl" w:cs="Times New Roman"/>
          <w:sz w:val="21"/>
          <w:szCs w:val="21"/>
        </w:rPr>
        <w:t>PERSONALITY</w:t>
      </w:r>
      <w:r w:rsidR="002B1898">
        <w:rPr>
          <w:rFonts w:ascii="win-Arl" w:eastAsia="Times New Roman" w:hAnsi="win-Arl" w:cs="Times New Roman"/>
          <w:sz w:val="21"/>
          <w:szCs w:val="21"/>
        </w:rPr>
        <w:t xml:space="preserve"> </w:t>
      </w:r>
      <w:r w:rsidR="002B1898" w:rsidRPr="00477D9D">
        <w:rPr>
          <w:rFonts w:ascii="win-Arl" w:eastAsia="Times New Roman" w:hAnsi="win-Arl" w:cs="Times New Roman"/>
          <w:sz w:val="21"/>
          <w:szCs w:val="21"/>
        </w:rPr>
        <w:t>PREROGATIVE</w:t>
      </w:r>
      <w:r w:rsidR="00266FD2" w:rsidRPr="00477D9D">
        <w:rPr>
          <w:rFonts w:ascii="win-Arl" w:eastAsia="Times New Roman" w:hAnsi="win-Arl" w:cs="Times New Roman"/>
          <w:sz w:val="21"/>
          <w:szCs w:val="21"/>
        </w:rPr>
        <w:t>.</w:t>
      </w:r>
    </w:p>
    <w:p w14:paraId="20E6F54B" w14:textId="202E57F8" w:rsidR="002B1898" w:rsidRDefault="002B1898" w:rsidP="002B1898">
      <w:pPr>
        <w:divId w:val="1711569412"/>
        <w:rPr>
          <w:rFonts w:ascii="win-Arl" w:eastAsia="Times New Roman" w:hAnsi="win-Arl" w:cs="Times New Roman"/>
          <w:sz w:val="21"/>
          <w:szCs w:val="21"/>
        </w:rPr>
      </w:pPr>
    </w:p>
    <w:p w14:paraId="2CF18B27" w14:textId="040D7EB9" w:rsidR="00E2541F" w:rsidRDefault="00BB4127" w:rsidP="002B1898">
      <w:pPr>
        <w:divId w:val="1711569412"/>
        <w:rPr>
          <w:rFonts w:ascii="win-Arl" w:eastAsia="Times New Roman" w:hAnsi="win-Arl" w:cs="Times New Roman"/>
          <w:sz w:val="21"/>
          <w:szCs w:val="21"/>
        </w:rPr>
      </w:pPr>
      <w:hyperlink r:id="rId11" w:history="1">
        <w:r w:rsidR="00E2541F" w:rsidRPr="007E2F81">
          <w:rPr>
            <w:rStyle w:val="Hyperlink"/>
            <w:rFonts w:ascii="win-Arl" w:eastAsia="Times New Roman" w:hAnsi="win-Arl" w:cs="Times New Roman"/>
            <w:sz w:val="21"/>
            <w:szCs w:val="21"/>
          </w:rPr>
          <w:t>https://bigbluebook.org/113/5/1</w:t>
        </w:r>
      </w:hyperlink>
    </w:p>
    <w:p w14:paraId="3ECB0D00" w14:textId="0D2652CC" w:rsidR="002E0684" w:rsidRPr="00477D9D" w:rsidRDefault="00CB3EC3" w:rsidP="002E0684">
      <w:pPr>
        <w:divId w:val="1699893935"/>
        <w:rPr>
          <w:rFonts w:ascii="win-Arl" w:eastAsia="Times New Roman" w:hAnsi="win-Arl" w:cs="Times New Roman"/>
          <w:sz w:val="21"/>
          <w:szCs w:val="21"/>
        </w:rPr>
      </w:pPr>
      <w:r>
        <w:rPr>
          <w:sz w:val="20"/>
          <w:szCs w:val="20"/>
        </w:rPr>
        <w:t xml:space="preserve">Urantia: </w:t>
      </w:r>
      <w:r w:rsidR="00BF1FD7">
        <w:rPr>
          <w:sz w:val="20"/>
          <w:szCs w:val="20"/>
        </w:rPr>
        <w:t xml:space="preserve">113:5.1 (Page 1245.7) </w:t>
      </w:r>
      <w:r w:rsidR="002E0684" w:rsidRPr="00477D9D">
        <w:rPr>
          <w:rFonts w:ascii="win-Arl" w:eastAsia="Times New Roman" w:hAnsi="win-Arl" w:cs="Times New Roman"/>
          <w:sz w:val="21"/>
          <w:szCs w:val="21"/>
        </w:rPr>
        <w:t>Angels do not invade the sanctity of the human mind; they do not manipulate the will of mortals; neither do they directly contact with the indwelling Adjusters. The guardian of destiny influences you in every possible manner consistent with the dignity of your personality; under no circumstances do these angels interfere with the free action of the human will. Neither angels nor any other order of universe personality </w:t>
      </w:r>
      <w:proofErr w:type="gramStart"/>
      <w:r w:rsidR="002E0684" w:rsidRPr="00477D9D">
        <w:rPr>
          <w:rFonts w:ascii="win-Arl" w:eastAsia="Times New Roman" w:hAnsi="win-Arl" w:cs="Times New Roman"/>
          <w:sz w:val="21"/>
          <w:szCs w:val="21"/>
        </w:rPr>
        <w:t>have</w:t>
      </w:r>
      <w:proofErr w:type="gramEnd"/>
      <w:r w:rsidR="002E0684" w:rsidRPr="00477D9D">
        <w:rPr>
          <w:rFonts w:ascii="win-Arl" w:eastAsia="Times New Roman" w:hAnsi="win-Arl" w:cs="Times New Roman"/>
          <w:sz w:val="21"/>
          <w:szCs w:val="21"/>
        </w:rPr>
        <w:t xml:space="preserve"> power or authority to curtail or abridge the prerogatives of human choosing.</w:t>
      </w:r>
    </w:p>
    <w:p w14:paraId="14A153DE" w14:textId="27617F77" w:rsidR="002E0684" w:rsidRDefault="002E0684">
      <w:pPr>
        <w:rPr>
          <w:rFonts w:ascii="win-Arl" w:eastAsia="Times New Roman" w:hAnsi="win-Arl" w:cs="Times New Roman"/>
          <w:sz w:val="21"/>
          <w:szCs w:val="21"/>
        </w:rPr>
      </w:pPr>
    </w:p>
    <w:p w14:paraId="6263B73E" w14:textId="47EA0B4D" w:rsidR="00E2541F" w:rsidRDefault="00BB4127">
      <w:pPr>
        <w:rPr>
          <w:rFonts w:ascii="win-Arl" w:eastAsia="Times New Roman" w:hAnsi="win-Arl" w:cs="Times New Roman"/>
          <w:sz w:val="21"/>
          <w:szCs w:val="21"/>
        </w:rPr>
      </w:pPr>
      <w:hyperlink r:id="rId12" w:history="1">
        <w:r w:rsidR="00E2541F" w:rsidRPr="007E2F81">
          <w:rPr>
            <w:rStyle w:val="Hyperlink"/>
            <w:rFonts w:ascii="win-Arl" w:eastAsia="Times New Roman" w:hAnsi="win-Arl" w:cs="Times New Roman"/>
            <w:sz w:val="21"/>
            <w:szCs w:val="21"/>
          </w:rPr>
          <w:t>https://bigbluebook.org/1/1/2</w:t>
        </w:r>
      </w:hyperlink>
    </w:p>
    <w:p w14:paraId="54762F1C" w14:textId="5038AA35" w:rsidR="009E07D4" w:rsidRPr="009E07D4" w:rsidRDefault="009E07D4" w:rsidP="009E07D4">
      <w:pPr>
        <w:rPr>
          <w:rFonts w:ascii="win-Arl" w:eastAsia="Times New Roman" w:hAnsi="win-Arl" w:cs="Times New Roman"/>
          <w:sz w:val="21"/>
          <w:szCs w:val="21"/>
        </w:rPr>
      </w:pPr>
      <w:r w:rsidRPr="009E07D4">
        <w:rPr>
          <w:rFonts w:ascii="win-Arl" w:eastAsia="Times New Roman" w:hAnsi="win-Arl" w:cs="Times New Roman"/>
          <w:sz w:val="21"/>
          <w:szCs w:val="21"/>
        </w:rPr>
        <w:t>Urantia:</w:t>
      </w:r>
      <w:r w:rsidR="003C2FF8" w:rsidRPr="003C2FF8">
        <w:rPr>
          <w:sz w:val="20"/>
          <w:szCs w:val="20"/>
        </w:rPr>
        <w:t xml:space="preserve"> </w:t>
      </w:r>
      <w:r w:rsidR="003C2FF8">
        <w:rPr>
          <w:sz w:val="20"/>
          <w:szCs w:val="20"/>
        </w:rPr>
        <w:t xml:space="preserve">1:1.2 (Page 22.5) </w:t>
      </w:r>
      <w:r w:rsidRPr="009E07D4">
        <w:rPr>
          <w:rFonts w:ascii="win-Arl" w:eastAsia="Times New Roman" w:hAnsi="win-Arl" w:cs="Times New Roman"/>
          <w:sz w:val="21"/>
          <w:szCs w:val="21"/>
        </w:rPr>
        <w:t xml:space="preserve">The Universal Father never imposes any form of arbitrary recognition, formal worship, or slavish service upon the intelligent will creatures of the universes. The evolutionary inhabitants of the worlds of time and space must of themselves—in their own hearts—recognize, love, and voluntarily worship him. THE CREATOR REFUSES TO COERCE OR COMPEL THE SUBMISSION OF THE SPIRITUAL FREE WILLS OF HIS MATERIAL CREATURES. The affectionate dedication of the human will to the doing of the Father's will is man's choicest gift to God; in fact, such a consecration of creature will </w:t>
      </w:r>
      <w:proofErr w:type="gramStart"/>
      <w:r w:rsidRPr="009E07D4">
        <w:rPr>
          <w:rFonts w:ascii="win-Arl" w:eastAsia="Times New Roman" w:hAnsi="win-Arl" w:cs="Times New Roman"/>
          <w:sz w:val="21"/>
          <w:szCs w:val="21"/>
        </w:rPr>
        <w:t>constitutes</w:t>
      </w:r>
      <w:proofErr w:type="gramEnd"/>
      <w:r w:rsidRPr="009E07D4">
        <w:rPr>
          <w:rFonts w:ascii="win-Arl" w:eastAsia="Times New Roman" w:hAnsi="win-Arl" w:cs="Times New Roman"/>
          <w:sz w:val="21"/>
          <w:szCs w:val="21"/>
        </w:rPr>
        <w:t xml:space="preserve"> man's only possible gift of true value to the Paradise Father. In God, man lives, moves, and has his being; there is nothing which man can give to God except this choosing to abide by the Father's will, and such decisions, effected by the intelligent will creatures of the universes, constitute the reality of that true worship which is so satisfying to the love-dominated nature of the Creator Father.</w:t>
      </w:r>
    </w:p>
    <w:p w14:paraId="7069167B" w14:textId="61CE05ED" w:rsidR="00EB68D3" w:rsidRDefault="00EB68D3" w:rsidP="00EB68D3">
      <w:pPr>
        <w:rPr>
          <w:rFonts w:ascii="win-Arl" w:eastAsia="Times New Roman" w:hAnsi="win-Arl" w:cs="Times New Roman"/>
          <w:sz w:val="21"/>
          <w:szCs w:val="21"/>
        </w:rPr>
      </w:pPr>
    </w:p>
    <w:p w14:paraId="37C64052" w14:textId="77777777" w:rsidR="008B6BCD" w:rsidRDefault="008B6BCD" w:rsidP="00EB68D3">
      <w:pPr>
        <w:rPr>
          <w:rFonts w:ascii="win-Arl" w:eastAsia="Times New Roman" w:hAnsi="win-Arl" w:cs="Times New Roman"/>
          <w:sz w:val="21"/>
          <w:szCs w:val="21"/>
        </w:rPr>
      </w:pPr>
    </w:p>
    <w:p w14:paraId="1E662CEF" w14:textId="77777777" w:rsidR="00693A1A" w:rsidRDefault="00693A1A" w:rsidP="00693A1A">
      <w:pPr>
        <w:rPr>
          <w:rFonts w:ascii="win-Arl" w:eastAsia="Times New Roman" w:hAnsi="win-Arl" w:cs="Times New Roman"/>
          <w:sz w:val="21"/>
          <w:szCs w:val="21"/>
        </w:rPr>
      </w:pPr>
      <w:r>
        <w:rPr>
          <w:rFonts w:ascii="win-Arl" w:eastAsia="Times New Roman" w:hAnsi="win-Arl" w:cs="Times New Roman"/>
          <w:sz w:val="21"/>
          <w:szCs w:val="21"/>
        </w:rPr>
        <w:t xml:space="preserve">Personality is a unique power in the universe. Personality will </w:t>
      </w:r>
      <w:proofErr w:type="gramStart"/>
      <w:r>
        <w:rPr>
          <w:rFonts w:ascii="win-Arl" w:eastAsia="Times New Roman" w:hAnsi="win-Arl" w:cs="Times New Roman"/>
          <w:sz w:val="21"/>
          <w:szCs w:val="21"/>
        </w:rPr>
        <w:t>is</w:t>
      </w:r>
      <w:proofErr w:type="gramEnd"/>
      <w:r>
        <w:rPr>
          <w:rFonts w:ascii="win-Arl" w:eastAsia="Times New Roman" w:hAnsi="win-Arl" w:cs="Times New Roman"/>
          <w:sz w:val="21"/>
          <w:szCs w:val="21"/>
        </w:rPr>
        <w:t xml:space="preserve"> one of the most unpredictable forces and seems unlimited in potential. </w:t>
      </w:r>
    </w:p>
    <w:p w14:paraId="50D68492" w14:textId="77777777" w:rsidR="00693A1A" w:rsidRDefault="00BB4127" w:rsidP="00693A1A">
      <w:pPr>
        <w:rPr>
          <w:rFonts w:ascii="win-Arl" w:eastAsia="Times New Roman" w:hAnsi="win-Arl" w:cs="Times New Roman"/>
          <w:sz w:val="21"/>
          <w:szCs w:val="21"/>
        </w:rPr>
      </w:pPr>
      <w:hyperlink r:id="rId13" w:history="1">
        <w:r w:rsidR="00693A1A" w:rsidRPr="007E2F81">
          <w:rPr>
            <w:rStyle w:val="Hyperlink"/>
            <w:rFonts w:ascii="win-Arl" w:eastAsia="Times New Roman" w:hAnsi="win-Arl" w:cs="Times New Roman"/>
            <w:sz w:val="21"/>
            <w:szCs w:val="21"/>
          </w:rPr>
          <w:t>https://bigbluebook.org/12/5/11</w:t>
        </w:r>
      </w:hyperlink>
    </w:p>
    <w:p w14:paraId="50A8B446" w14:textId="77777777" w:rsidR="00693A1A" w:rsidRPr="0059482A" w:rsidRDefault="00693A1A" w:rsidP="00693A1A">
      <w:pPr>
        <w:rPr>
          <w:rFonts w:ascii="win-Arl" w:eastAsia="Times New Roman" w:hAnsi="win-Arl" w:cs="Times New Roman"/>
          <w:sz w:val="21"/>
          <w:szCs w:val="21"/>
        </w:rPr>
      </w:pPr>
      <w:r>
        <w:rPr>
          <w:sz w:val="20"/>
          <w:szCs w:val="20"/>
        </w:rPr>
        <w:t>Urantia: 12:5.11 (Page 135.10)</w:t>
      </w:r>
      <w:r w:rsidRPr="0059482A">
        <w:rPr>
          <w:rFonts w:ascii="win-Arl" w:eastAsia="Times New Roman" w:hAnsi="win-Arl" w:cs="Times New Roman"/>
          <w:sz w:val="21"/>
          <w:szCs w:val="21"/>
        </w:rPr>
        <w:t>.</w:t>
      </w:r>
      <w:r>
        <w:rPr>
          <w:rFonts w:ascii="win-Arl" w:eastAsia="Times New Roman" w:hAnsi="win-Arl" w:cs="Times New Roman"/>
          <w:sz w:val="21"/>
          <w:szCs w:val="21"/>
        </w:rPr>
        <w:t xml:space="preserve"> </w:t>
      </w:r>
      <w:r w:rsidRPr="0059482A">
        <w:rPr>
          <w:rFonts w:ascii="win-Arl" w:eastAsia="Times New Roman" w:hAnsi="win-Arl" w:cs="Times New Roman"/>
          <w:sz w:val="21"/>
          <w:szCs w:val="21"/>
        </w:rPr>
        <w:t>The human personality is not merely a concomitant of time-and-space events; the human personality can also act as the cosmic cause of such events.</w:t>
      </w:r>
    </w:p>
    <w:p w14:paraId="1AA09AFA" w14:textId="77777777" w:rsidR="00693A1A" w:rsidRDefault="00693A1A" w:rsidP="00EB68D3">
      <w:pPr>
        <w:rPr>
          <w:rFonts w:ascii="win-Arl" w:eastAsia="Times New Roman" w:hAnsi="win-Arl" w:cs="Times New Roman"/>
          <w:sz w:val="21"/>
          <w:szCs w:val="21"/>
        </w:rPr>
      </w:pPr>
    </w:p>
    <w:p w14:paraId="312DF2E0" w14:textId="45E6B154" w:rsidR="008709F9" w:rsidRPr="0008739D" w:rsidRDefault="00BB4127" w:rsidP="00EB68D3">
      <w:pPr>
        <w:rPr>
          <w:rFonts w:ascii="win-Arl" w:eastAsia="Times New Roman" w:hAnsi="win-Arl" w:cs="Times New Roman"/>
          <w:sz w:val="21"/>
          <w:szCs w:val="21"/>
        </w:rPr>
      </w:pPr>
      <w:hyperlink r:id="rId14" w:history="1">
        <w:r w:rsidR="00F80CD6" w:rsidRPr="007E2F81">
          <w:rPr>
            <w:rStyle w:val="Hyperlink"/>
            <w:rFonts w:ascii="win-Arl" w:eastAsia="Times New Roman" w:hAnsi="win-Arl" w:cs="Times New Roman"/>
            <w:sz w:val="21"/>
            <w:szCs w:val="21"/>
          </w:rPr>
          <w:t>http://www.jcim.net/acim_us/TxtChap-9-8.php</w:t>
        </w:r>
      </w:hyperlink>
      <w:r w:rsidR="00F80CD6">
        <w:rPr>
          <w:rFonts w:ascii="win-Arl" w:eastAsia="Times New Roman" w:hAnsi="win-Arl" w:cs="Times New Roman"/>
          <w:sz w:val="21"/>
          <w:szCs w:val="21"/>
        </w:rPr>
        <w:t xml:space="preserve"> Paragraph 61</w:t>
      </w:r>
    </w:p>
    <w:p w14:paraId="5D588421" w14:textId="62F28054" w:rsidR="00EB68D3" w:rsidRPr="0008739D" w:rsidRDefault="00CF438A" w:rsidP="00EB68D3">
      <w:pPr>
        <w:rPr>
          <w:rFonts w:ascii="win-Arl" w:eastAsia="Times New Roman" w:hAnsi="win-Arl" w:cs="Times New Roman"/>
          <w:sz w:val="21"/>
          <w:szCs w:val="21"/>
        </w:rPr>
      </w:pPr>
      <w:r w:rsidRPr="00F10E6E">
        <w:rPr>
          <w:rFonts w:ascii="win-Arl" w:eastAsia="Times New Roman" w:hAnsi="win-Arl" w:cs="Times New Roman"/>
          <w:sz w:val="21"/>
          <w:szCs w:val="21"/>
        </w:rPr>
        <w:t>JCIM:</w:t>
      </w:r>
      <w:r>
        <w:rPr>
          <w:rFonts w:ascii="win-Arl" w:eastAsia="Times New Roman" w:hAnsi="win-Arl" w:cs="Times New Roman"/>
          <w:sz w:val="21"/>
          <w:szCs w:val="21"/>
        </w:rPr>
        <w:t xml:space="preserve"> </w:t>
      </w:r>
      <w:r w:rsidRPr="00F10E6E">
        <w:rPr>
          <w:rFonts w:ascii="win-Arl" w:eastAsia="Times New Roman" w:hAnsi="win-Arl" w:cs="Times New Roman"/>
          <w:sz w:val="21"/>
          <w:szCs w:val="21"/>
        </w:rPr>
        <w:t xml:space="preserve">Chapter </w:t>
      </w:r>
      <w:r w:rsidR="00EB68D3" w:rsidRPr="0008739D">
        <w:rPr>
          <w:rFonts w:ascii="win-Arl" w:eastAsia="Times New Roman" w:hAnsi="win-Arl" w:cs="Times New Roman"/>
          <w:sz w:val="21"/>
          <w:szCs w:val="21"/>
        </w:rPr>
        <w:t>NINE—The Correction of Error</w:t>
      </w:r>
    </w:p>
    <w:p w14:paraId="27D1D82E" w14:textId="77777777" w:rsidR="00EB68D3" w:rsidRPr="0008739D" w:rsidRDefault="00EB68D3" w:rsidP="00EB68D3">
      <w:pPr>
        <w:rPr>
          <w:rFonts w:ascii="win-Arl" w:eastAsia="Times New Roman" w:hAnsi="win-Arl" w:cs="Times New Roman"/>
          <w:sz w:val="21"/>
          <w:szCs w:val="21"/>
        </w:rPr>
      </w:pPr>
      <w:r w:rsidRPr="0008739D">
        <w:rPr>
          <w:rFonts w:ascii="win-Arl" w:eastAsia="Times New Roman" w:hAnsi="win-Arl" w:cs="Times New Roman"/>
          <w:sz w:val="21"/>
          <w:szCs w:val="21"/>
        </w:rPr>
        <w:t>VIII. The Inclusiveness of Creation</w:t>
      </w:r>
    </w:p>
    <w:p w14:paraId="385F2FA8" w14:textId="4F7399F4" w:rsidR="00EB68D3" w:rsidRPr="0008739D" w:rsidRDefault="00EB68D3" w:rsidP="00EB68D3">
      <w:pPr>
        <w:rPr>
          <w:rFonts w:ascii="win-Arl" w:eastAsia="Times New Roman" w:hAnsi="win-Arl" w:cs="Times New Roman"/>
          <w:sz w:val="21"/>
          <w:szCs w:val="21"/>
        </w:rPr>
      </w:pPr>
      <w:r w:rsidRPr="0008739D">
        <w:rPr>
          <w:rFonts w:ascii="win-Arl" w:eastAsia="Times New Roman" w:hAnsi="win-Arl" w:cs="Times New Roman"/>
          <w:sz w:val="21"/>
          <w:szCs w:val="21"/>
        </w:rPr>
        <w:t>61</w:t>
      </w:r>
      <w:r w:rsidR="008709F9">
        <w:rPr>
          <w:rFonts w:ascii="win-Arl" w:eastAsia="Times New Roman" w:hAnsi="win-Arl" w:cs="Times New Roman"/>
          <w:sz w:val="21"/>
          <w:szCs w:val="21"/>
        </w:rPr>
        <w:t xml:space="preserve"> </w:t>
      </w:r>
      <w:r w:rsidRPr="0008739D">
        <w:rPr>
          <w:rFonts w:ascii="win-Arl" w:eastAsia="Times New Roman" w:hAnsi="win-Arl" w:cs="Times New Roman"/>
          <w:sz w:val="21"/>
          <w:szCs w:val="21"/>
        </w:rPr>
        <w:t xml:space="preserve">God does not change His Mind about you, for He is not uncertain of Himself. And what He knows can be known because He does not know only for Himself. He created you for Himself, but He gave you the power to create for </w:t>
      </w:r>
      <w:proofErr w:type="spellStart"/>
      <w:r w:rsidRPr="0008739D">
        <w:rPr>
          <w:rFonts w:ascii="win-Arl" w:eastAsia="Times New Roman" w:hAnsi="win-Arl" w:cs="Times New Roman"/>
          <w:sz w:val="21"/>
          <w:szCs w:val="21"/>
        </w:rPr>
        <w:t>your self</w:t>
      </w:r>
      <w:proofErr w:type="spellEnd"/>
      <w:r w:rsidRPr="0008739D">
        <w:rPr>
          <w:rFonts w:ascii="win-Arl" w:eastAsia="Times New Roman" w:hAnsi="win-Arl" w:cs="Times New Roman"/>
          <w:sz w:val="21"/>
          <w:szCs w:val="21"/>
        </w:rPr>
        <w:t xml:space="preserve"> so you could be like Him. That is why </w:t>
      </w:r>
      <w:r w:rsidR="00AB045B" w:rsidRPr="0008739D">
        <w:rPr>
          <w:rFonts w:ascii="win-Arl" w:eastAsia="Times New Roman" w:hAnsi="win-Arl" w:cs="Times New Roman"/>
          <w:sz w:val="21"/>
          <w:szCs w:val="21"/>
        </w:rPr>
        <w:t>YOUR WILL IS HOLY</w:t>
      </w:r>
      <w:r w:rsidRPr="0008739D">
        <w:rPr>
          <w:rFonts w:ascii="win-Arl" w:eastAsia="Times New Roman" w:hAnsi="win-Arl" w:cs="Times New Roman"/>
          <w:sz w:val="21"/>
          <w:szCs w:val="21"/>
        </w:rPr>
        <w:t xml:space="preserve">. Can anything exceed the love of God? </w:t>
      </w:r>
      <w:r w:rsidR="00AB045B" w:rsidRPr="0008739D">
        <w:rPr>
          <w:rFonts w:ascii="win-Arl" w:eastAsia="Times New Roman" w:hAnsi="win-Arl" w:cs="Times New Roman"/>
          <w:sz w:val="21"/>
          <w:szCs w:val="21"/>
        </w:rPr>
        <w:t>CAN ANYTHING, THEN, EXCEED YOUR WILL</w:t>
      </w:r>
      <w:r w:rsidRPr="0008739D">
        <w:rPr>
          <w:rFonts w:ascii="win-Arl" w:eastAsia="Times New Roman" w:hAnsi="win-Arl" w:cs="Times New Roman"/>
          <w:sz w:val="21"/>
          <w:szCs w:val="21"/>
        </w:rPr>
        <w:t>? Nothing can reach you from beyond it because, being in God, you encompass everything. Believe this, and you will realize how much is up to you. When anything threatens your peace of mind, ask yourself,</w:t>
      </w:r>
      <w:r w:rsidR="00C42D3D">
        <w:rPr>
          <w:rFonts w:ascii="win-Arl" w:eastAsia="Times New Roman" w:hAnsi="win-Arl" w:cs="Times New Roman"/>
          <w:sz w:val="21"/>
          <w:szCs w:val="21"/>
        </w:rPr>
        <w:t xml:space="preserve"> </w:t>
      </w:r>
      <w:r w:rsidR="00C42D3D">
        <w:t>Has God changed His Mind about me?</w:t>
      </w:r>
    </w:p>
    <w:p w14:paraId="36C16CA4" w14:textId="395DC0EE" w:rsidR="00EB68D3" w:rsidRDefault="00EB68D3" w:rsidP="00EB68D3">
      <w:pPr>
        <w:rPr>
          <w:rFonts w:ascii="win-Arl" w:eastAsia="Times New Roman" w:hAnsi="win-Arl" w:cs="Times New Roman"/>
          <w:sz w:val="21"/>
          <w:szCs w:val="21"/>
        </w:rPr>
      </w:pPr>
    </w:p>
    <w:p w14:paraId="5CBF4BDE" w14:textId="2BBC7F89" w:rsidR="00CF438A" w:rsidRDefault="00BB4127" w:rsidP="00EB68D3">
      <w:pPr>
        <w:rPr>
          <w:rFonts w:ascii="win-Arl" w:eastAsia="Times New Roman" w:hAnsi="win-Arl" w:cs="Times New Roman"/>
          <w:sz w:val="21"/>
          <w:szCs w:val="21"/>
        </w:rPr>
      </w:pPr>
      <w:hyperlink r:id="rId15" w:history="1">
        <w:r w:rsidR="00CF438A" w:rsidRPr="007E2F81">
          <w:rPr>
            <w:rStyle w:val="Hyperlink"/>
            <w:rFonts w:ascii="win-Arl" w:eastAsia="Times New Roman" w:hAnsi="win-Arl" w:cs="Times New Roman"/>
            <w:sz w:val="21"/>
            <w:szCs w:val="21"/>
          </w:rPr>
          <w:t>http://www.jcim.net/acim_us/TxtChap-30-4.php</w:t>
        </w:r>
      </w:hyperlink>
      <w:r w:rsidR="00CF438A">
        <w:rPr>
          <w:rFonts w:ascii="win-Arl" w:eastAsia="Times New Roman" w:hAnsi="win-Arl" w:cs="Times New Roman"/>
          <w:sz w:val="21"/>
          <w:szCs w:val="21"/>
        </w:rPr>
        <w:t xml:space="preserve"> Paragraph 38</w:t>
      </w:r>
    </w:p>
    <w:p w14:paraId="3571A1B3" w14:textId="0C31FFF1" w:rsidR="00EB68D3" w:rsidRPr="0008739D" w:rsidRDefault="00CF438A" w:rsidP="00EB68D3">
      <w:pPr>
        <w:rPr>
          <w:rFonts w:ascii="win-Arl" w:eastAsia="Times New Roman" w:hAnsi="win-Arl" w:cs="Times New Roman"/>
          <w:sz w:val="21"/>
          <w:szCs w:val="21"/>
        </w:rPr>
      </w:pPr>
      <w:r w:rsidRPr="00F10E6E">
        <w:rPr>
          <w:rFonts w:ascii="win-Arl" w:eastAsia="Times New Roman" w:hAnsi="win-Arl" w:cs="Times New Roman"/>
          <w:sz w:val="21"/>
          <w:szCs w:val="21"/>
        </w:rPr>
        <w:t>JCIM:</w:t>
      </w:r>
      <w:r>
        <w:rPr>
          <w:rFonts w:ascii="win-Arl" w:eastAsia="Times New Roman" w:hAnsi="win-Arl" w:cs="Times New Roman"/>
          <w:sz w:val="21"/>
          <w:szCs w:val="21"/>
        </w:rPr>
        <w:t xml:space="preserve"> </w:t>
      </w:r>
      <w:r w:rsidRPr="00F10E6E">
        <w:rPr>
          <w:rFonts w:ascii="win-Arl" w:eastAsia="Times New Roman" w:hAnsi="win-Arl" w:cs="Times New Roman"/>
          <w:sz w:val="21"/>
          <w:szCs w:val="21"/>
        </w:rPr>
        <w:t xml:space="preserve">Chapter </w:t>
      </w:r>
      <w:r w:rsidR="00EB68D3" w:rsidRPr="0008739D">
        <w:rPr>
          <w:rFonts w:ascii="win-Arl" w:eastAsia="Times New Roman" w:hAnsi="win-Arl" w:cs="Times New Roman"/>
          <w:sz w:val="21"/>
          <w:szCs w:val="21"/>
        </w:rPr>
        <w:t>THIRTY—The New Beginning</w:t>
      </w:r>
    </w:p>
    <w:p w14:paraId="63552CDD" w14:textId="77777777" w:rsidR="00EB68D3" w:rsidRPr="0008739D" w:rsidRDefault="00EB68D3" w:rsidP="00EB68D3">
      <w:pPr>
        <w:rPr>
          <w:rFonts w:ascii="win-Arl" w:eastAsia="Times New Roman" w:hAnsi="win-Arl" w:cs="Times New Roman"/>
          <w:sz w:val="21"/>
          <w:szCs w:val="21"/>
        </w:rPr>
      </w:pPr>
      <w:r w:rsidRPr="0008739D">
        <w:rPr>
          <w:rFonts w:ascii="win-Arl" w:eastAsia="Times New Roman" w:hAnsi="win-Arl" w:cs="Times New Roman"/>
          <w:sz w:val="21"/>
          <w:szCs w:val="21"/>
        </w:rPr>
        <w:t>IV. Beyond All Idols</w:t>
      </w:r>
    </w:p>
    <w:p w14:paraId="55A6F625" w14:textId="18001F91" w:rsidR="00EB68D3" w:rsidRPr="0008739D" w:rsidRDefault="00EB68D3" w:rsidP="00EB68D3">
      <w:pPr>
        <w:rPr>
          <w:rFonts w:ascii="win-Arl" w:eastAsia="Times New Roman" w:hAnsi="win-Arl" w:cs="Times New Roman"/>
          <w:sz w:val="21"/>
          <w:szCs w:val="21"/>
        </w:rPr>
      </w:pPr>
      <w:r w:rsidRPr="0008739D">
        <w:rPr>
          <w:rFonts w:ascii="win-Arl" w:eastAsia="Times New Roman" w:hAnsi="win-Arl" w:cs="Times New Roman"/>
          <w:sz w:val="21"/>
          <w:szCs w:val="21"/>
        </w:rPr>
        <w:t>38</w:t>
      </w:r>
      <w:r w:rsidR="00CF438A">
        <w:rPr>
          <w:rFonts w:ascii="win-Arl" w:eastAsia="Times New Roman" w:hAnsi="win-Arl" w:cs="Times New Roman"/>
          <w:sz w:val="21"/>
          <w:szCs w:val="21"/>
        </w:rPr>
        <w:t xml:space="preserve"> </w:t>
      </w:r>
      <w:r w:rsidRPr="0008739D">
        <w:rPr>
          <w:rFonts w:ascii="win-Arl" w:eastAsia="Times New Roman" w:hAnsi="win-Arl" w:cs="Times New Roman"/>
          <w:sz w:val="21"/>
          <w:szCs w:val="21"/>
        </w:rPr>
        <w:t xml:space="preserve">Idols are quite specific. But </w:t>
      </w:r>
      <w:r w:rsidR="00AB045B" w:rsidRPr="0008739D">
        <w:rPr>
          <w:rFonts w:ascii="win-Arl" w:eastAsia="Times New Roman" w:hAnsi="win-Arl" w:cs="Times New Roman"/>
          <w:sz w:val="21"/>
          <w:szCs w:val="21"/>
        </w:rPr>
        <w:t>YOUR WILL IS UNIVERSAL, BEING LIMITLESS</w:t>
      </w:r>
      <w:r w:rsidRPr="0008739D">
        <w:rPr>
          <w:rFonts w:ascii="win-Arl" w:eastAsia="Times New Roman" w:hAnsi="win-Arl" w:cs="Times New Roman"/>
          <w:sz w:val="21"/>
          <w:szCs w:val="21"/>
        </w:rPr>
        <w:t xml:space="preserve">. And </w:t>
      </w:r>
      <w:proofErr w:type="gramStart"/>
      <w:r w:rsidRPr="0008739D">
        <w:rPr>
          <w:rFonts w:ascii="win-Arl" w:eastAsia="Times New Roman" w:hAnsi="win-Arl" w:cs="Times New Roman"/>
          <w:sz w:val="21"/>
          <w:szCs w:val="21"/>
        </w:rPr>
        <w:t>so</w:t>
      </w:r>
      <w:proofErr w:type="gramEnd"/>
      <w:r w:rsidRPr="0008739D">
        <w:rPr>
          <w:rFonts w:ascii="win-Arl" w:eastAsia="Times New Roman" w:hAnsi="win-Arl" w:cs="Times New Roman"/>
          <w:sz w:val="21"/>
          <w:szCs w:val="21"/>
        </w:rPr>
        <w:t xml:space="preserve"> it has no form nor is content for its expression in the terms of form. Idols are limits. They are the belief that there are forms which will bring happiness and that, by limiting, is all attained. It is as if you said, “I have no need of </w:t>
      </w:r>
      <w:r w:rsidRPr="0008739D">
        <w:rPr>
          <w:rFonts w:ascii="win-Arl" w:eastAsia="Times New Roman" w:hAnsi="win-Arl" w:cs="Times New Roman"/>
          <w:sz w:val="21"/>
          <w:szCs w:val="21"/>
        </w:rPr>
        <w:lastRenderedPageBreak/>
        <w:t>everything. This little thing I want, and it will be as everything to me.” And this must fail to satisfy because it is your will that everything be yours. Decide for idols, and you ask for loss. Decide for truth, and everything is yours.</w:t>
      </w:r>
    </w:p>
    <w:p w14:paraId="013DDDCF" w14:textId="4D0A5971" w:rsidR="00EB68D3" w:rsidRDefault="00EB68D3" w:rsidP="00EB68D3">
      <w:pPr>
        <w:rPr>
          <w:rFonts w:ascii="win-Arl" w:eastAsia="Times New Roman" w:hAnsi="win-Arl" w:cs="Times New Roman"/>
          <w:sz w:val="21"/>
          <w:szCs w:val="21"/>
        </w:rPr>
      </w:pPr>
    </w:p>
    <w:p w14:paraId="21162C5A" w14:textId="6AB04C8A" w:rsidR="00343B09" w:rsidRDefault="00343B09" w:rsidP="00EB68D3">
      <w:pPr>
        <w:rPr>
          <w:rFonts w:ascii="win-Arl" w:eastAsia="Times New Roman" w:hAnsi="win-Arl" w:cs="Times New Roman"/>
          <w:sz w:val="21"/>
          <w:szCs w:val="21"/>
        </w:rPr>
      </w:pPr>
    </w:p>
    <w:p w14:paraId="08752DCB" w14:textId="77777777" w:rsidR="00343B09" w:rsidRDefault="00343B09" w:rsidP="00EB68D3">
      <w:pPr>
        <w:rPr>
          <w:rFonts w:ascii="win-Arl" w:eastAsia="Times New Roman" w:hAnsi="win-Arl" w:cs="Times New Roman"/>
          <w:sz w:val="21"/>
          <w:szCs w:val="21"/>
        </w:rPr>
      </w:pPr>
    </w:p>
    <w:p w14:paraId="14395C21" w14:textId="3E974A4E" w:rsidR="00343B09" w:rsidRPr="0008739D" w:rsidRDefault="00BB4127" w:rsidP="00EB68D3">
      <w:pPr>
        <w:rPr>
          <w:rFonts w:ascii="win-Arl" w:eastAsia="Times New Roman" w:hAnsi="win-Arl" w:cs="Times New Roman"/>
          <w:sz w:val="21"/>
          <w:szCs w:val="21"/>
        </w:rPr>
      </w:pPr>
      <w:hyperlink r:id="rId16" w:history="1">
        <w:r w:rsidR="00343B09" w:rsidRPr="007E2F81">
          <w:rPr>
            <w:rStyle w:val="Hyperlink"/>
            <w:rFonts w:ascii="win-Arl" w:eastAsia="Times New Roman" w:hAnsi="win-Arl" w:cs="Times New Roman"/>
            <w:sz w:val="21"/>
            <w:szCs w:val="21"/>
          </w:rPr>
          <w:t>http://www.jcim.net/acim_us/TxtChap-30-3.php</w:t>
        </w:r>
      </w:hyperlink>
      <w:r w:rsidR="00343B09">
        <w:rPr>
          <w:rFonts w:ascii="win-Arl" w:eastAsia="Times New Roman" w:hAnsi="win-Arl" w:cs="Times New Roman"/>
          <w:sz w:val="21"/>
          <w:szCs w:val="21"/>
        </w:rPr>
        <w:t xml:space="preserve"> Paragraph 36</w:t>
      </w:r>
    </w:p>
    <w:p w14:paraId="3D73050C" w14:textId="38141F6B" w:rsidR="00EB68D3" w:rsidRPr="0008739D" w:rsidRDefault="00CF438A" w:rsidP="00EB68D3">
      <w:pPr>
        <w:rPr>
          <w:rFonts w:ascii="win-Arl" w:eastAsia="Times New Roman" w:hAnsi="win-Arl" w:cs="Times New Roman"/>
          <w:sz w:val="21"/>
          <w:szCs w:val="21"/>
        </w:rPr>
      </w:pPr>
      <w:r w:rsidRPr="00F10E6E">
        <w:rPr>
          <w:rFonts w:ascii="win-Arl" w:eastAsia="Times New Roman" w:hAnsi="win-Arl" w:cs="Times New Roman"/>
          <w:sz w:val="21"/>
          <w:szCs w:val="21"/>
        </w:rPr>
        <w:t>JCIM:</w:t>
      </w:r>
      <w:r>
        <w:rPr>
          <w:rFonts w:ascii="win-Arl" w:eastAsia="Times New Roman" w:hAnsi="win-Arl" w:cs="Times New Roman"/>
          <w:sz w:val="21"/>
          <w:szCs w:val="21"/>
        </w:rPr>
        <w:t xml:space="preserve"> </w:t>
      </w:r>
      <w:r w:rsidRPr="00F10E6E">
        <w:rPr>
          <w:rFonts w:ascii="win-Arl" w:eastAsia="Times New Roman" w:hAnsi="win-Arl" w:cs="Times New Roman"/>
          <w:sz w:val="21"/>
          <w:szCs w:val="21"/>
        </w:rPr>
        <w:t xml:space="preserve">Chapter </w:t>
      </w:r>
      <w:r w:rsidR="005D569E">
        <w:rPr>
          <w:rFonts w:ascii="win-Arl" w:eastAsia="Times New Roman" w:hAnsi="win-Arl" w:cs="Times New Roman"/>
          <w:sz w:val="21"/>
          <w:szCs w:val="21"/>
        </w:rPr>
        <w:t>T</w:t>
      </w:r>
      <w:r w:rsidR="00EB68D3" w:rsidRPr="0008739D">
        <w:rPr>
          <w:rFonts w:ascii="win-Arl" w:eastAsia="Times New Roman" w:hAnsi="win-Arl" w:cs="Times New Roman"/>
          <w:sz w:val="21"/>
          <w:szCs w:val="21"/>
        </w:rPr>
        <w:t>HIRTY—The New Beginning</w:t>
      </w:r>
    </w:p>
    <w:p w14:paraId="009575B5" w14:textId="1A6917E3" w:rsidR="00EB68D3" w:rsidRDefault="00EB68D3" w:rsidP="00EB68D3">
      <w:pPr>
        <w:rPr>
          <w:rFonts w:ascii="win-Arl" w:eastAsia="Times New Roman" w:hAnsi="win-Arl" w:cs="Times New Roman"/>
          <w:sz w:val="21"/>
          <w:szCs w:val="21"/>
        </w:rPr>
      </w:pPr>
      <w:r w:rsidRPr="0008739D">
        <w:rPr>
          <w:rFonts w:ascii="win-Arl" w:eastAsia="Times New Roman" w:hAnsi="win-Arl" w:cs="Times New Roman"/>
          <w:sz w:val="21"/>
          <w:szCs w:val="21"/>
        </w:rPr>
        <w:t>III. Freedom of Will</w:t>
      </w:r>
    </w:p>
    <w:p w14:paraId="12276EF2" w14:textId="177EE4D1" w:rsidR="00A951E0" w:rsidRDefault="00343B09" w:rsidP="00EB68D3">
      <w:pPr>
        <w:rPr>
          <w:rFonts w:ascii="win-Arl" w:eastAsia="Times New Roman" w:hAnsi="win-Arl" w:cs="Times New Roman"/>
          <w:sz w:val="21"/>
          <w:szCs w:val="21"/>
        </w:rPr>
      </w:pPr>
      <w:proofErr w:type="gramStart"/>
      <w:r w:rsidRPr="0008739D">
        <w:rPr>
          <w:rFonts w:ascii="win-Arl" w:eastAsia="Times New Roman" w:hAnsi="win-Arl" w:cs="Times New Roman"/>
          <w:sz w:val="21"/>
          <w:szCs w:val="21"/>
        </w:rPr>
        <w:t>35</w:t>
      </w:r>
      <w:r>
        <w:rPr>
          <w:rFonts w:ascii="win-Arl" w:eastAsia="Times New Roman" w:hAnsi="win-Arl" w:cs="Times New Roman"/>
          <w:sz w:val="21"/>
          <w:szCs w:val="21"/>
        </w:rPr>
        <w:t xml:space="preserve">  </w:t>
      </w:r>
      <w:r w:rsidRPr="0008739D">
        <w:rPr>
          <w:rFonts w:ascii="win-Arl" w:eastAsia="Times New Roman" w:hAnsi="win-Arl" w:cs="Times New Roman"/>
          <w:sz w:val="21"/>
          <w:szCs w:val="21"/>
        </w:rPr>
        <w:t>Look</w:t>
      </w:r>
      <w:proofErr w:type="gramEnd"/>
      <w:r w:rsidRPr="0008739D">
        <w:rPr>
          <w:rFonts w:ascii="win-Arl" w:eastAsia="Times New Roman" w:hAnsi="win-Arl" w:cs="Times New Roman"/>
          <w:sz w:val="21"/>
          <w:szCs w:val="21"/>
        </w:rPr>
        <w:t xml:space="preserve"> once again upon your enemy, the one you chose to hate instead of love. For thus was hatred born into the world, and thus the rule of fear established there. Now hear God speak to you through Him Who is His Voice and yours as well, reminding you that it is not your will to hate and be a prisoner to fear, a slave to death, a little creature with a little life. YOUR WILL IS BOUNDLESS; it is not your will that it be bound. What lies in you has joined with God Himself in all creation's birth. Remember He Who has created you and through your will created everything. Not one created thing but gives you thanks, for it is by your will that it was born. No light of Heaven shines except for you, for it was set in Heaven by your will.</w:t>
      </w:r>
    </w:p>
    <w:p w14:paraId="00D13F41" w14:textId="2DCC500B" w:rsidR="00EB68D3" w:rsidRPr="0008739D" w:rsidRDefault="00EB68D3" w:rsidP="00EB68D3">
      <w:pPr>
        <w:rPr>
          <w:rFonts w:ascii="win-Arl" w:eastAsia="Times New Roman" w:hAnsi="win-Arl" w:cs="Times New Roman"/>
          <w:sz w:val="21"/>
          <w:szCs w:val="21"/>
        </w:rPr>
      </w:pPr>
      <w:r w:rsidRPr="0008739D">
        <w:rPr>
          <w:rFonts w:ascii="win-Arl" w:eastAsia="Times New Roman" w:hAnsi="win-Arl" w:cs="Times New Roman"/>
          <w:sz w:val="21"/>
          <w:szCs w:val="21"/>
        </w:rPr>
        <w:t>36</w:t>
      </w:r>
      <w:r w:rsidR="005D569E">
        <w:rPr>
          <w:rFonts w:ascii="win-Arl" w:eastAsia="Times New Roman" w:hAnsi="win-Arl" w:cs="Times New Roman"/>
          <w:sz w:val="21"/>
          <w:szCs w:val="21"/>
        </w:rPr>
        <w:t xml:space="preserve"> </w:t>
      </w:r>
      <w:r w:rsidRPr="0008739D">
        <w:rPr>
          <w:rFonts w:ascii="win-Arl" w:eastAsia="Times New Roman" w:hAnsi="win-Arl" w:cs="Times New Roman"/>
          <w:sz w:val="21"/>
          <w:szCs w:val="21"/>
        </w:rPr>
        <w:t xml:space="preserve">What cause have you for anger in a world which merely waits your blessing to be free? If you be prisoner, then God Himself could not be free. For what is done to him whom God so loves is done to God Himself. Think not He wills to bind you, </w:t>
      </w:r>
      <w:proofErr w:type="gramStart"/>
      <w:r w:rsidRPr="0008739D">
        <w:rPr>
          <w:rFonts w:ascii="win-Arl" w:eastAsia="Times New Roman" w:hAnsi="win-Arl" w:cs="Times New Roman"/>
          <w:sz w:val="21"/>
          <w:szCs w:val="21"/>
        </w:rPr>
        <w:t>Who</w:t>
      </w:r>
      <w:proofErr w:type="gramEnd"/>
      <w:r w:rsidRPr="0008739D">
        <w:rPr>
          <w:rFonts w:ascii="win-Arl" w:eastAsia="Times New Roman" w:hAnsi="win-Arl" w:cs="Times New Roman"/>
          <w:sz w:val="21"/>
          <w:szCs w:val="21"/>
        </w:rPr>
        <w:t xml:space="preserve"> has made you co-creator of the universe along with Him. </w:t>
      </w:r>
      <w:r w:rsidR="008A24D4" w:rsidRPr="0008739D">
        <w:rPr>
          <w:rFonts w:ascii="win-Arl" w:eastAsia="Times New Roman" w:hAnsi="win-Arl" w:cs="Times New Roman"/>
          <w:sz w:val="21"/>
          <w:szCs w:val="21"/>
        </w:rPr>
        <w:t>HE WOULD BUT KEEP YOUR WILL FOREVER AND FOREVER LIMITLESS.</w:t>
      </w:r>
    </w:p>
    <w:p w14:paraId="5ADCBAD7" w14:textId="2B2E7DFF" w:rsidR="008A320B" w:rsidRDefault="008A320B" w:rsidP="00EB68D3">
      <w:pPr>
        <w:rPr>
          <w:rFonts w:ascii="win-Arl" w:eastAsia="Times New Roman" w:hAnsi="win-Arl" w:cs="Times New Roman"/>
          <w:sz w:val="21"/>
          <w:szCs w:val="21"/>
        </w:rPr>
      </w:pPr>
    </w:p>
    <w:p w14:paraId="7E786EDA" w14:textId="31B2E8C2" w:rsidR="00E2541F" w:rsidRDefault="00BB4127" w:rsidP="00EB68D3">
      <w:pPr>
        <w:rPr>
          <w:rFonts w:ascii="win-Arl" w:eastAsia="Times New Roman" w:hAnsi="win-Arl" w:cs="Times New Roman"/>
          <w:sz w:val="21"/>
          <w:szCs w:val="21"/>
        </w:rPr>
      </w:pPr>
      <w:hyperlink r:id="rId17" w:history="1">
        <w:r w:rsidR="00E2541F" w:rsidRPr="007E2F81">
          <w:rPr>
            <w:rStyle w:val="Hyperlink"/>
            <w:rFonts w:ascii="win-Arl" w:eastAsia="Times New Roman" w:hAnsi="win-Arl" w:cs="Times New Roman"/>
            <w:sz w:val="21"/>
            <w:szCs w:val="21"/>
          </w:rPr>
          <w:t>https://bigbluebook.org/12/6/4</w:t>
        </w:r>
      </w:hyperlink>
    </w:p>
    <w:p w14:paraId="3F48BA7B" w14:textId="10086870" w:rsidR="008A320B" w:rsidRDefault="00CB3EC3" w:rsidP="00EB68D3">
      <w:pPr>
        <w:rPr>
          <w:rFonts w:ascii="win-Arl" w:eastAsia="Times New Roman" w:hAnsi="win-Arl" w:cs="Times New Roman"/>
          <w:sz w:val="21"/>
          <w:szCs w:val="21"/>
        </w:rPr>
      </w:pPr>
      <w:r>
        <w:rPr>
          <w:sz w:val="20"/>
          <w:szCs w:val="20"/>
        </w:rPr>
        <w:t xml:space="preserve">Urantia: </w:t>
      </w:r>
      <w:r w:rsidR="000F29ED">
        <w:rPr>
          <w:sz w:val="20"/>
          <w:szCs w:val="20"/>
        </w:rPr>
        <w:t xml:space="preserve">12:6.4 (Page 136.2) </w:t>
      </w:r>
      <w:r w:rsidR="008A320B" w:rsidRPr="0059482A">
        <w:rPr>
          <w:rFonts w:ascii="win-Arl" w:eastAsia="Times New Roman" w:hAnsi="win-Arl" w:cs="Times New Roman"/>
          <w:sz w:val="21"/>
          <w:szCs w:val="21"/>
        </w:rPr>
        <w:t xml:space="preserve">In all your contemplation of universal phenomena, make certain that you take into consideration the interrelation of physical, intellectual, and spiritual energies, </w:t>
      </w:r>
      <w:r w:rsidR="005217A9" w:rsidRPr="0059482A">
        <w:rPr>
          <w:rFonts w:ascii="win-Arl" w:eastAsia="Times New Roman" w:hAnsi="win-Arl" w:cs="Times New Roman"/>
          <w:sz w:val="21"/>
          <w:szCs w:val="21"/>
        </w:rPr>
        <w:t xml:space="preserve">AND THAT DUE ALLOWANCE IS MADE FOR THE UNEXPECTED PHENOMENA ATTENDANT UPON THEIR UNIFICATION BY PERSONALITY </w:t>
      </w:r>
      <w:r w:rsidR="008A320B" w:rsidRPr="0059482A">
        <w:rPr>
          <w:rFonts w:ascii="win-Arl" w:eastAsia="Times New Roman" w:hAnsi="win-Arl" w:cs="Times New Roman"/>
          <w:sz w:val="21"/>
          <w:szCs w:val="21"/>
        </w:rPr>
        <w:t>and for the unpredictable phenomena resulting from the actions and reactions of experiential Deity and the Absolutes.</w:t>
      </w:r>
    </w:p>
    <w:p w14:paraId="414F5BB7" w14:textId="7FAC039F" w:rsidR="008A320B" w:rsidRDefault="008A320B" w:rsidP="00EB68D3">
      <w:pPr>
        <w:rPr>
          <w:rFonts w:ascii="win-Arl" w:eastAsia="Times New Roman" w:hAnsi="win-Arl" w:cs="Times New Roman"/>
          <w:sz w:val="21"/>
          <w:szCs w:val="21"/>
        </w:rPr>
      </w:pPr>
    </w:p>
    <w:p w14:paraId="0513E619" w14:textId="5E38F13D" w:rsidR="00E2541F" w:rsidRDefault="00BB4127" w:rsidP="00EB68D3">
      <w:pPr>
        <w:rPr>
          <w:rFonts w:ascii="win-Arl" w:eastAsia="Times New Roman" w:hAnsi="win-Arl" w:cs="Times New Roman"/>
          <w:sz w:val="21"/>
          <w:szCs w:val="21"/>
        </w:rPr>
      </w:pPr>
      <w:hyperlink r:id="rId18" w:history="1">
        <w:r w:rsidR="00E2541F" w:rsidRPr="007E2F81">
          <w:rPr>
            <w:rStyle w:val="Hyperlink"/>
            <w:rFonts w:ascii="win-Arl" w:eastAsia="Times New Roman" w:hAnsi="win-Arl" w:cs="Times New Roman"/>
            <w:sz w:val="21"/>
            <w:szCs w:val="21"/>
          </w:rPr>
          <w:t>https://bigbluebook.org/12/6/5</w:t>
        </w:r>
      </w:hyperlink>
    </w:p>
    <w:p w14:paraId="19D89F08" w14:textId="2D9B4F07" w:rsidR="00EB68D3" w:rsidRPr="0059482A" w:rsidRDefault="00CB3EC3">
      <w:pPr>
        <w:rPr>
          <w:rFonts w:ascii="win-Arl" w:eastAsia="Times New Roman" w:hAnsi="win-Arl" w:cs="Times New Roman"/>
          <w:sz w:val="21"/>
          <w:szCs w:val="21"/>
        </w:rPr>
      </w:pPr>
      <w:r>
        <w:rPr>
          <w:sz w:val="20"/>
          <w:szCs w:val="20"/>
        </w:rPr>
        <w:t xml:space="preserve">Urantia: </w:t>
      </w:r>
      <w:r w:rsidR="000F29ED">
        <w:rPr>
          <w:sz w:val="20"/>
          <w:szCs w:val="20"/>
        </w:rPr>
        <w:t xml:space="preserve">12:6.5 (Page 136.3) </w:t>
      </w:r>
      <w:r w:rsidR="0078251D" w:rsidRPr="0059482A">
        <w:rPr>
          <w:rFonts w:ascii="win-Arl" w:eastAsia="Times New Roman" w:hAnsi="win-Arl" w:cs="Times New Roman"/>
          <w:sz w:val="21"/>
          <w:szCs w:val="21"/>
        </w:rPr>
        <w:t xml:space="preserve">The universe is highly predictable only in the quantitative or gravity-measurement sense; even the primal physical forces are not responsive to linear gravity, nor are the higher mind meanings and true spirit values of ultimate universe realities. Qualitatively, the universe is not highly predictable as regards new associations of forces, either physical, </w:t>
      </w:r>
      <w:proofErr w:type="spellStart"/>
      <w:r w:rsidR="0078251D" w:rsidRPr="0059482A">
        <w:rPr>
          <w:rFonts w:ascii="win-Arl" w:eastAsia="Times New Roman" w:hAnsi="win-Arl" w:cs="Times New Roman"/>
          <w:sz w:val="21"/>
          <w:szCs w:val="21"/>
        </w:rPr>
        <w:t>mindal</w:t>
      </w:r>
      <w:proofErr w:type="spellEnd"/>
      <w:r w:rsidR="0078251D" w:rsidRPr="0059482A">
        <w:rPr>
          <w:rFonts w:ascii="win-Arl" w:eastAsia="Times New Roman" w:hAnsi="win-Arl" w:cs="Times New Roman"/>
          <w:sz w:val="21"/>
          <w:szCs w:val="21"/>
        </w:rPr>
        <w:t>, or spiritual, although many such combinations of energies or forces become partially predictable when subjected to critical observation. WHEN MATTER, MIND, AND SPIRIT ARE UNIFIED BY CREATURE PERSONALITY, WE ARE UNABLE FULLY TO PREDICT THE DECISIONS OF SUCH A FREEWILL BEING.</w:t>
      </w:r>
    </w:p>
    <w:p w14:paraId="07BB96CE" w14:textId="4B93663C" w:rsidR="008633A4" w:rsidRDefault="008633A4">
      <w:pPr>
        <w:rPr>
          <w:rFonts w:ascii="win-Arl" w:eastAsia="Times New Roman" w:hAnsi="win-Arl" w:cs="Times New Roman"/>
          <w:sz w:val="21"/>
          <w:szCs w:val="21"/>
        </w:rPr>
      </w:pPr>
    </w:p>
    <w:p w14:paraId="70C5D9B8" w14:textId="0383BBE6" w:rsidR="00E2541F" w:rsidRDefault="00BB4127">
      <w:pPr>
        <w:rPr>
          <w:rFonts w:ascii="win-Arl" w:eastAsia="Times New Roman" w:hAnsi="win-Arl" w:cs="Times New Roman"/>
          <w:sz w:val="21"/>
          <w:szCs w:val="21"/>
        </w:rPr>
      </w:pPr>
      <w:hyperlink r:id="rId19" w:history="1">
        <w:r w:rsidR="00E2541F" w:rsidRPr="007E2F81">
          <w:rPr>
            <w:rStyle w:val="Hyperlink"/>
            <w:rFonts w:ascii="win-Arl" w:eastAsia="Times New Roman" w:hAnsi="win-Arl" w:cs="Times New Roman"/>
            <w:sz w:val="21"/>
            <w:szCs w:val="21"/>
          </w:rPr>
          <w:t>https://bigbluebook.org/130/4/6</w:t>
        </w:r>
      </w:hyperlink>
    </w:p>
    <w:p w14:paraId="4A554005" w14:textId="3A339E2E" w:rsidR="00E65C70" w:rsidRPr="0059482A" w:rsidRDefault="00CB3EC3" w:rsidP="00E65C70">
      <w:pPr>
        <w:rPr>
          <w:rFonts w:ascii="win-Arl" w:eastAsia="Times New Roman" w:hAnsi="win-Arl" w:cs="Times New Roman"/>
          <w:sz w:val="21"/>
          <w:szCs w:val="21"/>
        </w:rPr>
      </w:pPr>
      <w:r>
        <w:rPr>
          <w:sz w:val="20"/>
          <w:szCs w:val="20"/>
        </w:rPr>
        <w:t xml:space="preserve">Urantia: </w:t>
      </w:r>
      <w:r w:rsidR="00B65816">
        <w:rPr>
          <w:sz w:val="20"/>
          <w:szCs w:val="20"/>
        </w:rPr>
        <w:t xml:space="preserve">130:4.6 (Page 1434.5) </w:t>
      </w:r>
      <w:r w:rsidR="00E65C70" w:rsidRPr="0059482A">
        <w:rPr>
          <w:rFonts w:ascii="win-Arl" w:eastAsia="Times New Roman" w:hAnsi="win-Arl" w:cs="Times New Roman"/>
          <w:sz w:val="21"/>
          <w:szCs w:val="21"/>
        </w:rPr>
        <w:t>Personality is that cosmic endowment, that phase of universal reality, which can coexist with unlimited change and at the same time retain its identity in the very presence of all such changes, and forever afterward.</w:t>
      </w:r>
    </w:p>
    <w:p w14:paraId="6BFDCD2F" w14:textId="3DF2C340" w:rsidR="00206097" w:rsidRDefault="00206097" w:rsidP="00E65C70">
      <w:pPr>
        <w:rPr>
          <w:rFonts w:ascii="win-Arl" w:eastAsia="Times New Roman" w:hAnsi="win-Arl" w:cs="Times New Roman"/>
          <w:sz w:val="21"/>
          <w:szCs w:val="21"/>
        </w:rPr>
      </w:pPr>
    </w:p>
    <w:p w14:paraId="2539337C" w14:textId="3A7BD2F7" w:rsidR="00E2541F" w:rsidRDefault="00BB4127" w:rsidP="00E65C70">
      <w:pPr>
        <w:rPr>
          <w:rFonts w:ascii="win-Arl" w:eastAsia="Times New Roman" w:hAnsi="win-Arl" w:cs="Times New Roman"/>
          <w:sz w:val="21"/>
          <w:szCs w:val="21"/>
        </w:rPr>
      </w:pPr>
      <w:hyperlink r:id="rId20" w:history="1">
        <w:r w:rsidR="00E2541F" w:rsidRPr="007E2F81">
          <w:rPr>
            <w:rStyle w:val="Hyperlink"/>
            <w:rFonts w:ascii="win-Arl" w:eastAsia="Times New Roman" w:hAnsi="win-Arl" w:cs="Times New Roman"/>
            <w:sz w:val="21"/>
            <w:szCs w:val="21"/>
          </w:rPr>
          <w:t>https://bigbluebook.org/14/2/9</w:t>
        </w:r>
      </w:hyperlink>
    </w:p>
    <w:p w14:paraId="216EA262" w14:textId="260B87F5" w:rsidR="0086579B" w:rsidRDefault="00CB3EC3" w:rsidP="0086579B">
      <w:pPr>
        <w:divId w:val="1575159934"/>
        <w:rPr>
          <w:rFonts w:ascii="win-Arl" w:eastAsia="Times New Roman" w:hAnsi="win-Arl" w:cs="Times New Roman"/>
          <w:sz w:val="21"/>
          <w:szCs w:val="21"/>
        </w:rPr>
      </w:pPr>
      <w:r>
        <w:rPr>
          <w:sz w:val="20"/>
          <w:szCs w:val="20"/>
        </w:rPr>
        <w:t xml:space="preserve">Urantia: </w:t>
      </w:r>
      <w:r w:rsidR="00E66B16">
        <w:rPr>
          <w:sz w:val="20"/>
          <w:szCs w:val="20"/>
        </w:rPr>
        <w:t xml:space="preserve">14:2.9 (Page 155.3) </w:t>
      </w:r>
      <w:proofErr w:type="spellStart"/>
      <w:r w:rsidR="0086579B" w:rsidRPr="0059482A">
        <w:rPr>
          <w:rFonts w:ascii="win-Arl" w:eastAsia="Times New Roman" w:hAnsi="win-Arl" w:cs="Times New Roman"/>
          <w:sz w:val="21"/>
          <w:szCs w:val="21"/>
        </w:rPr>
        <w:t>Havona</w:t>
      </w:r>
      <w:proofErr w:type="spellEnd"/>
      <w:r w:rsidR="0086579B" w:rsidRPr="0059482A">
        <w:rPr>
          <w:rFonts w:ascii="win-Arl" w:eastAsia="Times New Roman" w:hAnsi="win-Arl" w:cs="Times New Roman"/>
          <w:sz w:val="21"/>
          <w:szCs w:val="21"/>
        </w:rPr>
        <w:t xml:space="preserve"> is a spiritually perfect and physically stable universe. The control and balanced stability of the central universe appear to be perfect. Everything physical or spiritual is perfectly predictable, but mind phenomena and personality volition are not.</w:t>
      </w:r>
    </w:p>
    <w:p w14:paraId="46F462A5" w14:textId="63BDB505" w:rsidR="007344E1" w:rsidRDefault="007344E1" w:rsidP="0086579B">
      <w:pPr>
        <w:divId w:val="1575159934"/>
        <w:rPr>
          <w:rFonts w:ascii="win-Arl" w:eastAsia="Times New Roman" w:hAnsi="win-Arl" w:cs="Times New Roman"/>
          <w:sz w:val="21"/>
          <w:szCs w:val="21"/>
        </w:rPr>
      </w:pPr>
    </w:p>
    <w:p w14:paraId="7FD65CC0" w14:textId="3DCA95AE" w:rsidR="00635529" w:rsidRDefault="00635529" w:rsidP="0086579B">
      <w:pPr>
        <w:divId w:val="1575159934"/>
        <w:rPr>
          <w:rFonts w:ascii="win-Arl" w:eastAsia="Times New Roman" w:hAnsi="win-Arl" w:cs="Times New Roman"/>
          <w:sz w:val="21"/>
          <w:szCs w:val="21"/>
        </w:rPr>
      </w:pPr>
    </w:p>
    <w:p w14:paraId="1FDCF9D2" w14:textId="785E43B8" w:rsidR="00635529" w:rsidRDefault="00635529" w:rsidP="0086579B">
      <w:pPr>
        <w:divId w:val="1575159934"/>
        <w:rPr>
          <w:rFonts w:ascii="win-Arl" w:eastAsia="Times New Roman" w:hAnsi="win-Arl" w:cs="Times New Roman"/>
          <w:sz w:val="21"/>
          <w:szCs w:val="21"/>
        </w:rPr>
      </w:pPr>
    </w:p>
    <w:p w14:paraId="5358F296" w14:textId="77777777" w:rsidR="00635529" w:rsidRDefault="00635529" w:rsidP="0086579B">
      <w:pPr>
        <w:divId w:val="1575159934"/>
        <w:rPr>
          <w:rFonts w:ascii="win-Arl" w:eastAsia="Times New Roman" w:hAnsi="win-Arl" w:cs="Times New Roman"/>
          <w:sz w:val="21"/>
          <w:szCs w:val="21"/>
        </w:rPr>
      </w:pPr>
    </w:p>
    <w:p w14:paraId="095EA082" w14:textId="7720313E" w:rsidR="00E2541F" w:rsidRDefault="00BB4127" w:rsidP="0086579B">
      <w:pPr>
        <w:divId w:val="1575159934"/>
        <w:rPr>
          <w:rFonts w:ascii="win-Arl" w:eastAsia="Times New Roman" w:hAnsi="win-Arl" w:cs="Times New Roman"/>
          <w:sz w:val="21"/>
          <w:szCs w:val="21"/>
        </w:rPr>
      </w:pPr>
      <w:hyperlink r:id="rId21" w:history="1">
        <w:r w:rsidR="00506831" w:rsidRPr="007E2F81">
          <w:rPr>
            <w:rStyle w:val="Hyperlink"/>
            <w:rFonts w:ascii="win-Arl" w:eastAsia="Times New Roman" w:hAnsi="win-Arl" w:cs="Times New Roman"/>
            <w:sz w:val="21"/>
            <w:szCs w:val="21"/>
          </w:rPr>
          <w:t>https://bigbluebook.org/48/7/6</w:t>
        </w:r>
      </w:hyperlink>
    </w:p>
    <w:p w14:paraId="124490CD" w14:textId="250F81CF" w:rsidR="007344E1" w:rsidRPr="0059482A" w:rsidRDefault="00CB3EC3" w:rsidP="007344E1">
      <w:pPr>
        <w:divId w:val="1575159934"/>
        <w:rPr>
          <w:rFonts w:ascii="win-Arl" w:eastAsia="Times New Roman" w:hAnsi="win-Arl" w:cs="Times New Roman"/>
          <w:sz w:val="21"/>
          <w:szCs w:val="21"/>
        </w:rPr>
      </w:pPr>
      <w:r>
        <w:rPr>
          <w:sz w:val="20"/>
          <w:szCs w:val="20"/>
        </w:rPr>
        <w:lastRenderedPageBreak/>
        <w:t xml:space="preserve">Urantia: 48:7.6 (Page 556.6) </w:t>
      </w:r>
      <w:r w:rsidR="007344E1" w:rsidRPr="0059482A">
        <w:rPr>
          <w:rFonts w:ascii="win-Arl" w:eastAsia="Times New Roman" w:hAnsi="win-Arl" w:cs="Times New Roman"/>
          <w:sz w:val="21"/>
          <w:szCs w:val="21"/>
        </w:rPr>
        <w:t xml:space="preserve">Few mortals ever dare to draw anything like the sum of personality credits established by the combined ministries of nature and grace. </w:t>
      </w:r>
      <w:proofErr w:type="gramStart"/>
      <w:r w:rsidR="007344E1" w:rsidRPr="0059482A">
        <w:rPr>
          <w:rFonts w:ascii="win-Arl" w:eastAsia="Times New Roman" w:hAnsi="win-Arl" w:cs="Times New Roman"/>
          <w:sz w:val="21"/>
          <w:szCs w:val="21"/>
        </w:rPr>
        <w:t>The majority of</w:t>
      </w:r>
      <w:proofErr w:type="gramEnd"/>
      <w:r w:rsidR="007344E1" w:rsidRPr="0059482A">
        <w:rPr>
          <w:rFonts w:ascii="win-Arl" w:eastAsia="Times New Roman" w:hAnsi="win-Arl" w:cs="Times New Roman"/>
          <w:sz w:val="21"/>
          <w:szCs w:val="21"/>
        </w:rPr>
        <w:t xml:space="preserve"> impoverished souls are truly rich, but they refuse to believe it.</w:t>
      </w:r>
    </w:p>
    <w:p w14:paraId="6B73B0B5" w14:textId="77777777" w:rsidR="007344E1" w:rsidRPr="0059482A" w:rsidRDefault="007344E1" w:rsidP="007344E1">
      <w:pPr>
        <w:divId w:val="1575159934"/>
        <w:rPr>
          <w:rFonts w:ascii="win-Arl" w:eastAsia="Times New Roman" w:hAnsi="win-Arl" w:cs="Times New Roman"/>
          <w:sz w:val="21"/>
          <w:szCs w:val="21"/>
        </w:rPr>
      </w:pPr>
    </w:p>
    <w:p w14:paraId="4BE10333" w14:textId="77777777" w:rsidR="007344E1" w:rsidRPr="0059482A" w:rsidRDefault="007344E1" w:rsidP="0086579B">
      <w:pPr>
        <w:divId w:val="1575159934"/>
        <w:rPr>
          <w:rFonts w:ascii="win-Arl" w:eastAsia="Times New Roman" w:hAnsi="win-Arl" w:cs="Times New Roman"/>
          <w:sz w:val="21"/>
          <w:szCs w:val="21"/>
        </w:rPr>
      </w:pPr>
    </w:p>
    <w:p w14:paraId="5CA35E73" w14:textId="77777777" w:rsidR="00F06C52" w:rsidRPr="0008739D" w:rsidRDefault="00F06C52">
      <w:pPr>
        <w:rPr>
          <w:rFonts w:ascii="win-Arl" w:eastAsia="Times New Roman" w:hAnsi="win-Arl" w:cs="Times New Roman"/>
          <w:sz w:val="21"/>
          <w:szCs w:val="21"/>
        </w:rPr>
      </w:pPr>
    </w:p>
    <w:sectPr w:rsidR="00F06C52" w:rsidRPr="00087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Arl">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E6E"/>
    <w:rsid w:val="00027F05"/>
    <w:rsid w:val="0008739D"/>
    <w:rsid w:val="000926A5"/>
    <w:rsid w:val="000E5053"/>
    <w:rsid w:val="000F29ED"/>
    <w:rsid w:val="001538C1"/>
    <w:rsid w:val="001965B8"/>
    <w:rsid w:val="00197CE7"/>
    <w:rsid w:val="001C6904"/>
    <w:rsid w:val="00206097"/>
    <w:rsid w:val="00206311"/>
    <w:rsid w:val="00215731"/>
    <w:rsid w:val="00227FE4"/>
    <w:rsid w:val="00266FD2"/>
    <w:rsid w:val="002B1898"/>
    <w:rsid w:val="002C0CF5"/>
    <w:rsid w:val="002C79B3"/>
    <w:rsid w:val="002E0684"/>
    <w:rsid w:val="00325E5D"/>
    <w:rsid w:val="00342FCB"/>
    <w:rsid w:val="00343B09"/>
    <w:rsid w:val="003506DB"/>
    <w:rsid w:val="00361AAC"/>
    <w:rsid w:val="0036468E"/>
    <w:rsid w:val="00385720"/>
    <w:rsid w:val="003C2FF8"/>
    <w:rsid w:val="003E6402"/>
    <w:rsid w:val="004060D7"/>
    <w:rsid w:val="00443328"/>
    <w:rsid w:val="00454A70"/>
    <w:rsid w:val="00477D9D"/>
    <w:rsid w:val="004836F6"/>
    <w:rsid w:val="004B212D"/>
    <w:rsid w:val="004F0ABE"/>
    <w:rsid w:val="00506831"/>
    <w:rsid w:val="00507A4C"/>
    <w:rsid w:val="005217A9"/>
    <w:rsid w:val="00575B48"/>
    <w:rsid w:val="00583BED"/>
    <w:rsid w:val="00593DED"/>
    <w:rsid w:val="0059482A"/>
    <w:rsid w:val="005D569E"/>
    <w:rsid w:val="00602A48"/>
    <w:rsid w:val="00603EEF"/>
    <w:rsid w:val="00620685"/>
    <w:rsid w:val="006273C8"/>
    <w:rsid w:val="00635529"/>
    <w:rsid w:val="00655A26"/>
    <w:rsid w:val="00693A1A"/>
    <w:rsid w:val="006E5EB8"/>
    <w:rsid w:val="007344E1"/>
    <w:rsid w:val="007620EE"/>
    <w:rsid w:val="0078251D"/>
    <w:rsid w:val="00797C96"/>
    <w:rsid w:val="007A7FF8"/>
    <w:rsid w:val="007B5571"/>
    <w:rsid w:val="007F29DD"/>
    <w:rsid w:val="007F4928"/>
    <w:rsid w:val="00814AE2"/>
    <w:rsid w:val="008633A4"/>
    <w:rsid w:val="0086579B"/>
    <w:rsid w:val="008709F9"/>
    <w:rsid w:val="0088741D"/>
    <w:rsid w:val="008A24D4"/>
    <w:rsid w:val="008A320B"/>
    <w:rsid w:val="008B3D76"/>
    <w:rsid w:val="008B6BCD"/>
    <w:rsid w:val="008C444E"/>
    <w:rsid w:val="008E6AFD"/>
    <w:rsid w:val="009856A3"/>
    <w:rsid w:val="009A429C"/>
    <w:rsid w:val="009E07D4"/>
    <w:rsid w:val="00A50BCA"/>
    <w:rsid w:val="00A951E0"/>
    <w:rsid w:val="00AB045B"/>
    <w:rsid w:val="00B6381F"/>
    <w:rsid w:val="00B65816"/>
    <w:rsid w:val="00B96692"/>
    <w:rsid w:val="00BB4127"/>
    <w:rsid w:val="00BC725C"/>
    <w:rsid w:val="00BE0251"/>
    <w:rsid w:val="00BF1FD7"/>
    <w:rsid w:val="00BF5627"/>
    <w:rsid w:val="00C20B03"/>
    <w:rsid w:val="00C24B57"/>
    <w:rsid w:val="00C42D3D"/>
    <w:rsid w:val="00C46896"/>
    <w:rsid w:val="00C50BBD"/>
    <w:rsid w:val="00C76EFF"/>
    <w:rsid w:val="00C836DD"/>
    <w:rsid w:val="00C84DE5"/>
    <w:rsid w:val="00CB3EC3"/>
    <w:rsid w:val="00CB71FF"/>
    <w:rsid w:val="00CF438A"/>
    <w:rsid w:val="00CF53E2"/>
    <w:rsid w:val="00D41EB7"/>
    <w:rsid w:val="00D74810"/>
    <w:rsid w:val="00DC3C9D"/>
    <w:rsid w:val="00E05923"/>
    <w:rsid w:val="00E2541F"/>
    <w:rsid w:val="00E351EF"/>
    <w:rsid w:val="00E35B88"/>
    <w:rsid w:val="00E65C70"/>
    <w:rsid w:val="00E66B16"/>
    <w:rsid w:val="00E86862"/>
    <w:rsid w:val="00E90EF5"/>
    <w:rsid w:val="00E947E7"/>
    <w:rsid w:val="00EB68D3"/>
    <w:rsid w:val="00EB76A7"/>
    <w:rsid w:val="00EC1B91"/>
    <w:rsid w:val="00ED165E"/>
    <w:rsid w:val="00ED5304"/>
    <w:rsid w:val="00ED6B11"/>
    <w:rsid w:val="00EE74BE"/>
    <w:rsid w:val="00F06C52"/>
    <w:rsid w:val="00F076C0"/>
    <w:rsid w:val="00F10E6E"/>
    <w:rsid w:val="00F16089"/>
    <w:rsid w:val="00F37375"/>
    <w:rsid w:val="00F67E0F"/>
    <w:rsid w:val="00F7727A"/>
    <w:rsid w:val="00F80CD6"/>
    <w:rsid w:val="00FF7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16DF"/>
  <w15:chartTrackingRefBased/>
  <w15:docId w15:val="{FD04EB0B-A95C-414A-A954-B02D7D2E9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772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72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7727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772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772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7727A"/>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F7727A"/>
  </w:style>
  <w:style w:type="character" w:styleId="Strong">
    <w:name w:val="Strong"/>
    <w:basedOn w:val="DefaultParagraphFont"/>
    <w:uiPriority w:val="22"/>
    <w:qFormat/>
    <w:rsid w:val="00F67E0F"/>
    <w:rPr>
      <w:b/>
      <w:bCs/>
    </w:rPr>
  </w:style>
  <w:style w:type="character" w:styleId="Emphasis">
    <w:name w:val="Emphasis"/>
    <w:basedOn w:val="DefaultParagraphFont"/>
    <w:uiPriority w:val="20"/>
    <w:qFormat/>
    <w:rsid w:val="00342FCB"/>
    <w:rPr>
      <w:i/>
      <w:iCs/>
    </w:rPr>
  </w:style>
  <w:style w:type="character" w:styleId="Hyperlink">
    <w:name w:val="Hyperlink"/>
    <w:basedOn w:val="DefaultParagraphFont"/>
    <w:uiPriority w:val="99"/>
    <w:unhideWhenUsed/>
    <w:rsid w:val="00B96692"/>
    <w:rPr>
      <w:color w:val="0563C1" w:themeColor="hyperlink"/>
      <w:u w:val="single"/>
    </w:rPr>
  </w:style>
  <w:style w:type="character" w:styleId="UnresolvedMention">
    <w:name w:val="Unresolved Mention"/>
    <w:basedOn w:val="DefaultParagraphFont"/>
    <w:uiPriority w:val="99"/>
    <w:semiHidden/>
    <w:unhideWhenUsed/>
    <w:rsid w:val="00B96692"/>
    <w:rPr>
      <w:color w:val="605E5C"/>
      <w:shd w:val="clear" w:color="auto" w:fill="E1DFDD"/>
    </w:rPr>
  </w:style>
  <w:style w:type="character" w:styleId="FollowedHyperlink">
    <w:name w:val="FollowedHyperlink"/>
    <w:basedOn w:val="DefaultParagraphFont"/>
    <w:uiPriority w:val="99"/>
    <w:semiHidden/>
    <w:unhideWhenUsed/>
    <w:rsid w:val="005068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5657530">
      <w:bodyDiv w:val="1"/>
      <w:marLeft w:val="0"/>
      <w:marRight w:val="0"/>
      <w:marTop w:val="0"/>
      <w:marBottom w:val="0"/>
      <w:divBdr>
        <w:top w:val="none" w:sz="0" w:space="0" w:color="auto"/>
        <w:left w:val="none" w:sz="0" w:space="0" w:color="auto"/>
        <w:bottom w:val="none" w:sz="0" w:space="0" w:color="auto"/>
        <w:right w:val="none" w:sz="0" w:space="0" w:color="auto"/>
      </w:divBdr>
      <w:divsChild>
        <w:div w:id="2112314855">
          <w:marLeft w:val="0"/>
          <w:marRight w:val="0"/>
          <w:marTop w:val="0"/>
          <w:marBottom w:val="0"/>
          <w:divBdr>
            <w:top w:val="none" w:sz="0" w:space="0" w:color="auto"/>
            <w:left w:val="none" w:sz="0" w:space="0" w:color="auto"/>
            <w:bottom w:val="none" w:sz="0" w:space="0" w:color="auto"/>
            <w:right w:val="none" w:sz="0" w:space="0" w:color="auto"/>
          </w:divBdr>
        </w:div>
      </w:divsChild>
    </w:div>
    <w:div w:id="467016859">
      <w:bodyDiv w:val="1"/>
      <w:marLeft w:val="0"/>
      <w:marRight w:val="0"/>
      <w:marTop w:val="0"/>
      <w:marBottom w:val="0"/>
      <w:divBdr>
        <w:top w:val="none" w:sz="0" w:space="0" w:color="auto"/>
        <w:left w:val="none" w:sz="0" w:space="0" w:color="auto"/>
        <w:bottom w:val="none" w:sz="0" w:space="0" w:color="auto"/>
        <w:right w:val="none" w:sz="0" w:space="0" w:color="auto"/>
      </w:divBdr>
    </w:div>
    <w:div w:id="479929226">
      <w:bodyDiv w:val="1"/>
      <w:marLeft w:val="0"/>
      <w:marRight w:val="0"/>
      <w:marTop w:val="0"/>
      <w:marBottom w:val="0"/>
      <w:divBdr>
        <w:top w:val="none" w:sz="0" w:space="0" w:color="auto"/>
        <w:left w:val="none" w:sz="0" w:space="0" w:color="auto"/>
        <w:bottom w:val="none" w:sz="0" w:space="0" w:color="auto"/>
        <w:right w:val="none" w:sz="0" w:space="0" w:color="auto"/>
      </w:divBdr>
    </w:div>
    <w:div w:id="480192990">
      <w:bodyDiv w:val="1"/>
      <w:marLeft w:val="0"/>
      <w:marRight w:val="0"/>
      <w:marTop w:val="0"/>
      <w:marBottom w:val="0"/>
      <w:divBdr>
        <w:top w:val="none" w:sz="0" w:space="0" w:color="auto"/>
        <w:left w:val="none" w:sz="0" w:space="0" w:color="auto"/>
        <w:bottom w:val="none" w:sz="0" w:space="0" w:color="auto"/>
        <w:right w:val="none" w:sz="0" w:space="0" w:color="auto"/>
      </w:divBdr>
    </w:div>
    <w:div w:id="531381524">
      <w:bodyDiv w:val="1"/>
      <w:marLeft w:val="0"/>
      <w:marRight w:val="0"/>
      <w:marTop w:val="0"/>
      <w:marBottom w:val="0"/>
      <w:divBdr>
        <w:top w:val="none" w:sz="0" w:space="0" w:color="auto"/>
        <w:left w:val="none" w:sz="0" w:space="0" w:color="auto"/>
        <w:bottom w:val="none" w:sz="0" w:space="0" w:color="auto"/>
        <w:right w:val="none" w:sz="0" w:space="0" w:color="auto"/>
      </w:divBdr>
    </w:div>
    <w:div w:id="563688743">
      <w:bodyDiv w:val="1"/>
      <w:marLeft w:val="0"/>
      <w:marRight w:val="0"/>
      <w:marTop w:val="0"/>
      <w:marBottom w:val="0"/>
      <w:divBdr>
        <w:top w:val="none" w:sz="0" w:space="0" w:color="auto"/>
        <w:left w:val="none" w:sz="0" w:space="0" w:color="auto"/>
        <w:bottom w:val="none" w:sz="0" w:space="0" w:color="auto"/>
        <w:right w:val="none" w:sz="0" w:space="0" w:color="auto"/>
      </w:divBdr>
    </w:div>
    <w:div w:id="1136339820">
      <w:bodyDiv w:val="1"/>
      <w:marLeft w:val="0"/>
      <w:marRight w:val="0"/>
      <w:marTop w:val="0"/>
      <w:marBottom w:val="0"/>
      <w:divBdr>
        <w:top w:val="none" w:sz="0" w:space="0" w:color="auto"/>
        <w:left w:val="none" w:sz="0" w:space="0" w:color="auto"/>
        <w:bottom w:val="none" w:sz="0" w:space="0" w:color="auto"/>
        <w:right w:val="none" w:sz="0" w:space="0" w:color="auto"/>
      </w:divBdr>
    </w:div>
    <w:div w:id="1244559858">
      <w:bodyDiv w:val="1"/>
      <w:marLeft w:val="0"/>
      <w:marRight w:val="0"/>
      <w:marTop w:val="0"/>
      <w:marBottom w:val="0"/>
      <w:divBdr>
        <w:top w:val="none" w:sz="0" w:space="0" w:color="auto"/>
        <w:left w:val="none" w:sz="0" w:space="0" w:color="auto"/>
        <w:bottom w:val="none" w:sz="0" w:space="0" w:color="auto"/>
        <w:right w:val="none" w:sz="0" w:space="0" w:color="auto"/>
      </w:divBdr>
    </w:div>
    <w:div w:id="1575159934">
      <w:bodyDiv w:val="1"/>
      <w:marLeft w:val="0"/>
      <w:marRight w:val="0"/>
      <w:marTop w:val="0"/>
      <w:marBottom w:val="0"/>
      <w:divBdr>
        <w:top w:val="none" w:sz="0" w:space="0" w:color="auto"/>
        <w:left w:val="none" w:sz="0" w:space="0" w:color="auto"/>
        <w:bottom w:val="none" w:sz="0" w:space="0" w:color="auto"/>
        <w:right w:val="none" w:sz="0" w:space="0" w:color="auto"/>
      </w:divBdr>
    </w:div>
    <w:div w:id="1688092097">
      <w:bodyDiv w:val="1"/>
      <w:marLeft w:val="0"/>
      <w:marRight w:val="0"/>
      <w:marTop w:val="0"/>
      <w:marBottom w:val="0"/>
      <w:divBdr>
        <w:top w:val="none" w:sz="0" w:space="0" w:color="auto"/>
        <w:left w:val="none" w:sz="0" w:space="0" w:color="auto"/>
        <w:bottom w:val="none" w:sz="0" w:space="0" w:color="auto"/>
        <w:right w:val="none" w:sz="0" w:space="0" w:color="auto"/>
      </w:divBdr>
    </w:div>
    <w:div w:id="1699893935">
      <w:bodyDiv w:val="1"/>
      <w:marLeft w:val="0"/>
      <w:marRight w:val="0"/>
      <w:marTop w:val="0"/>
      <w:marBottom w:val="0"/>
      <w:divBdr>
        <w:top w:val="none" w:sz="0" w:space="0" w:color="auto"/>
        <w:left w:val="none" w:sz="0" w:space="0" w:color="auto"/>
        <w:bottom w:val="none" w:sz="0" w:space="0" w:color="auto"/>
        <w:right w:val="none" w:sz="0" w:space="0" w:color="auto"/>
      </w:divBdr>
    </w:div>
    <w:div w:id="1711569412">
      <w:bodyDiv w:val="1"/>
      <w:marLeft w:val="0"/>
      <w:marRight w:val="0"/>
      <w:marTop w:val="0"/>
      <w:marBottom w:val="0"/>
      <w:divBdr>
        <w:top w:val="none" w:sz="0" w:space="0" w:color="auto"/>
        <w:left w:val="none" w:sz="0" w:space="0" w:color="auto"/>
        <w:bottom w:val="none" w:sz="0" w:space="0" w:color="auto"/>
        <w:right w:val="none" w:sz="0" w:space="0" w:color="auto"/>
      </w:divBdr>
    </w:div>
    <w:div w:id="1859807666">
      <w:bodyDiv w:val="1"/>
      <w:marLeft w:val="0"/>
      <w:marRight w:val="0"/>
      <w:marTop w:val="0"/>
      <w:marBottom w:val="0"/>
      <w:divBdr>
        <w:top w:val="none" w:sz="0" w:space="0" w:color="auto"/>
        <w:left w:val="none" w:sz="0" w:space="0" w:color="auto"/>
        <w:bottom w:val="none" w:sz="0" w:space="0" w:color="auto"/>
        <w:right w:val="none" w:sz="0" w:space="0" w:color="auto"/>
      </w:divBdr>
      <w:divsChild>
        <w:div w:id="719790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44371">
      <w:bodyDiv w:val="1"/>
      <w:marLeft w:val="0"/>
      <w:marRight w:val="0"/>
      <w:marTop w:val="0"/>
      <w:marBottom w:val="0"/>
      <w:divBdr>
        <w:top w:val="none" w:sz="0" w:space="0" w:color="auto"/>
        <w:left w:val="none" w:sz="0" w:space="0" w:color="auto"/>
        <w:bottom w:val="none" w:sz="0" w:space="0" w:color="auto"/>
        <w:right w:val="none" w:sz="0" w:space="0" w:color="auto"/>
      </w:divBdr>
      <w:divsChild>
        <w:div w:id="702054155">
          <w:marLeft w:val="0"/>
          <w:marRight w:val="0"/>
          <w:marTop w:val="0"/>
          <w:marBottom w:val="0"/>
          <w:divBdr>
            <w:top w:val="none" w:sz="0" w:space="0" w:color="auto"/>
            <w:left w:val="none" w:sz="0" w:space="0" w:color="auto"/>
            <w:bottom w:val="none" w:sz="0" w:space="0" w:color="auto"/>
            <w:right w:val="none" w:sz="0" w:space="0" w:color="auto"/>
          </w:divBdr>
        </w:div>
      </w:divsChild>
    </w:div>
    <w:div w:id="204552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gbluebook.org/107/7/4" TargetMode="External"/><Relationship Id="rId13" Type="http://schemas.openxmlformats.org/officeDocument/2006/relationships/hyperlink" Target="https://bigbluebook.org/12/5/11" TargetMode="External"/><Relationship Id="rId18" Type="http://schemas.openxmlformats.org/officeDocument/2006/relationships/hyperlink" Target="https://bigbluebook.org/12/6/5" TargetMode="External"/><Relationship Id="rId3" Type="http://schemas.openxmlformats.org/officeDocument/2006/relationships/webSettings" Target="webSettings.xml"/><Relationship Id="rId21" Type="http://schemas.openxmlformats.org/officeDocument/2006/relationships/hyperlink" Target="https://bigbluebook.org/48/7/6" TargetMode="External"/><Relationship Id="rId7" Type="http://schemas.openxmlformats.org/officeDocument/2006/relationships/hyperlink" Target="http://www.jcim.net/acim_us/TxtChap-8-5.php" TargetMode="External"/><Relationship Id="rId12" Type="http://schemas.openxmlformats.org/officeDocument/2006/relationships/hyperlink" Target="https://bigbluebook.org/1/1/2" TargetMode="External"/><Relationship Id="rId17" Type="http://schemas.openxmlformats.org/officeDocument/2006/relationships/hyperlink" Target="https://bigbluebook.org/12/6/4" TargetMode="External"/><Relationship Id="rId2" Type="http://schemas.openxmlformats.org/officeDocument/2006/relationships/settings" Target="settings.xml"/><Relationship Id="rId16" Type="http://schemas.openxmlformats.org/officeDocument/2006/relationships/hyperlink" Target="http://www.jcim.net/acim_us/TxtChap-30-3.php" TargetMode="External"/><Relationship Id="rId20" Type="http://schemas.openxmlformats.org/officeDocument/2006/relationships/hyperlink" Target="https://bigbluebook.org/14/2/9" TargetMode="External"/><Relationship Id="rId1" Type="http://schemas.openxmlformats.org/officeDocument/2006/relationships/styles" Target="styles.xml"/><Relationship Id="rId6" Type="http://schemas.openxmlformats.org/officeDocument/2006/relationships/hyperlink" Target="https://bigbluebook.org/5/6/8" TargetMode="External"/><Relationship Id="rId11" Type="http://schemas.openxmlformats.org/officeDocument/2006/relationships/hyperlink" Target="https://bigbluebook.org/113/5/1" TargetMode="External"/><Relationship Id="rId5" Type="http://schemas.openxmlformats.org/officeDocument/2006/relationships/hyperlink" Target="https://bigbluebook.org/111/3/2" TargetMode="External"/><Relationship Id="rId15" Type="http://schemas.openxmlformats.org/officeDocument/2006/relationships/hyperlink" Target="http://www.jcim.net/acim_us/TxtChap-30-4.php" TargetMode="External"/><Relationship Id="rId23" Type="http://schemas.openxmlformats.org/officeDocument/2006/relationships/theme" Target="theme/theme1.xml"/><Relationship Id="rId10" Type="http://schemas.openxmlformats.org/officeDocument/2006/relationships/hyperlink" Target="https://bigbluebook.org/110/2/3" TargetMode="External"/><Relationship Id="rId19" Type="http://schemas.openxmlformats.org/officeDocument/2006/relationships/hyperlink" Target="https://bigbluebook.org/130/4/6" TargetMode="External"/><Relationship Id="rId4" Type="http://schemas.openxmlformats.org/officeDocument/2006/relationships/hyperlink" Target="https://bigbluebook.org/107/7/4/" TargetMode="External"/><Relationship Id="rId9" Type="http://schemas.openxmlformats.org/officeDocument/2006/relationships/hyperlink" Target="https://bigbluebook.org/110/2/1" TargetMode="External"/><Relationship Id="rId14" Type="http://schemas.openxmlformats.org/officeDocument/2006/relationships/hyperlink" Target="http://www.jcim.net/acim_us/TxtChap-9-8.ph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4</Pages>
  <Words>1759</Words>
  <Characters>10032</Characters>
  <Application>Microsoft Office Word</Application>
  <DocSecurity>0</DocSecurity>
  <Lines>83</Lines>
  <Paragraphs>23</Paragraphs>
  <ScaleCrop>false</ScaleCrop>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95</cp:revision>
  <dcterms:created xsi:type="dcterms:W3CDTF">2020-12-09T04:21:00Z</dcterms:created>
  <dcterms:modified xsi:type="dcterms:W3CDTF">2020-12-15T23:15:00Z</dcterms:modified>
</cp:coreProperties>
</file>