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F7" w:rsidRPr="004728F7" w:rsidRDefault="004728F7" w:rsidP="004728F7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Aharoni"/>
          <w:b/>
          <w:bCs/>
          <w:color w:val="000000"/>
          <w:sz w:val="96"/>
          <w:szCs w:val="96"/>
          <w:u w:val="single"/>
        </w:rPr>
      </w:pPr>
      <w:r w:rsidRPr="004728F7">
        <w:rPr>
          <w:rFonts w:ascii="Verdana" w:eastAsia="Times New Roman" w:hAnsi="Verdana" w:cs="Aharoni"/>
          <w:b/>
          <w:bCs/>
          <w:color w:val="000000"/>
          <w:sz w:val="96"/>
          <w:szCs w:val="96"/>
          <w:u w:val="single"/>
        </w:rPr>
        <w:t>Abdominals</w:t>
      </w:r>
    </w:p>
    <w:p w:rsidR="004728F7" w:rsidRDefault="004728F7" w:rsidP="004728F7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Aharoni"/>
          <w:color w:val="000000"/>
          <w:sz w:val="48"/>
          <w:szCs w:val="48"/>
        </w:rPr>
      </w:pPr>
      <w:r w:rsidRPr="004728F7">
        <w:rPr>
          <w:rFonts w:ascii="Verdana" w:eastAsia="Times New Roman" w:hAnsi="Verdana" w:cs="Aharoni"/>
          <w:color w:val="000000"/>
          <w:sz w:val="48"/>
          <w:szCs w:val="48"/>
        </w:rPr>
        <w:t xml:space="preserve">Say: </w:t>
      </w:r>
      <w:proofErr w:type="spellStart"/>
      <w:r w:rsidRPr="004728F7">
        <w:rPr>
          <w:rFonts w:ascii="Verdana" w:eastAsia="Times New Roman" w:hAnsi="Verdana" w:cs="Aharoni"/>
          <w:color w:val="000000"/>
          <w:sz w:val="48"/>
          <w:szCs w:val="48"/>
        </w:rPr>
        <w:t>ab</w:t>
      </w:r>
      <w:proofErr w:type="spellEnd"/>
      <w:r w:rsidRPr="004728F7">
        <w:rPr>
          <w:rFonts w:ascii="Verdana" w:eastAsia="Times New Roman" w:hAnsi="Verdana" w:cs="Aharoni"/>
          <w:color w:val="000000"/>
          <w:sz w:val="48"/>
          <w:szCs w:val="48"/>
        </w:rPr>
        <w:t>-</w:t>
      </w:r>
      <w:r w:rsidRPr="004728F7">
        <w:rPr>
          <w:rFonts w:ascii="Verdana" w:eastAsia="Times New Roman" w:hAnsi="Verdana" w:cs="Aharoni"/>
          <w:b/>
          <w:bCs/>
          <w:color w:val="000000"/>
          <w:sz w:val="48"/>
          <w:szCs w:val="48"/>
          <w:bdr w:val="none" w:sz="0" w:space="0" w:color="auto" w:frame="1"/>
        </w:rPr>
        <w:t>da</w:t>
      </w:r>
      <w:r w:rsidRPr="004728F7">
        <w:rPr>
          <w:rFonts w:ascii="Verdana" w:eastAsia="Times New Roman" w:hAnsi="Verdana" w:cs="Aharoni"/>
          <w:color w:val="000000"/>
          <w:sz w:val="48"/>
          <w:szCs w:val="48"/>
        </w:rPr>
        <w:t>-</w:t>
      </w:r>
      <w:proofErr w:type="spellStart"/>
      <w:r w:rsidRPr="004728F7">
        <w:rPr>
          <w:rFonts w:ascii="Verdana" w:eastAsia="Times New Roman" w:hAnsi="Verdana" w:cs="Aharoni"/>
          <w:color w:val="000000"/>
          <w:sz w:val="48"/>
          <w:szCs w:val="48"/>
        </w:rPr>
        <w:t>mun</w:t>
      </w:r>
      <w:proofErr w:type="spellEnd"/>
      <w:r w:rsidRPr="004728F7">
        <w:rPr>
          <w:rFonts w:ascii="Verdana" w:eastAsia="Times New Roman" w:hAnsi="Verdana" w:cs="Aharoni"/>
          <w:color w:val="000000"/>
          <w:sz w:val="48"/>
          <w:szCs w:val="48"/>
        </w:rPr>
        <w:t>-</w:t>
      </w:r>
      <w:proofErr w:type="spellStart"/>
      <w:r w:rsidRPr="004728F7">
        <w:rPr>
          <w:rFonts w:ascii="Verdana" w:eastAsia="Times New Roman" w:hAnsi="Verdana" w:cs="Aharoni"/>
          <w:color w:val="000000"/>
          <w:sz w:val="48"/>
          <w:szCs w:val="48"/>
        </w:rPr>
        <w:t>uls</w:t>
      </w:r>
      <w:proofErr w:type="spellEnd"/>
    </w:p>
    <w:p w:rsidR="004728F7" w:rsidRDefault="004728F7" w:rsidP="004728F7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Aharoni"/>
          <w:color w:val="000000"/>
          <w:sz w:val="48"/>
          <w:szCs w:val="48"/>
        </w:rPr>
      </w:pPr>
    </w:p>
    <w:p w:rsidR="004728F7" w:rsidRPr="004728F7" w:rsidRDefault="00CE2C4E" w:rsidP="004728F7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Aharon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0753D870" wp14:editId="1053B020">
            <wp:extent cx="2095500" cy="4162425"/>
            <wp:effectExtent l="0" t="0" r="0" b="9525"/>
            <wp:docPr id="2" name="Picture 2" descr="http://www.sportsinjuryclinic.net/media/page/_master/259/images/rectus_abdominus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ortsinjuryclinic.net/media/page/_master/259/images/rectus_abdominus2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F7" w:rsidRDefault="004728F7" w:rsidP="004728F7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Aharoni"/>
          <w:color w:val="000000"/>
          <w:sz w:val="48"/>
          <w:szCs w:val="48"/>
        </w:rPr>
      </w:pPr>
    </w:p>
    <w:p w:rsidR="004728F7" w:rsidRPr="004728F7" w:rsidRDefault="004728F7" w:rsidP="00CE2C4E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Aharoni"/>
          <w:color w:val="000000"/>
          <w:sz w:val="48"/>
          <w:szCs w:val="48"/>
        </w:rPr>
      </w:pPr>
      <w:r w:rsidRPr="004728F7">
        <w:rPr>
          <w:rFonts w:ascii="Verdana" w:eastAsia="Times New Roman" w:hAnsi="Verdana" w:cs="Aharoni"/>
          <w:color w:val="000000"/>
          <w:sz w:val="48"/>
          <w:szCs w:val="48"/>
        </w:rPr>
        <w:t>Sometimes called abs, these are the </w:t>
      </w:r>
      <w:hyperlink r:id="rId6" w:history="1">
        <w:r w:rsidRPr="004728F7">
          <w:rPr>
            <w:rStyle w:val="Hyperlink"/>
            <w:rFonts w:ascii="Verdana" w:eastAsia="Times New Roman" w:hAnsi="Verdana" w:cs="Aharoni"/>
            <w:color w:val="auto"/>
            <w:sz w:val="48"/>
            <w:szCs w:val="48"/>
            <w:u w:val="none"/>
            <w:bdr w:val="none" w:sz="0" w:space="0" w:color="auto" w:frame="1"/>
            <w:shd w:val="clear" w:color="auto" w:fill="FFFFFF"/>
          </w:rPr>
          <w:t>muscles</w:t>
        </w:r>
      </w:hyperlink>
      <w:r w:rsidRPr="004728F7">
        <w:rPr>
          <w:rFonts w:ascii="Verdana" w:eastAsia="Times New Roman" w:hAnsi="Verdana" w:cs="Aharoni"/>
          <w:color w:val="000000"/>
          <w:sz w:val="48"/>
          <w:szCs w:val="48"/>
        </w:rPr>
        <w:t> in front of your abdomen, the area below your chest and above your belly button.</w:t>
      </w:r>
    </w:p>
    <w:p w:rsidR="0019004D" w:rsidRPr="004728F7" w:rsidRDefault="00CE2C4E">
      <w:pPr>
        <w:rPr>
          <w:rFonts w:cs="Aharoni"/>
          <w:sz w:val="48"/>
          <w:szCs w:val="48"/>
        </w:rPr>
      </w:pPr>
      <w:bookmarkStart w:id="0" w:name="_GoBack"/>
      <w:bookmarkEnd w:id="0"/>
    </w:p>
    <w:sectPr w:rsidR="0019004D" w:rsidRPr="0047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F7"/>
    <w:rsid w:val="004445AE"/>
    <w:rsid w:val="004728F7"/>
    <w:rsid w:val="005404EC"/>
    <w:rsid w:val="00C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28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28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idshealth.org/kid/body/muscles_noSW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2</cp:revision>
  <dcterms:created xsi:type="dcterms:W3CDTF">2014-01-27T02:12:00Z</dcterms:created>
  <dcterms:modified xsi:type="dcterms:W3CDTF">2014-01-27T02:18:00Z</dcterms:modified>
</cp:coreProperties>
</file>