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38F88" w14:textId="0E5A7722" w:rsidR="005B2C90" w:rsidRPr="005B2C90" w:rsidRDefault="005B2C90" w:rsidP="005B2C90">
      <w:pPr>
        <w:spacing w:line="240" w:lineRule="auto"/>
        <w:rPr>
          <w:rFonts w:ascii="Times New Roman" w:hAnsi="Times New Roman" w:cs="Times New Roman"/>
          <w:b/>
          <w:bCs/>
        </w:rPr>
      </w:pPr>
      <w:r>
        <w:rPr>
          <w:rFonts w:ascii="Times New Roman" w:hAnsi="Times New Roman" w:cs="Times New Roman"/>
          <w:b/>
          <w:bCs/>
        </w:rPr>
        <w:t xml:space="preserve">MD </w:t>
      </w:r>
      <w:r w:rsidRPr="005B2C90">
        <w:rPr>
          <w:rFonts w:ascii="Times New Roman" w:hAnsi="Times New Roman" w:cs="Times New Roman"/>
          <w:b/>
          <w:bCs/>
        </w:rPr>
        <w:t>Summary</w:t>
      </w:r>
    </w:p>
    <w:p w14:paraId="16562303" w14:textId="7AFC1005" w:rsidR="005B2C90" w:rsidRPr="005B2C90" w:rsidRDefault="005B2C90" w:rsidP="005B2C90">
      <w:pPr>
        <w:spacing w:line="240" w:lineRule="auto"/>
        <w:ind w:firstLine="720"/>
        <w:rPr>
          <w:rFonts w:ascii="Times New Roman" w:hAnsi="Times New Roman" w:cs="Times New Roman"/>
        </w:rPr>
      </w:pPr>
      <w:r w:rsidRPr="005B2C90">
        <w:rPr>
          <w:rFonts w:ascii="Times New Roman" w:hAnsi="Times New Roman" w:cs="Times New Roman"/>
        </w:rPr>
        <w:t xml:space="preserve">This assignment explored building and evaluating logistic regression classifiers in </w:t>
      </w:r>
      <w:proofErr w:type="spellStart"/>
      <w:r w:rsidRPr="005B2C90">
        <w:rPr>
          <w:rFonts w:ascii="Times New Roman" w:hAnsi="Times New Roman" w:cs="Times New Roman"/>
        </w:rPr>
        <w:t>BigQuery</w:t>
      </w:r>
      <w:proofErr w:type="spellEnd"/>
      <w:r w:rsidRPr="005B2C90">
        <w:rPr>
          <w:rFonts w:ascii="Times New Roman" w:hAnsi="Times New Roman" w:cs="Times New Roman"/>
        </w:rPr>
        <w:t xml:space="preserve"> ML to predict </w:t>
      </w:r>
      <w:r>
        <w:rPr>
          <w:rFonts w:ascii="Times New Roman" w:hAnsi="Times New Roman" w:cs="Times New Roman"/>
        </w:rPr>
        <w:t>“</w:t>
      </w:r>
      <w:r w:rsidRPr="005B2C90">
        <w:rPr>
          <w:rFonts w:ascii="Times New Roman" w:hAnsi="Times New Roman" w:cs="Times New Roman"/>
        </w:rPr>
        <w:t>survived</w:t>
      </w:r>
      <w:r>
        <w:rPr>
          <w:rFonts w:ascii="Times New Roman" w:hAnsi="Times New Roman" w:cs="Times New Roman"/>
        </w:rPr>
        <w:t>”</w:t>
      </w:r>
      <w:r w:rsidRPr="005B2C90">
        <w:rPr>
          <w:rFonts w:ascii="Times New Roman" w:hAnsi="Times New Roman" w:cs="Times New Roman"/>
        </w:rPr>
        <w:t> on the Titanic dataset, focusing on operational readiness, feature engineering, specialization, and fairness. Through this process, we learned that engineered features significantly enhance model performance, as demonstrated when Model B, incorporating </w:t>
      </w:r>
      <w:proofErr w:type="spellStart"/>
      <w:r w:rsidRPr="005B2C90">
        <w:rPr>
          <w:rFonts w:ascii="Times New Roman" w:hAnsi="Times New Roman" w:cs="Times New Roman"/>
        </w:rPr>
        <w:t>family_size</w:t>
      </w:r>
      <w:proofErr w:type="spellEnd"/>
      <w:r w:rsidRPr="005B2C90">
        <w:rPr>
          <w:rFonts w:ascii="Times New Roman" w:hAnsi="Times New Roman" w:cs="Times New Roman"/>
        </w:rPr>
        <w:t>, </w:t>
      </w:r>
      <w:proofErr w:type="spellStart"/>
      <w:r w:rsidRPr="005B2C90">
        <w:rPr>
          <w:rFonts w:ascii="Times New Roman" w:hAnsi="Times New Roman" w:cs="Times New Roman"/>
        </w:rPr>
        <w:t>fare_bucket</w:t>
      </w:r>
      <w:proofErr w:type="spellEnd"/>
      <w:r w:rsidRPr="005B2C90">
        <w:rPr>
          <w:rFonts w:ascii="Times New Roman" w:hAnsi="Times New Roman" w:cs="Times New Roman"/>
        </w:rPr>
        <w:t>, and </w:t>
      </w:r>
      <w:proofErr w:type="spellStart"/>
      <w:r w:rsidRPr="005B2C90">
        <w:rPr>
          <w:rFonts w:ascii="Times New Roman" w:hAnsi="Times New Roman" w:cs="Times New Roman"/>
        </w:rPr>
        <w:t>sex_pclass</w:t>
      </w:r>
      <w:proofErr w:type="spellEnd"/>
      <w:r w:rsidRPr="005B2C90">
        <w:rPr>
          <w:rFonts w:ascii="Times New Roman" w:hAnsi="Times New Roman" w:cs="Times New Roman"/>
        </w:rPr>
        <w:t> interaction, achieved a higher AUC (0.8661 vs. 0.8508), lower Log Loss (0.4260 vs. 0.4516), and better Precision (0.8264 vs. 0.7500) compared to the baseline Model A. Although Model A had slightly higher Recall (0.7018 vs. 0.6404) at the default 0.5 threshold, Model B's overall improvements underscore the value of thoughtful feature creation. Furthermore, we discovered that specializing models for specific subgroups can yield further performance gains. Model C, trained exclusively on passengers with </w:t>
      </w:r>
      <w:proofErr w:type="spellStart"/>
      <w:r w:rsidRPr="005B2C90">
        <w:rPr>
          <w:rFonts w:ascii="Times New Roman" w:hAnsi="Times New Roman" w:cs="Times New Roman"/>
        </w:rPr>
        <w:t>family_size</w:t>
      </w:r>
      <w:proofErr w:type="spellEnd"/>
      <w:r w:rsidRPr="005B2C90">
        <w:rPr>
          <w:rFonts w:ascii="Times New Roman" w:hAnsi="Times New Roman" w:cs="Times New Roman"/>
        </w:rPr>
        <w:t xml:space="preserve"> &gt; 1, showed superior performance within that subgroup compared to the general Model B, exhibiting a higher AUC (0.8931 vs. 0.8740), lower Log Loss (0.4178 vs. 0.4395), and notably higher Recall (0.7207 vs. 0.7095) for family groups, thereby underscoring the benefit of tailored models for distinct population segments. Crucially, we recognized the critical importance of selecting an optimal prediction threshold based on operational costs. By assuming a False Negative (missed survivor) is four times more costly than a False Positive (false alarm), we found that adjusting the threshold from 0.5 to 0.20 for Model B significantly reduced the total misclassification cost from $538 to $365. This highlights that model deployment isn't just about maximizing metrics like </w:t>
      </w:r>
      <w:r w:rsidRPr="005B2C90">
        <w:rPr>
          <w:rFonts w:ascii="Times New Roman" w:hAnsi="Times New Roman" w:cs="Times New Roman"/>
        </w:rPr>
        <w:t>AUC but</w:t>
      </w:r>
      <w:r w:rsidRPr="005B2C90">
        <w:rPr>
          <w:rFonts w:ascii="Times New Roman" w:hAnsi="Times New Roman" w:cs="Times New Roman"/>
        </w:rPr>
        <w:t xml:space="preserve"> also aligning with real-world priorities and costs.</w:t>
      </w:r>
    </w:p>
    <w:p w14:paraId="21D4CC0A" w14:textId="0EB29F1B" w:rsidR="005B2C90" w:rsidRPr="005B2C90" w:rsidRDefault="005B2C90" w:rsidP="005B2C90">
      <w:pPr>
        <w:spacing w:line="240" w:lineRule="auto"/>
        <w:ind w:firstLine="720"/>
        <w:rPr>
          <w:rFonts w:ascii="Times New Roman" w:hAnsi="Times New Roman" w:cs="Times New Roman"/>
        </w:rPr>
      </w:pPr>
      <w:r w:rsidRPr="005B2C90">
        <w:rPr>
          <w:rFonts w:ascii="Times New Roman" w:hAnsi="Times New Roman" w:cs="Times New Roman"/>
        </w:rPr>
        <w:t xml:space="preserve">Despite improvements in overall performance and cost optimization, our detailed analysis revealed significant fairness disparities in Model B's precision across different demographic groups at the chosen optimal threshold of 0.20. A substantial gap was observed in precision by sex, with female precision (0.76) being considerably higher than male precision (0.35). This </w:t>
      </w:r>
      <w:r w:rsidRPr="005B2C90">
        <w:rPr>
          <w:rFonts w:ascii="Times New Roman" w:hAnsi="Times New Roman" w:cs="Times New Roman"/>
        </w:rPr>
        <w:t>41-percentage</w:t>
      </w:r>
      <w:r w:rsidRPr="005B2C90">
        <w:rPr>
          <w:rFonts w:ascii="Times New Roman" w:hAnsi="Times New Roman" w:cs="Times New Roman"/>
        </w:rPr>
        <w:t xml:space="preserve"> point disparity indicates that the model's positive predictions (survived) are far more reliable for female passengers than for male passengers, suggesting a potential bias where the model is less accurate in identifying surviving males. Similarly, significant variations were present across passenger classes; precision for </w:t>
      </w:r>
      <w:proofErr w:type="spellStart"/>
      <w:r w:rsidRPr="005B2C90">
        <w:rPr>
          <w:rFonts w:ascii="Times New Roman" w:hAnsi="Times New Roman" w:cs="Times New Roman"/>
        </w:rPr>
        <w:t>Pclass</w:t>
      </w:r>
      <w:proofErr w:type="spellEnd"/>
      <w:r w:rsidRPr="005B2C90">
        <w:rPr>
          <w:rFonts w:ascii="Times New Roman" w:hAnsi="Times New Roman" w:cs="Times New Roman"/>
        </w:rPr>
        <w:t xml:space="preserve"> 1 (0.63) and </w:t>
      </w:r>
      <w:proofErr w:type="spellStart"/>
      <w:r w:rsidRPr="005B2C90">
        <w:rPr>
          <w:rFonts w:ascii="Times New Roman" w:hAnsi="Times New Roman" w:cs="Times New Roman"/>
        </w:rPr>
        <w:t>Pclass</w:t>
      </w:r>
      <w:proofErr w:type="spellEnd"/>
      <w:r w:rsidRPr="005B2C90">
        <w:rPr>
          <w:rFonts w:ascii="Times New Roman" w:hAnsi="Times New Roman" w:cs="Times New Roman"/>
        </w:rPr>
        <w:t xml:space="preserve"> 2 (0.78) was markedly higher than for </w:t>
      </w:r>
      <w:proofErr w:type="spellStart"/>
      <w:r w:rsidRPr="005B2C90">
        <w:rPr>
          <w:rFonts w:ascii="Times New Roman" w:hAnsi="Times New Roman" w:cs="Times New Roman"/>
        </w:rPr>
        <w:t>Pclass</w:t>
      </w:r>
      <w:proofErr w:type="spellEnd"/>
      <w:r w:rsidRPr="005B2C90">
        <w:rPr>
          <w:rFonts w:ascii="Times New Roman" w:hAnsi="Times New Roman" w:cs="Times New Roman"/>
        </w:rPr>
        <w:t xml:space="preserve"> 3 (0.45). The gap between </w:t>
      </w:r>
      <w:proofErr w:type="spellStart"/>
      <w:r w:rsidRPr="005B2C90">
        <w:rPr>
          <w:rFonts w:ascii="Times New Roman" w:hAnsi="Times New Roman" w:cs="Times New Roman"/>
        </w:rPr>
        <w:t>Pclass</w:t>
      </w:r>
      <w:proofErr w:type="spellEnd"/>
      <w:r w:rsidRPr="005B2C90">
        <w:rPr>
          <w:rFonts w:ascii="Times New Roman" w:hAnsi="Times New Roman" w:cs="Times New Roman"/>
        </w:rPr>
        <w:t xml:space="preserve"> 2 and </w:t>
      </w:r>
      <w:proofErr w:type="spellStart"/>
      <w:r w:rsidRPr="005B2C90">
        <w:rPr>
          <w:rFonts w:ascii="Times New Roman" w:hAnsi="Times New Roman" w:cs="Times New Roman"/>
        </w:rPr>
        <w:t>Pclass</w:t>
      </w:r>
      <w:proofErr w:type="spellEnd"/>
      <w:r w:rsidRPr="005B2C90">
        <w:rPr>
          <w:rFonts w:ascii="Times New Roman" w:hAnsi="Times New Roman" w:cs="Times New Roman"/>
        </w:rPr>
        <w:t xml:space="preserve"> 3, at 33 percentage points, reveals that the model's predictive reliability for survival differs considerably based on socio</w:t>
      </w:r>
      <w:r>
        <w:rPr>
          <w:rFonts w:ascii="Times New Roman" w:hAnsi="Times New Roman" w:cs="Times New Roman"/>
        </w:rPr>
        <w:t>-</w:t>
      </w:r>
      <w:r w:rsidRPr="005B2C90">
        <w:rPr>
          <w:rFonts w:ascii="Times New Roman" w:hAnsi="Times New Roman" w:cs="Times New Roman"/>
        </w:rPr>
        <w:t xml:space="preserve">economic status, implying that passengers in lower economic classes are subject to less reliable </w:t>
      </w:r>
      <w:r>
        <w:rPr>
          <w:rFonts w:ascii="Times New Roman" w:hAnsi="Times New Roman" w:cs="Times New Roman"/>
        </w:rPr>
        <w:t>“</w:t>
      </w:r>
      <w:r w:rsidRPr="005B2C90">
        <w:rPr>
          <w:rFonts w:ascii="Times New Roman" w:hAnsi="Times New Roman" w:cs="Times New Roman"/>
        </w:rPr>
        <w:t>survived</w:t>
      </w:r>
      <w:r>
        <w:rPr>
          <w:rFonts w:ascii="Times New Roman" w:hAnsi="Times New Roman" w:cs="Times New Roman"/>
        </w:rPr>
        <w:t>”</w:t>
      </w:r>
      <w:r w:rsidRPr="005B2C90">
        <w:rPr>
          <w:rFonts w:ascii="Times New Roman" w:hAnsi="Times New Roman" w:cs="Times New Roman"/>
        </w:rPr>
        <w:t xml:space="preserve"> predictions. These large gaps, all exceeding our </w:t>
      </w:r>
      <w:r w:rsidRPr="005B2C90">
        <w:rPr>
          <w:rFonts w:ascii="Times New Roman" w:hAnsi="Times New Roman" w:cs="Times New Roman"/>
        </w:rPr>
        <w:t>5-percentage</w:t>
      </w:r>
      <w:r w:rsidRPr="005B2C90">
        <w:rPr>
          <w:rFonts w:ascii="Times New Roman" w:hAnsi="Times New Roman" w:cs="Times New Roman"/>
        </w:rPr>
        <w:t xml:space="preserve"> point alert, indicate that while the model might perform well on average, its accuracy is not equitably distributed across all subgroups. This represents a critical failure in fairness, potentially leading to unequal treatment or outcomes in a real-world deployment scenario.</w:t>
      </w:r>
    </w:p>
    <w:p w14:paraId="6AF17188" w14:textId="458A6BB9" w:rsidR="005B2C90" w:rsidRPr="005B2C90" w:rsidRDefault="005B2C90" w:rsidP="005B2C90">
      <w:pPr>
        <w:spacing w:line="240" w:lineRule="auto"/>
        <w:ind w:firstLine="720"/>
        <w:rPr>
          <w:rFonts w:ascii="Times New Roman" w:hAnsi="Times New Roman" w:cs="Times New Roman"/>
        </w:rPr>
      </w:pPr>
      <w:r w:rsidRPr="005B2C90">
        <w:rPr>
          <w:rFonts w:ascii="Times New Roman" w:hAnsi="Times New Roman" w:cs="Times New Roman"/>
        </w:rPr>
        <w:t>For model</w:t>
      </w:r>
      <w:r>
        <w:rPr>
          <w:rFonts w:ascii="Times New Roman" w:hAnsi="Times New Roman" w:cs="Times New Roman"/>
        </w:rPr>
        <w:t xml:space="preserve"> </w:t>
      </w:r>
      <w:r w:rsidRPr="005B2C90">
        <w:rPr>
          <w:rFonts w:ascii="Times New Roman" w:hAnsi="Times New Roman" w:cs="Times New Roman"/>
        </w:rPr>
        <w:t xml:space="preserve">b, a deployment threshold of 0.20 is recommended based on our operational cost analysis. This threshold was chosen to minimize the total operational cost, given a scenario where the cost of a False Negative (failing to identify a survivor) is four times greater than a False Positive (incorrectly identifying someone as a survivor). At this threshold, Model B achieves a high Recall of 0.89, indicating its ability to identify a large proportion of actual survivors, while maintaining a Precision of 0.59. This balance is crucial in life-critical situations like lifeboat allocation, where minimizing missed survivors is paramount, even if it means accepting a higher number of False Positives (e.g., temporarily overcrowded lifeboats) compared to a higher threshold. However, a critical observation regarding fairness parity necessitates </w:t>
      </w:r>
      <w:r w:rsidRPr="005B2C90">
        <w:rPr>
          <w:rFonts w:ascii="Times New Roman" w:hAnsi="Times New Roman" w:cs="Times New Roman"/>
        </w:rPr>
        <w:lastRenderedPageBreak/>
        <w:t xml:space="preserve">further attention. Significant disparities exist in precision across demographic groups: female precision (0.76) is substantially higher than male precision (0.35), exhibiting a gap of 0.41 percentage points. Similar large gaps are present across passenger classes, with </w:t>
      </w:r>
      <w:proofErr w:type="spellStart"/>
      <w:r w:rsidRPr="005B2C90">
        <w:rPr>
          <w:rFonts w:ascii="Times New Roman" w:hAnsi="Times New Roman" w:cs="Times New Roman"/>
        </w:rPr>
        <w:t>Pclass</w:t>
      </w:r>
      <w:proofErr w:type="spellEnd"/>
      <w:r w:rsidRPr="005B2C90">
        <w:rPr>
          <w:rFonts w:ascii="Times New Roman" w:hAnsi="Times New Roman" w:cs="Times New Roman"/>
        </w:rPr>
        <w:t xml:space="preserve"> 1 (0.63) and </w:t>
      </w:r>
      <w:proofErr w:type="spellStart"/>
      <w:r w:rsidRPr="005B2C90">
        <w:rPr>
          <w:rFonts w:ascii="Times New Roman" w:hAnsi="Times New Roman" w:cs="Times New Roman"/>
        </w:rPr>
        <w:t>Pclass</w:t>
      </w:r>
      <w:proofErr w:type="spellEnd"/>
      <w:r w:rsidRPr="005B2C90">
        <w:rPr>
          <w:rFonts w:ascii="Times New Roman" w:hAnsi="Times New Roman" w:cs="Times New Roman"/>
        </w:rPr>
        <w:t xml:space="preserve"> 2 (0.78) showing significantly higher precision than </w:t>
      </w:r>
      <w:proofErr w:type="spellStart"/>
      <w:r w:rsidRPr="005B2C90">
        <w:rPr>
          <w:rFonts w:ascii="Times New Roman" w:hAnsi="Times New Roman" w:cs="Times New Roman"/>
        </w:rPr>
        <w:t>Pclass</w:t>
      </w:r>
      <w:proofErr w:type="spellEnd"/>
      <w:r w:rsidRPr="005B2C90">
        <w:rPr>
          <w:rFonts w:ascii="Times New Roman" w:hAnsi="Times New Roman" w:cs="Times New Roman"/>
        </w:rPr>
        <w:t xml:space="preserve"> 3 (0.45), with notable differences between </w:t>
      </w:r>
      <w:proofErr w:type="spellStart"/>
      <w:r w:rsidRPr="005B2C90">
        <w:rPr>
          <w:rFonts w:ascii="Times New Roman" w:hAnsi="Times New Roman" w:cs="Times New Roman"/>
        </w:rPr>
        <w:t>Pclass</w:t>
      </w:r>
      <w:proofErr w:type="spellEnd"/>
      <w:r w:rsidRPr="005B2C90">
        <w:rPr>
          <w:rFonts w:ascii="Times New Roman" w:hAnsi="Times New Roman" w:cs="Times New Roman"/>
        </w:rPr>
        <w:t xml:space="preserve"> 2 and </w:t>
      </w:r>
      <w:proofErr w:type="spellStart"/>
      <w:r w:rsidRPr="005B2C90">
        <w:rPr>
          <w:rFonts w:ascii="Times New Roman" w:hAnsi="Times New Roman" w:cs="Times New Roman"/>
        </w:rPr>
        <w:t>Pclass</w:t>
      </w:r>
      <w:proofErr w:type="spellEnd"/>
      <w:r w:rsidRPr="005B2C90">
        <w:rPr>
          <w:rFonts w:ascii="Times New Roman" w:hAnsi="Times New Roman" w:cs="Times New Roman"/>
        </w:rPr>
        <w:t xml:space="preserve"> 3 at 0.33 percentage points. While this threshold optimizes for minimizing overall operational risk based on the defined cost structure, these fairness gaps highlight an inherent bias in the model's predictive reliability across different groups. Future work should investigate these disparities to ensure more equitable model performance, potentially through targeted interventions or fairness-aware modeling techniques.</w:t>
      </w:r>
    </w:p>
    <w:p w14:paraId="706EAD56" w14:textId="77777777" w:rsidR="005B2C90" w:rsidRDefault="005B2C90"/>
    <w:sectPr w:rsidR="005B2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C90"/>
    <w:rsid w:val="005B2C90"/>
    <w:rsid w:val="00C47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978C5"/>
  <w15:chartTrackingRefBased/>
  <w15:docId w15:val="{05236D08-B176-3343-8C55-BB82FA844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C90"/>
    <w:rPr>
      <w:rFonts w:eastAsiaTheme="majorEastAsia" w:cstheme="majorBidi"/>
      <w:color w:val="272727" w:themeColor="text1" w:themeTint="D8"/>
    </w:rPr>
  </w:style>
  <w:style w:type="paragraph" w:styleId="Title">
    <w:name w:val="Title"/>
    <w:basedOn w:val="Normal"/>
    <w:next w:val="Normal"/>
    <w:link w:val="TitleChar"/>
    <w:uiPriority w:val="10"/>
    <w:qFormat/>
    <w:rsid w:val="005B2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C90"/>
    <w:pPr>
      <w:spacing w:before="160"/>
      <w:jc w:val="center"/>
    </w:pPr>
    <w:rPr>
      <w:i/>
      <w:iCs/>
      <w:color w:val="404040" w:themeColor="text1" w:themeTint="BF"/>
    </w:rPr>
  </w:style>
  <w:style w:type="character" w:customStyle="1" w:styleId="QuoteChar">
    <w:name w:val="Quote Char"/>
    <w:basedOn w:val="DefaultParagraphFont"/>
    <w:link w:val="Quote"/>
    <w:uiPriority w:val="29"/>
    <w:rsid w:val="005B2C90"/>
    <w:rPr>
      <w:i/>
      <w:iCs/>
      <w:color w:val="404040" w:themeColor="text1" w:themeTint="BF"/>
    </w:rPr>
  </w:style>
  <w:style w:type="paragraph" w:styleId="ListParagraph">
    <w:name w:val="List Paragraph"/>
    <w:basedOn w:val="Normal"/>
    <w:uiPriority w:val="34"/>
    <w:qFormat/>
    <w:rsid w:val="005B2C90"/>
    <w:pPr>
      <w:ind w:left="720"/>
      <w:contextualSpacing/>
    </w:pPr>
  </w:style>
  <w:style w:type="character" w:styleId="IntenseEmphasis">
    <w:name w:val="Intense Emphasis"/>
    <w:basedOn w:val="DefaultParagraphFont"/>
    <w:uiPriority w:val="21"/>
    <w:qFormat/>
    <w:rsid w:val="005B2C90"/>
    <w:rPr>
      <w:i/>
      <w:iCs/>
      <w:color w:val="0F4761" w:themeColor="accent1" w:themeShade="BF"/>
    </w:rPr>
  </w:style>
  <w:style w:type="paragraph" w:styleId="IntenseQuote">
    <w:name w:val="Intense Quote"/>
    <w:basedOn w:val="Normal"/>
    <w:next w:val="Normal"/>
    <w:link w:val="IntenseQuoteChar"/>
    <w:uiPriority w:val="30"/>
    <w:qFormat/>
    <w:rsid w:val="005B2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C90"/>
    <w:rPr>
      <w:i/>
      <w:iCs/>
      <w:color w:val="0F4761" w:themeColor="accent1" w:themeShade="BF"/>
    </w:rPr>
  </w:style>
  <w:style w:type="character" w:styleId="IntenseReference">
    <w:name w:val="Intense Reference"/>
    <w:basedOn w:val="DefaultParagraphFont"/>
    <w:uiPriority w:val="32"/>
    <w:qFormat/>
    <w:rsid w:val="005B2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725</Words>
  <Characters>4138</Characters>
  <Application>Microsoft Office Word</Application>
  <DocSecurity>0</DocSecurity>
  <Lines>34</Lines>
  <Paragraphs>9</Paragraphs>
  <ScaleCrop>false</ScaleCrop>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William Stover</dc:creator>
  <cp:keywords/>
  <dc:description/>
  <cp:lastModifiedBy>Ethan William Stover</cp:lastModifiedBy>
  <cp:revision>1</cp:revision>
  <dcterms:created xsi:type="dcterms:W3CDTF">2025-11-09T20:59:00Z</dcterms:created>
  <dcterms:modified xsi:type="dcterms:W3CDTF">2025-11-09T21:06:00Z</dcterms:modified>
</cp:coreProperties>
</file>