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tblLayout w:type="fixed"/>
        <w:tblLook w:val="04A0"/>
      </w:tblPr>
      <w:tblGrid>
        <w:gridCol w:w="1606"/>
        <w:gridCol w:w="6916"/>
      </w:tblGrid>
      <w:tr w:rsidR="0043115D" w:rsidTr="00BF1139"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产品名称</w:t>
            </w:r>
          </w:p>
        </w:tc>
        <w:tc>
          <w:tcPr>
            <w:tcW w:w="6916" w:type="dxa"/>
          </w:tcPr>
          <w:p w:rsidR="0043115D" w:rsidRDefault="0043115D" w:rsidP="00742BE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（产品类型a）</w:t>
            </w:r>
            <w:r w:rsidR="00742BE9" w:rsidRPr="00C70AA9">
              <w:rPr>
                <w:rFonts w:asciiTheme="minorEastAsia" w:hAnsiTheme="minorEastAsia" w:cstheme="minorEastAsia" w:hint="eastAsia"/>
                <w:szCs w:val="21"/>
              </w:rPr>
              <w:t>TZ</w:t>
            </w:r>
            <w:r w:rsidR="00742BE9">
              <w:rPr>
                <w:rFonts w:asciiTheme="minorEastAsia" w:hAnsiTheme="minorEastAsia" w:cstheme="minorEastAsia" w:hint="eastAsia"/>
                <w:szCs w:val="21"/>
              </w:rPr>
              <w:t>30</w:t>
            </w:r>
            <w:r w:rsidR="00742BE9" w:rsidRPr="00C70AA9">
              <w:rPr>
                <w:rFonts w:asciiTheme="minorEastAsia" w:hAnsiTheme="minorEastAsia" w:cstheme="minorEastAsia" w:hint="eastAsia"/>
                <w:szCs w:val="21"/>
              </w:rPr>
              <w:t>00风力发电机组</w:t>
            </w:r>
          </w:p>
        </w:tc>
      </w:tr>
      <w:tr w:rsidR="0043115D" w:rsidTr="00BF1139">
        <w:trPr>
          <w:trHeight w:val="289"/>
        </w:trPr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电子样本Pdf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（填写有或者没有）无</w:t>
            </w:r>
          </w:p>
        </w:tc>
      </w:tr>
      <w:tr w:rsidR="0043115D" w:rsidTr="00BF1139">
        <w:trPr>
          <w:trHeight w:val="90"/>
        </w:trPr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产品图片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（填写图片数量）（产品图片要有图片说明）1</w:t>
            </w:r>
          </w:p>
        </w:tc>
      </w:tr>
      <w:tr w:rsidR="0043115D" w:rsidTr="00BF1139"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产品简介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（150字内）</w:t>
            </w:r>
          </w:p>
        </w:tc>
        <w:tc>
          <w:tcPr>
            <w:tcW w:w="6916" w:type="dxa"/>
          </w:tcPr>
          <w:p w:rsidR="00742BE9" w:rsidRDefault="0043115D" w:rsidP="00742BE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C0297B">
              <w:rPr>
                <w:rFonts w:asciiTheme="minorEastAsia" w:hAnsiTheme="minorEastAsia" w:cstheme="minorEastAsia" w:hint="eastAsia"/>
                <w:szCs w:val="21"/>
              </w:rPr>
              <w:t>TZ3000系列风力发电机组是三叶片式、上风向、水平轴的并网型风电机组，主要特征</w:t>
            </w:r>
            <w:r w:rsidR="00742BE9">
              <w:rPr>
                <w:rFonts w:asciiTheme="minorEastAsia" w:hAnsiTheme="minorEastAsia" w:cstheme="minorEastAsia" w:hint="eastAsia"/>
                <w:szCs w:val="21"/>
              </w:rPr>
              <w:t>有</w:t>
            </w:r>
            <w:r w:rsidRPr="00C0297B">
              <w:rPr>
                <w:rFonts w:asciiTheme="minorEastAsia" w:hAnsiTheme="minorEastAsia" w:cstheme="minorEastAsia" w:hint="eastAsia"/>
                <w:szCs w:val="21"/>
              </w:rPr>
              <w:t>：变速恒频、独立电动变桨、自动偏航。全功率高速永磁型3.0MW风力发电机组，适用于高温、低温、内陆、沿海、潮间带、海上、高海拔、低风速等不同的风资源地区，根据不同的风资源条件以及用户需要，可以选择不同的轮毂高度、电气系统来满足风电场的具体要求。</w:t>
            </w:r>
          </w:p>
        </w:tc>
      </w:tr>
      <w:tr w:rsidR="0043115D" w:rsidTr="00BF1139">
        <w:trPr>
          <w:trHeight w:val="294"/>
        </w:trPr>
        <w:tc>
          <w:tcPr>
            <w:tcW w:w="1606" w:type="dxa"/>
            <w:vMerge w:val="restart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规格范围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（4项以内）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额定功率：3000KW</w:t>
            </w:r>
          </w:p>
        </w:tc>
      </w:tr>
      <w:tr w:rsidR="0043115D" w:rsidTr="00BF1139">
        <w:trPr>
          <w:trHeight w:val="204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风轮直径：</w:t>
            </w:r>
            <w:r w:rsidR="000F061E">
              <w:rPr>
                <w:rFonts w:asciiTheme="minorEastAsia" w:hAnsiTheme="minorEastAsia" w:cstheme="minorEastAsia" w:hint="eastAsia"/>
                <w:szCs w:val="21"/>
              </w:rPr>
              <w:t>104-</w:t>
            </w:r>
            <w:r>
              <w:rPr>
                <w:rFonts w:asciiTheme="minorEastAsia" w:hAnsiTheme="minorEastAsia" w:cstheme="minorEastAsia" w:hint="eastAsia"/>
                <w:szCs w:val="21"/>
              </w:rPr>
              <w:t>140m</w:t>
            </w:r>
          </w:p>
        </w:tc>
      </w:tr>
      <w:tr w:rsidR="0043115D" w:rsidTr="00BF1139">
        <w:trPr>
          <w:trHeight w:val="204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轮毂高度：</w:t>
            </w:r>
            <w:r w:rsidR="000F061E">
              <w:rPr>
                <w:rFonts w:asciiTheme="minorEastAsia" w:hAnsiTheme="minorEastAsia" w:cstheme="minorEastAsia" w:hint="eastAsia"/>
                <w:szCs w:val="21"/>
              </w:rPr>
              <w:t>85-</w:t>
            </w:r>
            <w:r>
              <w:rPr>
                <w:rFonts w:asciiTheme="minorEastAsia" w:hAnsiTheme="minorEastAsia" w:cstheme="minorEastAsia" w:hint="eastAsia"/>
                <w:szCs w:val="21"/>
              </w:rPr>
              <w:t>100m</w:t>
            </w:r>
          </w:p>
        </w:tc>
      </w:tr>
      <w:tr w:rsidR="0043115D" w:rsidTr="00BF1139">
        <w:trPr>
          <w:trHeight w:val="204"/>
        </w:trPr>
        <w:tc>
          <w:tcPr>
            <w:tcW w:w="1606" w:type="dxa"/>
            <w:vMerge w:val="restart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业务咨询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联系电话：0351-6362895</w:t>
            </w:r>
          </w:p>
        </w:tc>
      </w:tr>
      <w:tr w:rsidR="0043115D" w:rsidTr="00BF1139">
        <w:trPr>
          <w:trHeight w:val="204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E-mail：TYHI_XNY@163.com</w:t>
            </w:r>
          </w:p>
        </w:tc>
      </w:tr>
      <w:tr w:rsidR="0043115D" w:rsidTr="00BF1139">
        <w:trPr>
          <w:trHeight w:val="204"/>
        </w:trPr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产品视频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（填写有或者没有、数量、产品视频文字说明）无</w:t>
            </w:r>
          </w:p>
        </w:tc>
      </w:tr>
      <w:tr w:rsidR="0043115D" w:rsidTr="00BF1139">
        <w:trPr>
          <w:trHeight w:val="1127"/>
        </w:trPr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功能用途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（300字以内）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C0297B">
              <w:rPr>
                <w:rFonts w:asciiTheme="minorEastAsia" w:hAnsiTheme="minorEastAsia" w:cstheme="minorEastAsia" w:hint="eastAsia"/>
                <w:szCs w:val="21"/>
              </w:rPr>
              <w:t>全功率高速永磁型3.0MW风力发电机组，适用于高温、低温、内陆、沿海、潮间带、海上、高海拔、低风速等不同的风资源地区，并可根据风电场风资源情况匹配不同的风轮直径和轮毂高度。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43115D" w:rsidTr="00BF1139">
        <w:trPr>
          <w:trHeight w:val="186"/>
        </w:trPr>
        <w:tc>
          <w:tcPr>
            <w:tcW w:w="1606" w:type="dxa"/>
            <w:vMerge w:val="restart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优势特色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（可增删）</w:t>
            </w: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特色1：轻量化设计</w:t>
            </w:r>
          </w:p>
        </w:tc>
      </w:tr>
      <w:tr w:rsidR="0043115D" w:rsidTr="00BF1139">
        <w:trPr>
          <w:trHeight w:val="186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轻量化的设计既降低了机舱、塔架的重量，又降低了基础成本以及安装、运输和工程服务成本。</w:t>
            </w:r>
          </w:p>
        </w:tc>
      </w:tr>
      <w:tr w:rsidR="0043115D" w:rsidTr="00BF1139">
        <w:trPr>
          <w:trHeight w:val="186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特色2：优越的可靠性</w:t>
            </w:r>
          </w:p>
        </w:tc>
      </w:tr>
      <w:tr w:rsidR="0043115D" w:rsidTr="00BF1139">
        <w:trPr>
          <w:trHeight w:val="571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采用中速永磁同步发电机的半直驱技术，适当的齿轮箱和发电机转速，使传动链及整机的可靠性更高。</w:t>
            </w:r>
          </w:p>
        </w:tc>
      </w:tr>
      <w:tr w:rsidR="0043115D" w:rsidTr="00BF1139">
        <w:trPr>
          <w:trHeight w:val="186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特色3：先进的变桨技术</w:t>
            </w:r>
          </w:p>
        </w:tc>
      </w:tr>
      <w:tr w:rsidR="0043115D" w:rsidTr="00BF1139">
        <w:trPr>
          <w:trHeight w:val="75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性能优越的变桨系统</w:t>
            </w:r>
            <w:r w:rsidR="000F061E">
              <w:rPr>
                <w:rFonts w:asciiTheme="minorEastAsia" w:hAnsiTheme="minorEastAsia" w:cstheme="minorEastAsia" w:hint="eastAsia"/>
                <w:szCs w:val="21"/>
              </w:rPr>
              <w:t>，</w:t>
            </w:r>
            <w:r w:rsidRPr="006048EA">
              <w:rPr>
                <w:rFonts w:asciiTheme="minorEastAsia" w:hAnsiTheme="minorEastAsia" w:cstheme="minorEastAsia" w:hint="eastAsia"/>
                <w:szCs w:val="21"/>
              </w:rPr>
              <w:t>电动独立变桨，响应速度快，定为准确，无漏油隐患，可靠性高，维护量少。</w:t>
            </w:r>
          </w:p>
        </w:tc>
      </w:tr>
      <w:tr w:rsidR="0043115D" w:rsidTr="00BF1139">
        <w:trPr>
          <w:trHeight w:val="286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特色4：即时监控功能</w:t>
            </w:r>
          </w:p>
        </w:tc>
      </w:tr>
      <w:tr w:rsidR="0043115D" w:rsidTr="00BF1139">
        <w:trPr>
          <w:trHeight w:val="75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43115D" w:rsidRPr="006048EA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实</w:t>
            </w:r>
            <w:r>
              <w:rPr>
                <w:rFonts w:asciiTheme="minorEastAsia" w:hAnsiTheme="minorEastAsia" w:cstheme="minorEastAsia" w:hint="eastAsia"/>
                <w:szCs w:val="21"/>
              </w:rPr>
              <w:t>时</w:t>
            </w:r>
            <w:r w:rsidRPr="006048EA">
              <w:rPr>
                <w:rFonts w:asciiTheme="minorEastAsia" w:hAnsiTheme="minorEastAsia" w:cstheme="minorEastAsia" w:hint="eastAsia"/>
                <w:szCs w:val="21"/>
              </w:rPr>
              <w:t>监测机组主轴承、齿轮箱、发电机的运行状态，实现故障预诊断，提高机组可靠性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43115D" w:rsidTr="00BF1139">
        <w:trPr>
          <w:trHeight w:val="75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43115D" w:rsidTr="00BF1139">
        <w:trPr>
          <w:trHeight w:val="75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43115D" w:rsidTr="00BF1139">
        <w:trPr>
          <w:trHeight w:val="541"/>
        </w:trPr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规格参数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（请附表）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（横轴表示参数名称、纵轴表示该产品细分型号，横轴项目不超过10个）</w:t>
            </w:r>
          </w:p>
        </w:tc>
      </w:tr>
      <w:tr w:rsidR="0043115D" w:rsidTr="00BF1139">
        <w:trPr>
          <w:trHeight w:val="372"/>
        </w:trPr>
        <w:tc>
          <w:tcPr>
            <w:tcW w:w="1606" w:type="dxa"/>
            <w:vMerge w:val="restart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主要业绩/目标市场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（项目较多请附表）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业绩情况总述：（100字内）</w:t>
            </w:r>
          </w:p>
        </w:tc>
      </w:tr>
      <w:tr w:rsidR="0043115D" w:rsidTr="00BF1139">
        <w:trPr>
          <w:trHeight w:val="724"/>
        </w:trPr>
        <w:tc>
          <w:tcPr>
            <w:tcW w:w="1606" w:type="dxa"/>
            <w:vMerge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43115D" w:rsidTr="00BF1139">
        <w:trPr>
          <w:trHeight w:val="724"/>
        </w:trPr>
        <w:tc>
          <w:tcPr>
            <w:tcW w:w="1606" w:type="dxa"/>
          </w:tcPr>
          <w:p w:rsidR="0043115D" w:rsidRDefault="000F061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认证</w:t>
            </w:r>
            <w:r w:rsidR="0043115D"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情况</w:t>
            </w:r>
          </w:p>
        </w:tc>
        <w:tc>
          <w:tcPr>
            <w:tcW w:w="6916" w:type="dxa"/>
          </w:tcPr>
          <w:p w:rsidR="0043115D" w:rsidRDefault="007F451E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7F451E">
              <w:rPr>
                <w:rFonts w:asciiTheme="minorEastAsia" w:hAnsiTheme="minorEastAsia" w:cstheme="minorEastAsia" w:hint="eastAsia"/>
                <w:szCs w:val="21"/>
              </w:rPr>
              <w:t>我公司生产的TZ系列风力发电整机，均取得了中国船级社的设计评估证书。</w:t>
            </w:r>
          </w:p>
        </w:tc>
      </w:tr>
      <w:tr w:rsidR="0043115D" w:rsidTr="00BF1139">
        <w:trPr>
          <w:trHeight w:val="724"/>
        </w:trPr>
        <w:tc>
          <w:tcPr>
            <w:tcW w:w="160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相关产品</w:t>
            </w:r>
          </w:p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（选填）</w:t>
            </w:r>
          </w:p>
        </w:tc>
        <w:tc>
          <w:tcPr>
            <w:tcW w:w="6916" w:type="dxa"/>
          </w:tcPr>
          <w:p w:rsidR="0043115D" w:rsidRDefault="0043115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E4AC2" w:rsidRDefault="00AE4AC2"/>
    <w:p w:rsidR="00B20718" w:rsidRDefault="00B20718" w:rsidP="00B20718">
      <w:pPr>
        <w:tabs>
          <w:tab w:val="left" w:pos="4410"/>
        </w:tabs>
      </w:pPr>
      <w:r>
        <w:rPr>
          <w:rFonts w:hint="eastAsia"/>
        </w:rPr>
        <w:lastRenderedPageBreak/>
        <w:t>附表</w:t>
      </w:r>
      <w:r>
        <w:rPr>
          <w:rFonts w:hint="eastAsia"/>
        </w:rPr>
        <w:t>1</w:t>
      </w:r>
      <w:r>
        <w:rPr>
          <w:rFonts w:hint="eastAsia"/>
        </w:rPr>
        <w:t>：规格参数</w:t>
      </w:r>
    </w:p>
    <w:p w:rsidR="00B20718" w:rsidRDefault="00B20718" w:rsidP="00B20718"/>
    <w:tbl>
      <w:tblPr>
        <w:tblStyle w:val="a3"/>
        <w:tblW w:w="0" w:type="auto"/>
        <w:jc w:val="center"/>
        <w:tblInd w:w="-225" w:type="dxa"/>
        <w:tblLook w:val="04A0"/>
      </w:tblPr>
      <w:tblGrid>
        <w:gridCol w:w="1468"/>
        <w:gridCol w:w="672"/>
        <w:gridCol w:w="709"/>
        <w:gridCol w:w="770"/>
        <w:gridCol w:w="709"/>
        <w:gridCol w:w="708"/>
        <w:gridCol w:w="1418"/>
        <w:gridCol w:w="2149"/>
      </w:tblGrid>
      <w:tr w:rsidR="008E54B6" w:rsidTr="00EF52A5">
        <w:trPr>
          <w:jc w:val="center"/>
        </w:trPr>
        <w:tc>
          <w:tcPr>
            <w:tcW w:w="146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672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额定功率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风轮直径</w:t>
            </w:r>
          </w:p>
        </w:tc>
        <w:tc>
          <w:tcPr>
            <w:tcW w:w="770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轮毂高度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切入风速</w:t>
            </w:r>
          </w:p>
        </w:tc>
        <w:tc>
          <w:tcPr>
            <w:tcW w:w="70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额定风速</w:t>
            </w:r>
          </w:p>
        </w:tc>
        <w:tc>
          <w:tcPr>
            <w:tcW w:w="141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切出风速</w:t>
            </w:r>
            <w:r w:rsidR="000F061E"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分钟平均值）</w:t>
            </w:r>
          </w:p>
        </w:tc>
        <w:tc>
          <w:tcPr>
            <w:tcW w:w="214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极端（生存）风速</w:t>
            </w:r>
            <w:r w:rsidR="000F061E"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秒最大值）</w:t>
            </w:r>
          </w:p>
        </w:tc>
      </w:tr>
      <w:tr w:rsidR="008E54B6" w:rsidTr="00EF52A5">
        <w:trPr>
          <w:jc w:val="center"/>
        </w:trPr>
        <w:tc>
          <w:tcPr>
            <w:tcW w:w="146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TZ3000/104</w:t>
            </w:r>
          </w:p>
        </w:tc>
        <w:tc>
          <w:tcPr>
            <w:tcW w:w="672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770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11.5</w:t>
            </w:r>
          </w:p>
        </w:tc>
        <w:tc>
          <w:tcPr>
            <w:tcW w:w="141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4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8E54B6" w:rsidTr="00EF52A5">
        <w:trPr>
          <w:jc w:val="center"/>
        </w:trPr>
        <w:tc>
          <w:tcPr>
            <w:tcW w:w="146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TZ3000/113</w:t>
            </w:r>
          </w:p>
        </w:tc>
        <w:tc>
          <w:tcPr>
            <w:tcW w:w="672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770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10.8</w:t>
            </w:r>
          </w:p>
        </w:tc>
        <w:tc>
          <w:tcPr>
            <w:tcW w:w="141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4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8E54B6" w:rsidTr="00EF52A5">
        <w:trPr>
          <w:jc w:val="center"/>
        </w:trPr>
        <w:tc>
          <w:tcPr>
            <w:tcW w:w="146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TZ3000/140</w:t>
            </w:r>
          </w:p>
        </w:tc>
        <w:tc>
          <w:tcPr>
            <w:tcW w:w="672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70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8E54B6" w:rsidRPr="00587C3F" w:rsidRDefault="008E54B6" w:rsidP="00EF52A5">
            <w:pPr>
              <w:tabs>
                <w:tab w:val="left" w:pos="4410"/>
              </w:tabs>
              <w:jc w:val="center"/>
              <w:rPr>
                <w:color w:val="FF0000"/>
              </w:rPr>
            </w:pPr>
            <w:r w:rsidRPr="009C77B9">
              <w:rPr>
                <w:rFonts w:hint="eastAsia"/>
              </w:rPr>
              <w:t>9.1</w:t>
            </w:r>
          </w:p>
        </w:tc>
        <w:tc>
          <w:tcPr>
            <w:tcW w:w="1418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49" w:type="dxa"/>
            <w:vAlign w:val="center"/>
          </w:tcPr>
          <w:p w:rsidR="008E54B6" w:rsidRDefault="008E54B6" w:rsidP="00EF52A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</w:tbl>
    <w:p w:rsidR="00B20718" w:rsidRPr="008E54B6" w:rsidRDefault="00B20718" w:rsidP="00B20718"/>
    <w:p w:rsidR="00B20718" w:rsidRDefault="00B20718" w:rsidP="00B20718"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：主要业绩</w:t>
      </w:r>
    </w:p>
    <w:p w:rsidR="00410A4F" w:rsidRDefault="00410A4F" w:rsidP="00410A4F">
      <w:pPr>
        <w:ind w:firstLineChars="200" w:firstLine="420"/>
      </w:pPr>
      <w:r>
        <w:rPr>
          <w:rFonts w:hint="eastAsia"/>
        </w:rPr>
        <w:t>2013</w:t>
      </w:r>
      <w:r>
        <w:rPr>
          <w:rFonts w:hint="eastAsia"/>
        </w:rPr>
        <w:t>年，我公司为</w:t>
      </w:r>
      <w:r w:rsidRPr="00A354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山西艾特科创风电有限责任公司神池五连山风电场一期48MW项目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提供16台TZ3000风力发电机组，现已并网发电。</w:t>
      </w:r>
    </w:p>
    <w:p w:rsidR="00B20718" w:rsidRDefault="000F061E">
      <w:bookmarkStart w:id="0" w:name="_GoBack"/>
      <w:bookmarkEnd w:id="0"/>
      <w:r>
        <w:rPr>
          <w:rFonts w:hint="eastAsia"/>
        </w:rPr>
        <w:t>（插产品图，</w:t>
      </w:r>
      <w:r w:rsidR="009133BC" w:rsidRPr="009133BC">
        <w:rPr>
          <w:rFonts w:hint="eastAsia"/>
        </w:rPr>
        <w:t>神池五连山风电场</w:t>
      </w:r>
      <w:r w:rsidR="009133BC" w:rsidRPr="009133BC">
        <w:rPr>
          <w:rFonts w:hint="eastAsia"/>
        </w:rPr>
        <w:t>3</w:t>
      </w:r>
      <w:r w:rsidR="009133BC" w:rsidRPr="009133BC">
        <w:rPr>
          <w:rFonts w:hint="eastAsia"/>
        </w:rPr>
        <w:t>兆瓦风力发电机整机</w:t>
      </w:r>
      <w:r>
        <w:rPr>
          <w:rFonts w:hint="eastAsia"/>
        </w:rPr>
        <w:t>）</w:t>
      </w:r>
    </w:p>
    <w:sectPr w:rsidR="00B20718" w:rsidSect="007F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9BA" w:rsidRDefault="002969BA" w:rsidP="00F97E5C">
      <w:r>
        <w:separator/>
      </w:r>
    </w:p>
  </w:endnote>
  <w:endnote w:type="continuationSeparator" w:id="1">
    <w:p w:rsidR="002969BA" w:rsidRDefault="002969BA" w:rsidP="00F9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9BA" w:rsidRDefault="002969BA" w:rsidP="00F97E5C">
      <w:r>
        <w:separator/>
      </w:r>
    </w:p>
  </w:footnote>
  <w:footnote w:type="continuationSeparator" w:id="1">
    <w:p w:rsidR="002969BA" w:rsidRDefault="002969BA" w:rsidP="00F97E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718"/>
    <w:rsid w:val="00027742"/>
    <w:rsid w:val="00070059"/>
    <w:rsid w:val="000F061E"/>
    <w:rsid w:val="001146E3"/>
    <w:rsid w:val="001156D0"/>
    <w:rsid w:val="0017201A"/>
    <w:rsid w:val="001936B4"/>
    <w:rsid w:val="001A4B40"/>
    <w:rsid w:val="001A4C73"/>
    <w:rsid w:val="001C7C37"/>
    <w:rsid w:val="001D76AD"/>
    <w:rsid w:val="001F7E7F"/>
    <w:rsid w:val="0021595F"/>
    <w:rsid w:val="002167B1"/>
    <w:rsid w:val="00243C47"/>
    <w:rsid w:val="00245A59"/>
    <w:rsid w:val="00286242"/>
    <w:rsid w:val="002864E6"/>
    <w:rsid w:val="002969BA"/>
    <w:rsid w:val="002F020D"/>
    <w:rsid w:val="00310CF5"/>
    <w:rsid w:val="00323588"/>
    <w:rsid w:val="0032470B"/>
    <w:rsid w:val="0032683F"/>
    <w:rsid w:val="003870A3"/>
    <w:rsid w:val="00397145"/>
    <w:rsid w:val="003A0631"/>
    <w:rsid w:val="003C1C55"/>
    <w:rsid w:val="003E7F85"/>
    <w:rsid w:val="00410A4F"/>
    <w:rsid w:val="0043115D"/>
    <w:rsid w:val="0047586B"/>
    <w:rsid w:val="00477630"/>
    <w:rsid w:val="004B3851"/>
    <w:rsid w:val="004C36CA"/>
    <w:rsid w:val="00511B1F"/>
    <w:rsid w:val="00512B8A"/>
    <w:rsid w:val="00540D7B"/>
    <w:rsid w:val="00564A77"/>
    <w:rsid w:val="00597E36"/>
    <w:rsid w:val="005D1AF9"/>
    <w:rsid w:val="00627A31"/>
    <w:rsid w:val="00634F36"/>
    <w:rsid w:val="00644236"/>
    <w:rsid w:val="00650476"/>
    <w:rsid w:val="006620B4"/>
    <w:rsid w:val="006C087D"/>
    <w:rsid w:val="006E1259"/>
    <w:rsid w:val="006E4BC0"/>
    <w:rsid w:val="00705E09"/>
    <w:rsid w:val="00742BE9"/>
    <w:rsid w:val="00743322"/>
    <w:rsid w:val="007437EE"/>
    <w:rsid w:val="0074495C"/>
    <w:rsid w:val="007A48DA"/>
    <w:rsid w:val="007F451E"/>
    <w:rsid w:val="007F4F23"/>
    <w:rsid w:val="00820F45"/>
    <w:rsid w:val="00843A4D"/>
    <w:rsid w:val="00871E6D"/>
    <w:rsid w:val="008D7C5C"/>
    <w:rsid w:val="008E54B6"/>
    <w:rsid w:val="008E70FD"/>
    <w:rsid w:val="0090569F"/>
    <w:rsid w:val="009133BC"/>
    <w:rsid w:val="00922A17"/>
    <w:rsid w:val="00953220"/>
    <w:rsid w:val="0095710F"/>
    <w:rsid w:val="00982D03"/>
    <w:rsid w:val="009C3EB4"/>
    <w:rsid w:val="009C77B9"/>
    <w:rsid w:val="009D2EED"/>
    <w:rsid w:val="009D5328"/>
    <w:rsid w:val="009F4F9A"/>
    <w:rsid w:val="00A256F8"/>
    <w:rsid w:val="00A354F0"/>
    <w:rsid w:val="00A442FD"/>
    <w:rsid w:val="00A72B04"/>
    <w:rsid w:val="00A73131"/>
    <w:rsid w:val="00A842D2"/>
    <w:rsid w:val="00AA3DE0"/>
    <w:rsid w:val="00AB1CD6"/>
    <w:rsid w:val="00AC0BBE"/>
    <w:rsid w:val="00AD7871"/>
    <w:rsid w:val="00AE4AC2"/>
    <w:rsid w:val="00AE5FB1"/>
    <w:rsid w:val="00B01635"/>
    <w:rsid w:val="00B020B6"/>
    <w:rsid w:val="00B206B7"/>
    <w:rsid w:val="00B20718"/>
    <w:rsid w:val="00B224F2"/>
    <w:rsid w:val="00B24172"/>
    <w:rsid w:val="00B26290"/>
    <w:rsid w:val="00B3109A"/>
    <w:rsid w:val="00B41E9A"/>
    <w:rsid w:val="00B4354B"/>
    <w:rsid w:val="00B544EC"/>
    <w:rsid w:val="00B804BD"/>
    <w:rsid w:val="00BE5D2A"/>
    <w:rsid w:val="00BF5416"/>
    <w:rsid w:val="00C06F23"/>
    <w:rsid w:val="00C31CF4"/>
    <w:rsid w:val="00C37304"/>
    <w:rsid w:val="00C445AB"/>
    <w:rsid w:val="00C51336"/>
    <w:rsid w:val="00C97AD4"/>
    <w:rsid w:val="00CB0D57"/>
    <w:rsid w:val="00CB1AC9"/>
    <w:rsid w:val="00CD4363"/>
    <w:rsid w:val="00CE24B3"/>
    <w:rsid w:val="00D07A59"/>
    <w:rsid w:val="00D226F1"/>
    <w:rsid w:val="00D40CAC"/>
    <w:rsid w:val="00D4279C"/>
    <w:rsid w:val="00D4339B"/>
    <w:rsid w:val="00D4638B"/>
    <w:rsid w:val="00D703A7"/>
    <w:rsid w:val="00D829E2"/>
    <w:rsid w:val="00D91BD8"/>
    <w:rsid w:val="00DA1D5E"/>
    <w:rsid w:val="00DB21DD"/>
    <w:rsid w:val="00DC0241"/>
    <w:rsid w:val="00DD054E"/>
    <w:rsid w:val="00DE3463"/>
    <w:rsid w:val="00DE5A54"/>
    <w:rsid w:val="00E23A4D"/>
    <w:rsid w:val="00E2606A"/>
    <w:rsid w:val="00E50ED8"/>
    <w:rsid w:val="00E808ED"/>
    <w:rsid w:val="00EC51E4"/>
    <w:rsid w:val="00EE6FA7"/>
    <w:rsid w:val="00F46E8D"/>
    <w:rsid w:val="00F52F87"/>
    <w:rsid w:val="00F5313C"/>
    <w:rsid w:val="00F56522"/>
    <w:rsid w:val="00F6795A"/>
    <w:rsid w:val="00F8102F"/>
    <w:rsid w:val="00F97E5C"/>
    <w:rsid w:val="00FA290E"/>
    <w:rsid w:val="00FC1D73"/>
    <w:rsid w:val="00FC202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E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E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E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E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994</Characters>
  <Application>Microsoft Office Word</Application>
  <DocSecurity>0</DocSecurity>
  <Lines>8</Lines>
  <Paragraphs>2</Paragraphs>
  <ScaleCrop>false</ScaleCrop>
  <Company>china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JonMMx 2000</dc:creator>
  <cp:lastModifiedBy>wr</cp:lastModifiedBy>
  <cp:revision>6</cp:revision>
  <dcterms:created xsi:type="dcterms:W3CDTF">2018-05-29T09:33:00Z</dcterms:created>
  <dcterms:modified xsi:type="dcterms:W3CDTF">2018-06-10T02:12:00Z</dcterms:modified>
</cp:coreProperties>
</file>