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2C6E3" w14:textId="6AEF972F" w:rsidR="00614505" w:rsidRDefault="005713DE" w:rsidP="0054502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14:ligatures w14:val="none"/>
        </w:rPr>
      </w:pPr>
      <w:r>
        <w:fldChar w:fldCharType="begin"/>
      </w:r>
      <w:r>
        <w:instrText xml:space="preserve"> INCLUDEPICTURE "https://www.winfocus.org/wp-content/uploads/2021/11/winfocus_logo_horiz_color.png" \* MERGEFORMATINET </w:instrText>
      </w:r>
      <w:r>
        <w:fldChar w:fldCharType="separate"/>
      </w:r>
      <w:r>
        <w:rPr>
          <w:noProof/>
        </w:rPr>
        <w:drawing>
          <wp:inline distT="0" distB="0" distL="0" distR="0" wp14:anchorId="0487DD37" wp14:editId="441A54D0">
            <wp:extent cx="3887799" cy="1240690"/>
            <wp:effectExtent l="0" t="0" r="0" b="4445"/>
            <wp:docPr id="207622705" name="Picture 1" descr="WINFOCUS | Ultrasound Education | Emergency Critical 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INFOCUS | Ultrasound Education | Emergency Critical Ca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2707" cy="1280551"/>
                    </a:xfrm>
                    <a:prstGeom prst="rect">
                      <a:avLst/>
                    </a:prstGeom>
                    <a:noFill/>
                    <a:ln>
                      <a:noFill/>
                    </a:ln>
                  </pic:spPr>
                </pic:pic>
              </a:graphicData>
            </a:graphic>
          </wp:inline>
        </w:drawing>
      </w:r>
      <w:r>
        <w:fldChar w:fldCharType="end"/>
      </w:r>
    </w:p>
    <w:p w14:paraId="4CCD40AA" w14:textId="77777777" w:rsidR="00614505" w:rsidRDefault="00614505" w:rsidP="00C04FB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p>
    <w:p w14:paraId="5FCE3477" w14:textId="77777777" w:rsidR="00C04FBD" w:rsidRDefault="00C04FBD" w:rsidP="00C04FB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p>
    <w:p w14:paraId="38BF092B" w14:textId="30DE74A1" w:rsidR="00545023" w:rsidRPr="00E97CDB" w:rsidRDefault="00614505" w:rsidP="00545023">
      <w:pPr>
        <w:spacing w:before="100" w:beforeAutospacing="1" w:after="100" w:afterAutospacing="1" w:line="240" w:lineRule="auto"/>
        <w:jc w:val="center"/>
        <w:outlineLvl w:val="0"/>
        <w:rPr>
          <w:rFonts w:ascii="FreesiaUPC" w:eastAsia="Yu Gothic" w:hAnsi="FreesiaUPC" w:cs="FreesiaUPC" w:hint="cs"/>
          <w:b/>
          <w:bCs/>
          <w:color w:val="000000"/>
          <w:kern w:val="36"/>
          <w:sz w:val="88"/>
          <w:szCs w:val="88"/>
          <w14:ligatures w14:val="none"/>
        </w:rPr>
      </w:pPr>
      <w:r w:rsidRPr="00E97CDB">
        <w:rPr>
          <w:rFonts w:ascii="FreesiaUPC" w:eastAsia="Yu Gothic" w:hAnsi="FreesiaUPC" w:cs="FreesiaUPC" w:hint="cs"/>
          <w:b/>
          <w:bCs/>
          <w:color w:val="000000"/>
          <w:kern w:val="36"/>
          <w:sz w:val="88"/>
          <w:szCs w:val="88"/>
          <w14:ligatures w14:val="none"/>
        </w:rPr>
        <w:t>WINFOCUS</w:t>
      </w:r>
    </w:p>
    <w:p w14:paraId="2596908E" w14:textId="612D0261" w:rsidR="00614505" w:rsidRDefault="00614505" w:rsidP="00545023">
      <w:pPr>
        <w:spacing w:before="100" w:beforeAutospacing="1" w:after="100" w:afterAutospacing="1" w:line="240" w:lineRule="auto"/>
        <w:jc w:val="center"/>
        <w:outlineLvl w:val="0"/>
        <w:rPr>
          <w:rFonts w:ascii="FreesiaUPC" w:eastAsia="Yu Gothic" w:hAnsi="FreesiaUPC" w:cs="FreesiaUPC"/>
          <w:b/>
          <w:bCs/>
          <w:color w:val="000000"/>
          <w:kern w:val="36"/>
          <w:sz w:val="88"/>
          <w:szCs w:val="88"/>
          <w14:ligatures w14:val="none"/>
        </w:rPr>
      </w:pPr>
      <w:r w:rsidRPr="00E97CDB">
        <w:rPr>
          <w:rFonts w:ascii="FreesiaUPC" w:eastAsia="Yu Gothic" w:hAnsi="FreesiaUPC" w:cs="FreesiaUPC" w:hint="cs"/>
          <w:b/>
          <w:bCs/>
          <w:color w:val="000000"/>
          <w:kern w:val="36"/>
          <w:sz w:val="88"/>
          <w:szCs w:val="88"/>
          <w14:ligatures w14:val="none"/>
        </w:rPr>
        <w:t>Advanced Ultrasound Fellowship</w:t>
      </w:r>
    </w:p>
    <w:p w14:paraId="41B3E2A1" w14:textId="1ABDD25B" w:rsidR="00E97CDB" w:rsidRPr="00E97CDB" w:rsidRDefault="00E97CDB" w:rsidP="00545023">
      <w:pPr>
        <w:spacing w:before="100" w:beforeAutospacing="1" w:after="100" w:afterAutospacing="1" w:line="240" w:lineRule="auto"/>
        <w:jc w:val="center"/>
        <w:outlineLvl w:val="0"/>
        <w:rPr>
          <w:rFonts w:ascii="FreesiaUPC" w:eastAsia="Yu Gothic" w:hAnsi="FreesiaUPC" w:cs="FreesiaUPC" w:hint="cs"/>
          <w:color w:val="000000"/>
          <w:kern w:val="36"/>
          <w:sz w:val="80"/>
          <w:szCs w:val="80"/>
          <w14:ligatures w14:val="none"/>
        </w:rPr>
      </w:pPr>
      <w:r>
        <w:rPr>
          <w:rFonts w:ascii="FreesiaUPC" w:eastAsia="Yu Gothic" w:hAnsi="FreesiaUPC" w:cs="FreesiaUPC"/>
          <w:b/>
          <w:bCs/>
          <w:color w:val="000000"/>
          <w:kern w:val="36"/>
          <w:sz w:val="88"/>
          <w:szCs w:val="88"/>
          <w14:ligatures w14:val="none"/>
        </w:rPr>
        <w:t>(FAWUS)</w:t>
      </w:r>
    </w:p>
    <w:p w14:paraId="3C8CC22C" w14:textId="77777777" w:rsidR="00614505" w:rsidRDefault="00614505" w:rsidP="0061450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56"/>
          <w:szCs w:val="56"/>
          <w14:ligatures w14:val="none"/>
        </w:rPr>
      </w:pPr>
    </w:p>
    <w:p w14:paraId="6F036699" w14:textId="77777777" w:rsidR="00545023" w:rsidRDefault="00545023" w:rsidP="0061450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56"/>
          <w:szCs w:val="56"/>
          <w14:ligatures w14:val="none"/>
        </w:rPr>
      </w:pPr>
    </w:p>
    <w:p w14:paraId="70A18FC6" w14:textId="7196996B" w:rsidR="00545023" w:rsidRPr="00614505" w:rsidRDefault="005713DE" w:rsidP="0061450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56"/>
          <w:szCs w:val="56"/>
          <w14:ligatures w14:val="none"/>
        </w:rPr>
      </w:pPr>
      <w:r>
        <w:rPr>
          <w:noProof/>
        </w:rPr>
        <w:drawing>
          <wp:inline distT="0" distB="0" distL="0" distR="0" wp14:anchorId="4B21D08B" wp14:editId="103F907C">
            <wp:extent cx="939800" cy="939800"/>
            <wp:effectExtent l="0" t="0" r="0" b="0"/>
            <wp:docPr id="1982743990" name="Picture 4" descr="Ultrasound Icon Design Symbol 54258235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ltrasound Icon Design Symbol 54258235 Vector Art at Vectee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1C345927" w14:textId="77777777" w:rsidR="00614505" w:rsidRPr="00E97CDB" w:rsidRDefault="00614505" w:rsidP="00E97CDB">
      <w:pPr>
        <w:spacing w:before="100" w:beforeAutospacing="1" w:after="100" w:afterAutospacing="1" w:line="360" w:lineRule="auto"/>
        <w:jc w:val="center"/>
        <w:rPr>
          <w:rFonts w:ascii="FreesiaUPC" w:eastAsia="Times New Roman" w:hAnsi="FreesiaUPC" w:cs="FreesiaUPC" w:hint="cs"/>
          <w:color w:val="000000"/>
          <w:kern w:val="0"/>
          <w:sz w:val="40"/>
          <w:szCs w:val="40"/>
          <w14:ligatures w14:val="none"/>
        </w:rPr>
      </w:pPr>
      <w:r w:rsidRPr="00E97CDB">
        <w:rPr>
          <w:rFonts w:ascii="FreesiaUPC" w:eastAsia="Times New Roman" w:hAnsi="FreesiaUPC" w:cs="FreesiaUPC" w:hint="cs"/>
          <w:color w:val="000000"/>
          <w:kern w:val="0"/>
          <w:sz w:val="40"/>
          <w:szCs w:val="40"/>
          <w14:ligatures w14:val="none"/>
        </w:rPr>
        <w:t>Fellowship Handbook (2025–2026)</w:t>
      </w:r>
      <w:r w:rsidRPr="00E97CDB">
        <w:rPr>
          <w:rFonts w:ascii="FreesiaUPC" w:eastAsia="Times New Roman" w:hAnsi="FreesiaUPC" w:cs="FreesiaUPC" w:hint="cs"/>
          <w:color w:val="000000"/>
          <w:kern w:val="0"/>
          <w:sz w:val="40"/>
          <w:szCs w:val="40"/>
          <w14:ligatures w14:val="none"/>
        </w:rPr>
        <w:br/>
        <w:t>International | Primarily Virtual | 12-Month Program</w:t>
      </w:r>
    </w:p>
    <w:p w14:paraId="7C7FBE31" w14:textId="77777777" w:rsidR="00614505" w:rsidRDefault="00614505" w:rsidP="00614505">
      <w:pPr>
        <w:spacing w:after="0" w:line="240" w:lineRule="auto"/>
        <w:rPr>
          <w:rFonts w:ascii="Times New Roman" w:eastAsia="Times New Roman" w:hAnsi="Times New Roman" w:cs="Times New Roman"/>
          <w:kern w:val="0"/>
          <w14:ligatures w14:val="none"/>
        </w:rPr>
      </w:pPr>
    </w:p>
    <w:p w14:paraId="656C3A5F" w14:textId="77777777" w:rsidR="00E97CDB" w:rsidRDefault="00E97CDB" w:rsidP="00A75866">
      <w:pPr>
        <w:spacing w:before="100" w:beforeAutospacing="1" w:after="100" w:afterAutospacing="1" w:line="240" w:lineRule="auto"/>
        <w:outlineLvl w:val="1"/>
        <w:rPr>
          <w:rFonts w:eastAsia="Times New Roman" w:cs="Calibri"/>
          <w:b/>
          <w:bCs/>
          <w:kern w:val="0"/>
          <w:sz w:val="40"/>
          <w:szCs w:val="40"/>
          <w14:ligatures w14:val="none"/>
        </w:rPr>
      </w:pPr>
    </w:p>
    <w:p w14:paraId="27DD32BA" w14:textId="77777777" w:rsidR="00E97CDB" w:rsidRDefault="00E97CDB" w:rsidP="00A75866">
      <w:pPr>
        <w:spacing w:before="100" w:beforeAutospacing="1" w:after="100" w:afterAutospacing="1" w:line="240" w:lineRule="auto"/>
        <w:outlineLvl w:val="1"/>
        <w:rPr>
          <w:rFonts w:eastAsia="Times New Roman" w:cs="Calibri"/>
          <w:b/>
          <w:bCs/>
          <w:kern w:val="0"/>
          <w:sz w:val="40"/>
          <w:szCs w:val="40"/>
          <w14:ligatures w14:val="none"/>
        </w:rPr>
      </w:pPr>
    </w:p>
    <w:p w14:paraId="79F47545" w14:textId="6C418020" w:rsidR="00A75866" w:rsidRPr="00A75866" w:rsidRDefault="00A75866" w:rsidP="00A75866">
      <w:pPr>
        <w:spacing w:before="100" w:beforeAutospacing="1" w:after="100" w:afterAutospacing="1" w:line="240" w:lineRule="auto"/>
        <w:outlineLvl w:val="1"/>
        <w:rPr>
          <w:rFonts w:eastAsia="Times New Roman" w:cs="Calibri"/>
          <w:b/>
          <w:bCs/>
          <w:color w:val="000000"/>
          <w:kern w:val="0"/>
          <w:sz w:val="40"/>
          <w:szCs w:val="40"/>
          <w14:ligatures w14:val="none"/>
        </w:rPr>
      </w:pPr>
      <w:r w:rsidRPr="00A75866">
        <w:rPr>
          <w:rFonts w:eastAsia="Times New Roman" w:cs="Calibri"/>
          <w:b/>
          <w:bCs/>
          <w:kern w:val="0"/>
          <w:sz w:val="40"/>
          <w:szCs w:val="40"/>
          <w14:ligatures w14:val="none"/>
        </w:rPr>
        <w:lastRenderedPageBreak/>
        <w:t>Fellowship Handbook</w:t>
      </w:r>
    </w:p>
    <w:p w14:paraId="3243C444" w14:textId="77777777" w:rsidR="00A75866" w:rsidRPr="00A75866" w:rsidRDefault="00A75866" w:rsidP="00A75866">
      <w:pPr>
        <w:spacing w:before="100" w:beforeAutospacing="1" w:after="100" w:afterAutospacing="1" w:line="240" w:lineRule="auto"/>
        <w:outlineLvl w:val="1"/>
        <w:rPr>
          <w:rFonts w:eastAsia="Times New Roman" w:cs="Calibri"/>
          <w:b/>
          <w:bCs/>
          <w:color w:val="000000"/>
          <w:kern w:val="0"/>
          <w14:ligatures w14:val="none"/>
        </w:rPr>
      </w:pPr>
      <w:r w:rsidRPr="00A75866">
        <w:rPr>
          <w:rFonts w:eastAsia="Times New Roman" w:cs="Calibri"/>
          <w:b/>
          <w:bCs/>
          <w:color w:val="000000"/>
          <w:kern w:val="0"/>
          <w14:ligatures w14:val="none"/>
        </w:rPr>
        <w:t>Section:</w:t>
      </w:r>
      <w:r w:rsidRPr="00A75866">
        <w:rPr>
          <w:rFonts w:eastAsia="Times New Roman" w:cs="Calibri"/>
          <w:b/>
          <w:bCs/>
          <w:kern w:val="0"/>
          <w14:ligatures w14:val="none"/>
        </w:rPr>
        <w:t> </w:t>
      </w:r>
      <w:r w:rsidRPr="00A75866">
        <w:rPr>
          <w:rFonts w:eastAsia="Times New Roman" w:cs="Calibri"/>
          <w:kern w:val="0"/>
          <w14:ligatures w14:val="none"/>
        </w:rPr>
        <w:t>Curriculum</w:t>
      </w:r>
    </w:p>
    <w:p w14:paraId="6CCD2344" w14:textId="49DFAE11" w:rsidR="00A75866" w:rsidRPr="00A75866" w:rsidRDefault="00A75866" w:rsidP="00A75866">
      <w:pPr>
        <w:spacing w:before="100" w:beforeAutospacing="1" w:after="100" w:afterAutospacing="1" w:line="240" w:lineRule="auto"/>
        <w:outlineLvl w:val="1"/>
        <w:rPr>
          <w:rFonts w:eastAsia="Times New Roman" w:cs="Calibri"/>
          <w:color w:val="000000"/>
          <w:kern w:val="0"/>
          <w14:ligatures w14:val="none"/>
        </w:rPr>
      </w:pPr>
      <w:r w:rsidRPr="00A75866">
        <w:rPr>
          <w:rFonts w:eastAsia="Times New Roman" w:cs="Calibri"/>
          <w:b/>
          <w:bCs/>
          <w:kern w:val="0"/>
          <w14:ligatures w14:val="none"/>
        </w:rPr>
        <w:t>Program:</w:t>
      </w:r>
      <w:r w:rsidRPr="00A75866">
        <w:rPr>
          <w:rFonts w:eastAsia="Times New Roman" w:cs="Calibri"/>
          <w:kern w:val="0"/>
          <w14:ligatures w14:val="none"/>
        </w:rPr>
        <w:t> </w:t>
      </w:r>
      <w:r w:rsidRPr="00A75866">
        <w:rPr>
          <w:rFonts w:eastAsia="Times New Roman" w:cs="Calibri"/>
          <w:color w:val="000000"/>
          <w:kern w:val="0"/>
          <w14:ligatures w14:val="none"/>
        </w:rPr>
        <w:t xml:space="preserve"> WINFOCUS Advanced Ultrasound Fellowship </w:t>
      </w:r>
      <w:r w:rsidRPr="00A75866">
        <w:rPr>
          <w:rFonts w:eastAsia="Times New Roman" w:cs="Calibri"/>
          <w:color w:val="000000"/>
          <w:kern w:val="0"/>
          <w14:ligatures w14:val="none"/>
        </w:rPr>
        <w:br/>
      </w:r>
      <w:r w:rsidRPr="00A75866">
        <w:rPr>
          <w:rFonts w:eastAsia="Times New Roman" w:cs="Calibri"/>
          <w:b/>
          <w:bCs/>
          <w:kern w:val="0"/>
          <w14:ligatures w14:val="none"/>
        </w:rPr>
        <w:t>Format:</w:t>
      </w:r>
      <w:r w:rsidRPr="00A75866">
        <w:rPr>
          <w:rFonts w:eastAsia="Times New Roman" w:cs="Calibri"/>
          <w:kern w:val="0"/>
          <w14:ligatures w14:val="none"/>
        </w:rPr>
        <w:t> </w:t>
      </w:r>
      <w:r w:rsidRPr="00A75866">
        <w:rPr>
          <w:rFonts w:eastAsia="Times New Roman" w:cs="Calibri"/>
          <w:color w:val="000000"/>
          <w:kern w:val="0"/>
          <w14:ligatures w14:val="none"/>
        </w:rPr>
        <w:t>12-Month, International, Mostly Virtual</w:t>
      </w:r>
      <w:r w:rsidRPr="00A75866">
        <w:rPr>
          <w:rFonts w:eastAsia="Times New Roman" w:cs="Calibri"/>
          <w:color w:val="000000"/>
          <w:kern w:val="0"/>
          <w14:ligatures w14:val="none"/>
        </w:rPr>
        <w:br/>
      </w:r>
      <w:r w:rsidRPr="00A75866">
        <w:rPr>
          <w:rFonts w:eastAsia="Times New Roman" w:cs="Calibri"/>
          <w:b/>
          <w:bCs/>
          <w:kern w:val="0"/>
          <w14:ligatures w14:val="none"/>
        </w:rPr>
        <w:t>Fellow Type:</w:t>
      </w:r>
      <w:r w:rsidRPr="00A75866">
        <w:rPr>
          <w:rFonts w:eastAsia="Times New Roman" w:cs="Calibri"/>
          <w:kern w:val="0"/>
          <w14:ligatures w14:val="none"/>
        </w:rPr>
        <w:t> </w:t>
      </w:r>
      <w:r w:rsidRPr="00A75866">
        <w:rPr>
          <w:rFonts w:eastAsia="Times New Roman" w:cs="Calibri"/>
          <w:color w:val="000000"/>
          <w:kern w:val="0"/>
          <w14:ligatures w14:val="none"/>
        </w:rPr>
        <w:t>Experienced clinicians with strong interest in education, clinical ultrasound, and global collaboration</w:t>
      </w:r>
    </w:p>
    <w:p w14:paraId="1F4CDE2C" w14:textId="2DDDB8B8"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2E043998">
          <v:rect id="_x0000_i1025" alt="" style="width:468pt;height:.05pt;mso-width-percent:0;mso-height-percent:0;mso-width-percent:0;mso-height-percent:0" o:hralign="center" o:hrstd="t" o:hr="t" fillcolor="#a0a0a0" stroked="f"/>
        </w:pict>
      </w:r>
    </w:p>
    <w:p w14:paraId="62F40FE1" w14:textId="3344E705" w:rsidR="00614505" w:rsidRPr="00614505" w:rsidRDefault="00614505" w:rsidP="00614505">
      <w:pPr>
        <w:spacing w:before="100" w:beforeAutospacing="1" w:after="100" w:afterAutospacing="1" w:line="240" w:lineRule="auto"/>
        <w:outlineLvl w:val="1"/>
        <w:rPr>
          <w:rFonts w:eastAsia="Times New Roman" w:cs="Calibri"/>
          <w:b/>
          <w:bCs/>
          <w:color w:val="000000"/>
          <w:kern w:val="0"/>
          <w14:ligatures w14:val="none"/>
        </w:rPr>
      </w:pPr>
      <w:r w:rsidRPr="00614505">
        <w:rPr>
          <w:rFonts w:eastAsia="Times New Roman" w:cs="Calibri"/>
          <w:b/>
          <w:bCs/>
          <w:color w:val="000000"/>
          <w:kern w:val="0"/>
          <w14:ligatures w14:val="none"/>
        </w:rPr>
        <w:t> Table of Contents</w:t>
      </w:r>
    </w:p>
    <w:p w14:paraId="79573021"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Introduction</w:t>
      </w:r>
    </w:p>
    <w:p w14:paraId="20DE553B"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Fellowship Leadership</w:t>
      </w:r>
    </w:p>
    <w:p w14:paraId="0C7879D9"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Fellowship Objectives</w:t>
      </w:r>
    </w:p>
    <w:p w14:paraId="04E74344"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Curriculum Overview</w:t>
      </w:r>
    </w:p>
    <w:p w14:paraId="370C3B7B"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Clinical Ultrasound Training</w:t>
      </w:r>
    </w:p>
    <w:p w14:paraId="6B52A4DD"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Educational Development &amp; Teaching</w:t>
      </w:r>
    </w:p>
    <w:p w14:paraId="5C8BA18D"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Research &amp; Scholarship</w:t>
      </w:r>
    </w:p>
    <w:p w14:paraId="73C19462"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Fellowship Schedule &amp; Timeline</w:t>
      </w:r>
    </w:p>
    <w:p w14:paraId="64665E99"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Evaluation &amp; Graduation Requirements</w:t>
      </w:r>
    </w:p>
    <w:p w14:paraId="4647FC1B"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Program Policies</w:t>
      </w:r>
    </w:p>
    <w:p w14:paraId="529F808F" w14:textId="77777777" w:rsidR="00614505" w:rsidRPr="00614505" w:rsidRDefault="00614505" w:rsidP="00614505">
      <w:pPr>
        <w:numPr>
          <w:ilvl w:val="0"/>
          <w:numId w:val="1"/>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Appendices (Scan Log, Teaching Tracker, Sample Forms)</w:t>
      </w:r>
    </w:p>
    <w:p w14:paraId="4C13C53E"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7F0084DD">
          <v:rect id="_x0000_i1026" alt="" style="width:468pt;height:.05pt;mso-width-percent:0;mso-height-percent:0;mso-width-percent:0;mso-height-percent:0" o:hralign="center" o:hrstd="t" o:hr="t" fillcolor="#a0a0a0" stroked="f"/>
        </w:pict>
      </w:r>
    </w:p>
    <w:p w14:paraId="2D82A674" w14:textId="77777777" w:rsidR="00614505" w:rsidRPr="00614505" w:rsidRDefault="00614505" w:rsidP="00614505">
      <w:pPr>
        <w:spacing w:before="100" w:beforeAutospacing="1" w:after="100" w:afterAutospacing="1" w:line="240" w:lineRule="auto"/>
        <w:outlineLvl w:val="1"/>
        <w:rPr>
          <w:rFonts w:eastAsia="Times New Roman" w:cs="Calibri"/>
          <w:b/>
          <w:bCs/>
          <w:color w:val="000000"/>
          <w:kern w:val="0"/>
          <w14:ligatures w14:val="none"/>
        </w:rPr>
      </w:pPr>
      <w:r w:rsidRPr="00614505">
        <w:rPr>
          <w:rFonts w:eastAsia="Times New Roman" w:cs="Calibri"/>
          <w:b/>
          <w:bCs/>
          <w:color w:val="000000"/>
          <w:kern w:val="0"/>
          <w14:ligatures w14:val="none"/>
        </w:rPr>
        <w:t>1. Introduction</w:t>
      </w:r>
    </w:p>
    <w:p w14:paraId="08387C32" w14:textId="4CDCD306" w:rsidR="00614505" w:rsidRPr="00614505"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 xml:space="preserve">Welcome to the WINFOCUS </w:t>
      </w:r>
      <w:r w:rsidR="00B547D1">
        <w:rPr>
          <w:rFonts w:eastAsia="Times New Roman" w:cs="Calibri"/>
          <w:color w:val="000000"/>
          <w:kern w:val="0"/>
          <w14:ligatures w14:val="none"/>
        </w:rPr>
        <w:t xml:space="preserve">Advanced </w:t>
      </w:r>
      <w:r w:rsidRPr="00614505">
        <w:rPr>
          <w:rFonts w:eastAsia="Times New Roman" w:cs="Calibri"/>
          <w:color w:val="000000"/>
          <w:kern w:val="0"/>
          <w14:ligatures w14:val="none"/>
        </w:rPr>
        <w:t>Ultrasound Fellowship. This 12-month international program is designed for physicians with foundational POCUS experience who wish to become educators, researchers, and leaders in ultrasound.</w:t>
      </w:r>
    </w:p>
    <w:p w14:paraId="7A014BA6" w14:textId="684DEEB0" w:rsidR="00614505" w:rsidRPr="00614505"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The fellowship emphasizes hands-on scanning, teaching skill development, program building, and global ultrasound outreach</w:t>
      </w:r>
      <w:r w:rsidR="00545023" w:rsidRPr="00B547D1">
        <w:rPr>
          <w:rFonts w:eastAsia="Times New Roman" w:cs="Calibri"/>
          <w:color w:val="000000"/>
          <w:kern w:val="0"/>
          <w14:ligatures w14:val="none"/>
        </w:rPr>
        <w:t xml:space="preserve">, </w:t>
      </w:r>
      <w:r w:rsidRPr="00614505">
        <w:rPr>
          <w:rFonts w:eastAsia="Times New Roman" w:cs="Calibri"/>
          <w:color w:val="000000"/>
          <w:kern w:val="0"/>
          <w14:ligatures w14:val="none"/>
        </w:rPr>
        <w:t>in alignment with WINFOCUS’s mission of expanding ultrasound education worldwide.</w:t>
      </w:r>
    </w:p>
    <w:p w14:paraId="1EC01612"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51F5FF88">
          <v:rect id="_x0000_i1027" alt="" style="width:468pt;height:.05pt;mso-width-percent:0;mso-height-percent:0;mso-width-percent:0;mso-height-percent:0" o:hralign="center" o:hrstd="t" o:hr="t" fillcolor="#a0a0a0" stroked="f"/>
        </w:pict>
      </w:r>
    </w:p>
    <w:p w14:paraId="4A1B6045" w14:textId="77777777" w:rsidR="00614505" w:rsidRPr="00614505" w:rsidRDefault="00614505" w:rsidP="00614505">
      <w:pPr>
        <w:spacing w:before="100" w:beforeAutospacing="1" w:after="100" w:afterAutospacing="1" w:line="240" w:lineRule="auto"/>
        <w:outlineLvl w:val="1"/>
        <w:rPr>
          <w:rFonts w:eastAsia="Times New Roman" w:cs="Calibri"/>
          <w:b/>
          <w:bCs/>
          <w:color w:val="000000"/>
          <w:kern w:val="0"/>
          <w14:ligatures w14:val="none"/>
        </w:rPr>
      </w:pPr>
      <w:r w:rsidRPr="00614505">
        <w:rPr>
          <w:rFonts w:eastAsia="Times New Roman" w:cs="Calibri"/>
          <w:b/>
          <w:bCs/>
          <w:color w:val="000000"/>
          <w:kern w:val="0"/>
          <w14:ligatures w14:val="none"/>
        </w:rPr>
        <w:t>2. Fellowship Leadership</w:t>
      </w:r>
    </w:p>
    <w:p w14:paraId="17490598" w14:textId="77777777" w:rsidR="00614505" w:rsidRPr="00B547D1" w:rsidRDefault="00614505" w:rsidP="00614505">
      <w:pPr>
        <w:numPr>
          <w:ilvl w:val="0"/>
          <w:numId w:val="2"/>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Program Director (WINFOCUS Global)</w:t>
      </w:r>
    </w:p>
    <w:p w14:paraId="4F49C2FA" w14:textId="185B6569" w:rsidR="00545023" w:rsidRPr="00614505" w:rsidRDefault="00545023" w:rsidP="00614505">
      <w:pPr>
        <w:numPr>
          <w:ilvl w:val="0"/>
          <w:numId w:val="2"/>
        </w:numPr>
        <w:spacing w:before="100" w:beforeAutospacing="1" w:after="100" w:afterAutospacing="1" w:line="240" w:lineRule="auto"/>
        <w:rPr>
          <w:rFonts w:eastAsia="Times New Roman" w:cs="Calibri"/>
          <w:color w:val="000000"/>
          <w:kern w:val="0"/>
          <w14:ligatures w14:val="none"/>
        </w:rPr>
      </w:pPr>
      <w:r w:rsidRPr="00B547D1">
        <w:rPr>
          <w:rFonts w:eastAsia="Times New Roman" w:cs="Calibri"/>
          <w:color w:val="000000"/>
          <w:kern w:val="0"/>
          <w14:ligatures w14:val="none"/>
        </w:rPr>
        <w:t>Program APDs</w:t>
      </w:r>
    </w:p>
    <w:p w14:paraId="6768597B" w14:textId="77777777" w:rsidR="00614505" w:rsidRPr="00614505" w:rsidRDefault="00614505" w:rsidP="00614505">
      <w:pPr>
        <w:numPr>
          <w:ilvl w:val="0"/>
          <w:numId w:val="2"/>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Local Ultrasound Mentor (Home Institution)</w:t>
      </w:r>
    </w:p>
    <w:p w14:paraId="293DA58B" w14:textId="77777777" w:rsidR="00614505" w:rsidRPr="00614505" w:rsidRDefault="00614505" w:rsidP="00614505">
      <w:pPr>
        <w:numPr>
          <w:ilvl w:val="0"/>
          <w:numId w:val="2"/>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lastRenderedPageBreak/>
        <w:t>Education Faculty</w:t>
      </w:r>
    </w:p>
    <w:p w14:paraId="3D048184" w14:textId="77777777" w:rsidR="00614505" w:rsidRPr="00614505" w:rsidRDefault="00614505" w:rsidP="00614505">
      <w:pPr>
        <w:numPr>
          <w:ilvl w:val="0"/>
          <w:numId w:val="2"/>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Research Mentor</w:t>
      </w:r>
    </w:p>
    <w:p w14:paraId="70E96B62" w14:textId="77777777" w:rsidR="00614505" w:rsidRPr="00614505" w:rsidRDefault="00614505" w:rsidP="00614505">
      <w:pPr>
        <w:numPr>
          <w:ilvl w:val="0"/>
          <w:numId w:val="2"/>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QA and Case Review Lead</w:t>
      </w:r>
    </w:p>
    <w:p w14:paraId="45C984EA" w14:textId="527D8685" w:rsidR="00614505" w:rsidRPr="00614505"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i/>
          <w:iCs/>
          <w:color w:val="000000"/>
          <w:kern w:val="0"/>
          <w14:ligatures w14:val="none"/>
        </w:rPr>
        <w:t xml:space="preserve">Each fellow must identify at least one local mentor and </w:t>
      </w:r>
      <w:r w:rsidR="00545023" w:rsidRPr="00B547D1">
        <w:rPr>
          <w:rFonts w:eastAsia="Times New Roman" w:cs="Calibri"/>
          <w:i/>
          <w:iCs/>
          <w:color w:val="000000"/>
          <w:kern w:val="0"/>
          <w14:ligatures w14:val="none"/>
        </w:rPr>
        <w:t>one</w:t>
      </w:r>
      <w:r w:rsidRPr="00614505">
        <w:rPr>
          <w:rFonts w:eastAsia="Times New Roman" w:cs="Calibri"/>
          <w:i/>
          <w:iCs/>
          <w:color w:val="000000"/>
          <w:kern w:val="0"/>
          <w14:ligatures w14:val="none"/>
        </w:rPr>
        <w:t xml:space="preserve"> global </w:t>
      </w:r>
      <w:proofErr w:type="gramStart"/>
      <w:r w:rsidRPr="00614505">
        <w:rPr>
          <w:rFonts w:eastAsia="Times New Roman" w:cs="Calibri"/>
          <w:i/>
          <w:iCs/>
          <w:color w:val="000000"/>
          <w:kern w:val="0"/>
          <w14:ligatures w14:val="none"/>
        </w:rPr>
        <w:t>mentors</w:t>
      </w:r>
      <w:proofErr w:type="gramEnd"/>
      <w:r w:rsidRPr="00614505">
        <w:rPr>
          <w:rFonts w:eastAsia="Times New Roman" w:cs="Calibri"/>
          <w:i/>
          <w:iCs/>
          <w:color w:val="000000"/>
          <w:kern w:val="0"/>
          <w14:ligatures w14:val="none"/>
        </w:rPr>
        <w:t xml:space="preserve"> to guide clinical, educational, and research components.</w:t>
      </w:r>
    </w:p>
    <w:p w14:paraId="5EFCD7A7"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6558D7CD">
          <v:rect id="_x0000_i1028" alt="" style="width:468pt;height:.05pt;mso-width-percent:0;mso-height-percent:0;mso-width-percent:0;mso-height-percent:0" o:hralign="center" o:hrstd="t" o:hr="t" fillcolor="#a0a0a0" stroked="f"/>
        </w:pict>
      </w:r>
    </w:p>
    <w:p w14:paraId="24EA08EC" w14:textId="77777777" w:rsidR="00614505" w:rsidRPr="00614505" w:rsidRDefault="00614505" w:rsidP="00614505">
      <w:pPr>
        <w:spacing w:before="100" w:beforeAutospacing="1" w:after="100" w:afterAutospacing="1" w:line="240" w:lineRule="auto"/>
        <w:outlineLvl w:val="1"/>
        <w:rPr>
          <w:rFonts w:eastAsia="Times New Roman" w:cs="Calibri"/>
          <w:b/>
          <w:bCs/>
          <w:color w:val="000000"/>
          <w:kern w:val="0"/>
          <w14:ligatures w14:val="none"/>
        </w:rPr>
      </w:pPr>
      <w:r w:rsidRPr="00614505">
        <w:rPr>
          <w:rFonts w:eastAsia="Times New Roman" w:cs="Calibri"/>
          <w:b/>
          <w:bCs/>
          <w:color w:val="000000"/>
          <w:kern w:val="0"/>
          <w14:ligatures w14:val="none"/>
        </w:rPr>
        <w:t>3. Fellowship Objectives</w:t>
      </w:r>
    </w:p>
    <w:p w14:paraId="416504C0" w14:textId="77777777" w:rsidR="00614505" w:rsidRPr="00614505"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By the end of the fellowship, participants will:</w:t>
      </w:r>
    </w:p>
    <w:p w14:paraId="5B740A5F" w14:textId="77777777" w:rsidR="00614505" w:rsidRPr="00614505" w:rsidRDefault="00614505" w:rsidP="00614505">
      <w:pPr>
        <w:numPr>
          <w:ilvl w:val="0"/>
          <w:numId w:val="3"/>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Perform and interpret a wide range of POCUS exams independently</w:t>
      </w:r>
    </w:p>
    <w:p w14:paraId="0DBEC970" w14:textId="77777777" w:rsidR="00614505" w:rsidRPr="00614505" w:rsidRDefault="00614505" w:rsidP="00614505">
      <w:pPr>
        <w:numPr>
          <w:ilvl w:val="0"/>
          <w:numId w:val="3"/>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Teach ultrasound in local, regional, and virtual settings</w:t>
      </w:r>
    </w:p>
    <w:p w14:paraId="6B4288E1" w14:textId="77777777" w:rsidR="00614505" w:rsidRPr="00614505" w:rsidRDefault="00614505" w:rsidP="00614505">
      <w:pPr>
        <w:numPr>
          <w:ilvl w:val="0"/>
          <w:numId w:val="3"/>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Create original teaching materials and course content</w:t>
      </w:r>
    </w:p>
    <w:p w14:paraId="728A0C9B" w14:textId="77777777" w:rsidR="00614505" w:rsidRPr="00614505" w:rsidRDefault="00614505" w:rsidP="00614505">
      <w:pPr>
        <w:numPr>
          <w:ilvl w:val="0"/>
          <w:numId w:val="3"/>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Conduct and present ultrasound-related research</w:t>
      </w:r>
    </w:p>
    <w:p w14:paraId="351293AA" w14:textId="77777777" w:rsidR="00614505" w:rsidRPr="00614505" w:rsidRDefault="00614505" w:rsidP="00614505">
      <w:pPr>
        <w:numPr>
          <w:ilvl w:val="0"/>
          <w:numId w:val="3"/>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Collaborate with WINFOCUS on global ultrasound initiatives</w:t>
      </w:r>
    </w:p>
    <w:p w14:paraId="24B7B641" w14:textId="77777777" w:rsidR="00614505" w:rsidRPr="00614505" w:rsidRDefault="00614505" w:rsidP="00614505">
      <w:pPr>
        <w:numPr>
          <w:ilvl w:val="0"/>
          <w:numId w:val="3"/>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Develop administrative and leadership skills for running ultrasound programs</w:t>
      </w:r>
    </w:p>
    <w:p w14:paraId="36D798C1"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1C5BB3AF">
          <v:rect id="_x0000_i1029" alt="" style="width:468pt;height:.05pt;mso-width-percent:0;mso-height-percent:0;mso-width-percent:0;mso-height-percent:0" o:hralign="center" o:hrstd="t" o:hr="t" fillcolor="#a0a0a0" stroked="f"/>
        </w:pict>
      </w:r>
    </w:p>
    <w:p w14:paraId="685D4D42" w14:textId="77777777" w:rsidR="00B547D1" w:rsidRPr="00B547D1" w:rsidRDefault="00B547D1" w:rsidP="00B547D1">
      <w:pPr>
        <w:rPr>
          <w:rFonts w:cs="Calibri"/>
          <w:b/>
          <w:bCs/>
          <w:color w:val="0E101A"/>
        </w:rPr>
      </w:pPr>
    </w:p>
    <w:p w14:paraId="78D0CBEE" w14:textId="4883F32D" w:rsidR="00B547D1" w:rsidRPr="00B547D1" w:rsidRDefault="00B547D1" w:rsidP="00B547D1">
      <w:pPr>
        <w:rPr>
          <w:rFonts w:cs="Calibri"/>
          <w:b/>
          <w:bCs/>
          <w:color w:val="0E101A"/>
        </w:rPr>
      </w:pPr>
      <w:r>
        <w:rPr>
          <w:rFonts w:cs="Calibri"/>
          <w:b/>
          <w:bCs/>
          <w:color w:val="0E101A"/>
        </w:rPr>
        <w:t>4</w:t>
      </w:r>
      <w:r w:rsidRPr="00B547D1">
        <w:rPr>
          <w:rFonts w:cs="Calibri"/>
          <w:b/>
          <w:bCs/>
          <w:color w:val="0E101A"/>
        </w:rPr>
        <w:t>. Fellowship Structure</w:t>
      </w:r>
    </w:p>
    <w:p w14:paraId="7D2C5E0C" w14:textId="77777777" w:rsidR="00B547D1" w:rsidRPr="00B547D1" w:rsidRDefault="00B547D1" w:rsidP="00B547D1">
      <w:pPr>
        <w:rPr>
          <w:rFonts w:cs="Calibri"/>
          <w:color w:val="0E101A"/>
        </w:rPr>
      </w:pPr>
      <w:r w:rsidRPr="00B547D1">
        <w:rPr>
          <w:rFonts w:cs="Calibri"/>
          <w:color w:val="0E101A"/>
        </w:rPr>
        <w:t>This will be a 12-month structured program that blends virtual education, clinical practice, real-world teaching, and mentorship. Here’s how it’s organized:</w:t>
      </w:r>
    </w:p>
    <w:p w14:paraId="2A20E47A" w14:textId="77777777" w:rsidR="00B547D1" w:rsidRPr="00B547D1" w:rsidRDefault="00B547D1" w:rsidP="00B547D1">
      <w:pPr>
        <w:rPr>
          <w:rFonts w:cs="Calibri"/>
          <w:color w:val="0E101A"/>
        </w:rPr>
      </w:pPr>
    </w:p>
    <w:p w14:paraId="4AE9E85F"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Core Curriculum (Virtual):</w:t>
      </w:r>
    </w:p>
    <w:p w14:paraId="0A846C5E"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t xml:space="preserve">Fellows will study advanced ultrasound topics like physics, image acquisition and interpretation, and teaching strategies. The material will be delivered through an interactive online platform within </w:t>
      </w:r>
      <w:r w:rsidRPr="00B547D1">
        <w:rPr>
          <w:rFonts w:cs="Calibri"/>
          <w:b/>
          <w:bCs/>
          <w:color w:val="0E101A"/>
        </w:rPr>
        <w:t>"WINFOCUS Academy"</w:t>
      </w:r>
      <w:r w:rsidRPr="00B547D1">
        <w:rPr>
          <w:rFonts w:cs="Calibri"/>
          <w:color w:val="0E101A"/>
        </w:rPr>
        <w:t xml:space="preserve">. Most training will be provided through the Academy, and some specific topics will be provided by </w:t>
      </w:r>
      <w:r w:rsidRPr="00B547D1">
        <w:rPr>
          <w:rFonts w:cs="Calibri"/>
          <w:b/>
          <w:bCs/>
          <w:color w:val="0E101A"/>
        </w:rPr>
        <w:t>WINFOCUS Fellowship Partner Institutions (FPIs).</w:t>
      </w:r>
    </w:p>
    <w:p w14:paraId="153DFC30"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Clinical Training:</w:t>
      </w:r>
    </w:p>
    <w:p w14:paraId="06006D19"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t>Fellows must log at least 500 scans over the year, verified by their local ultrasound director or senior faculty. They should also be actively using POCUS in daily clinical practice under mentor supervision. (We only require the signed verification form.)</w:t>
      </w:r>
    </w:p>
    <w:p w14:paraId="5965F946"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Educational Development:</w:t>
      </w:r>
    </w:p>
    <w:p w14:paraId="3818DE2D"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lastRenderedPageBreak/>
        <w:t>Fellows will be trained in curriculum design, assessment methods, faculty development, and educational technologies. Progress must be confirmed by the local program director or ultrasound faculty.</w:t>
      </w:r>
    </w:p>
    <w:p w14:paraId="2D1045D5"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Teaching Experience:</w:t>
      </w:r>
    </w:p>
    <w:p w14:paraId="6453BBEB"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t>Fellows will actively teach in WINFOCUS courses, webinars, and national meetings. This hands-on involvement is a key part of the program.</w:t>
      </w:r>
    </w:p>
    <w:p w14:paraId="7B5D0168"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Regional Course Development:</w:t>
      </w:r>
    </w:p>
    <w:p w14:paraId="3A0BE738"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t>Each fellow will be responsible for organizing and leading at least one WINFOCUS-supported course in their region.</w:t>
      </w:r>
    </w:p>
    <w:p w14:paraId="75B23385"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Research Component:</w:t>
      </w:r>
    </w:p>
    <w:p w14:paraId="506F6FE6"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t>Fellows will work on at least one research project or contribute to an ultrasound education publication. They’re expected to present this work at a national or international meeting.</w:t>
      </w:r>
    </w:p>
    <w:p w14:paraId="5E24AAB0"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Global Health &amp; Outreach:</w:t>
      </w:r>
    </w:p>
    <w:p w14:paraId="3FB4FD80"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t>Fellows will have the chance to support ultrasound education efforts in underserved or low-resource settings, aligned with WINFOCUS’s global health mission.</w:t>
      </w:r>
    </w:p>
    <w:p w14:paraId="1D6DEFFE" w14:textId="77777777" w:rsidR="00B547D1" w:rsidRPr="00B547D1" w:rsidRDefault="00B547D1" w:rsidP="00B547D1">
      <w:pPr>
        <w:numPr>
          <w:ilvl w:val="0"/>
          <w:numId w:val="10"/>
        </w:numPr>
        <w:spacing w:after="0" w:line="240" w:lineRule="auto"/>
        <w:rPr>
          <w:rFonts w:cs="Calibri"/>
          <w:color w:val="0E101A"/>
        </w:rPr>
      </w:pPr>
      <w:r w:rsidRPr="00B547D1">
        <w:rPr>
          <w:rFonts w:cs="Calibri"/>
          <w:color w:val="0E101A"/>
        </w:rPr>
        <w:t>WINFOCUS Involvement:</w:t>
      </w:r>
    </w:p>
    <w:p w14:paraId="1D9CAA9C" w14:textId="77777777" w:rsidR="00B547D1" w:rsidRPr="00B547D1" w:rsidRDefault="00B547D1" w:rsidP="00B547D1">
      <w:pPr>
        <w:numPr>
          <w:ilvl w:val="1"/>
          <w:numId w:val="10"/>
        </w:numPr>
        <w:spacing w:after="0" w:line="240" w:lineRule="auto"/>
        <w:rPr>
          <w:rFonts w:cs="Calibri"/>
          <w:color w:val="0E101A"/>
        </w:rPr>
      </w:pPr>
      <w:r w:rsidRPr="00B547D1">
        <w:rPr>
          <w:rFonts w:cs="Calibri"/>
          <w:color w:val="0E101A"/>
        </w:rPr>
        <w:t>Fellows will take part in workshops, special projects, and ongoing initiatives across the WINFOCUS network to gain real experience and grow their professional network.</w:t>
      </w:r>
    </w:p>
    <w:p w14:paraId="48463282" w14:textId="77777777" w:rsidR="00B547D1" w:rsidRPr="00B547D1" w:rsidRDefault="00B547D1" w:rsidP="00B547D1">
      <w:pPr>
        <w:spacing w:after="0" w:line="240" w:lineRule="auto"/>
        <w:ind w:left="1440"/>
        <w:rPr>
          <w:rFonts w:cs="Calibri"/>
          <w:color w:val="0E101A"/>
        </w:rPr>
      </w:pPr>
    </w:p>
    <w:p w14:paraId="0F11AAAA" w14:textId="520B96F7" w:rsidR="00B547D1" w:rsidRPr="00B547D1" w:rsidRDefault="00E97CDB" w:rsidP="00B547D1">
      <w:pPr>
        <w:rPr>
          <w:rFonts w:cs="Calibri"/>
          <w:color w:val="0E101A"/>
        </w:rPr>
      </w:pPr>
      <w:r>
        <w:rPr>
          <w:rFonts w:eastAsia="Times New Roman" w:cs="Calibri"/>
          <w:noProof/>
          <w:kern w:val="0"/>
        </w:rPr>
      </w:r>
      <w:r w:rsidR="00E97CDB">
        <w:rPr>
          <w:rFonts w:eastAsia="Times New Roman" w:cs="Calibri"/>
          <w:noProof/>
          <w:kern w:val="0"/>
        </w:rPr>
        <w:pict w14:anchorId="3AE9554D">
          <v:rect id="_x0000_i1030" alt="" style="width:468pt;height:.05pt;mso-width-percent:0;mso-height-percent:0;mso-width-percent:0;mso-height-percent:0" o:hralign="center" o:hrstd="t" o:hr="t" fillcolor="#a0a0a0" stroked="f"/>
        </w:pict>
      </w:r>
    </w:p>
    <w:p w14:paraId="113646A7" w14:textId="3343D1E7" w:rsidR="00B547D1" w:rsidRPr="00B547D1" w:rsidRDefault="00B547D1" w:rsidP="00B547D1">
      <w:pPr>
        <w:rPr>
          <w:rFonts w:cs="Calibri"/>
          <w:b/>
          <w:bCs/>
          <w:color w:val="0E101A"/>
        </w:rPr>
      </w:pPr>
      <w:r>
        <w:rPr>
          <w:rFonts w:cs="Calibri"/>
          <w:b/>
          <w:bCs/>
          <w:color w:val="0E101A"/>
        </w:rPr>
        <w:t>5</w:t>
      </w:r>
      <w:r w:rsidRPr="00B547D1">
        <w:rPr>
          <w:rFonts w:cs="Calibri"/>
          <w:b/>
          <w:bCs/>
          <w:color w:val="0E101A"/>
        </w:rPr>
        <w:t>. Eligibility Criteria</w:t>
      </w:r>
    </w:p>
    <w:p w14:paraId="6A413315" w14:textId="77777777" w:rsidR="00B547D1" w:rsidRPr="00B547D1" w:rsidRDefault="00B547D1" w:rsidP="00B547D1">
      <w:pPr>
        <w:rPr>
          <w:rFonts w:cs="Calibri"/>
          <w:color w:val="0E101A"/>
        </w:rPr>
      </w:pPr>
    </w:p>
    <w:p w14:paraId="6251923B" w14:textId="77777777" w:rsidR="00B547D1" w:rsidRPr="00B547D1" w:rsidRDefault="00B547D1" w:rsidP="00B547D1">
      <w:pPr>
        <w:rPr>
          <w:rFonts w:cs="Calibri"/>
          <w:color w:val="0E101A"/>
        </w:rPr>
      </w:pPr>
      <w:r w:rsidRPr="00B547D1">
        <w:rPr>
          <w:rFonts w:cs="Calibri"/>
          <w:color w:val="0E101A"/>
        </w:rPr>
        <w:t>This fellowship is open to:</w:t>
      </w:r>
    </w:p>
    <w:p w14:paraId="6E63C6F5" w14:textId="77777777" w:rsidR="00B547D1" w:rsidRPr="00B547D1" w:rsidRDefault="00B547D1" w:rsidP="00B547D1">
      <w:pPr>
        <w:numPr>
          <w:ilvl w:val="0"/>
          <w:numId w:val="11"/>
        </w:numPr>
        <w:spacing w:after="0" w:line="240" w:lineRule="auto"/>
        <w:rPr>
          <w:rFonts w:cs="Calibri"/>
          <w:color w:val="0E101A"/>
        </w:rPr>
      </w:pPr>
      <w:r w:rsidRPr="00B547D1">
        <w:rPr>
          <w:rFonts w:cs="Calibri"/>
          <w:color w:val="0E101A"/>
        </w:rPr>
        <w:t>Physicians or registrars from specialties like emergency medicine, internal medicine, critical care, anesthesia, pediatrics, family medicine, and more</w:t>
      </w:r>
    </w:p>
    <w:p w14:paraId="04D4A9EE" w14:textId="77777777" w:rsidR="00B547D1" w:rsidRPr="00B547D1" w:rsidRDefault="00B547D1" w:rsidP="00B547D1">
      <w:pPr>
        <w:numPr>
          <w:ilvl w:val="0"/>
          <w:numId w:val="11"/>
        </w:numPr>
        <w:spacing w:after="0" w:line="240" w:lineRule="auto"/>
        <w:rPr>
          <w:rFonts w:cs="Calibri"/>
          <w:color w:val="0E101A"/>
        </w:rPr>
      </w:pPr>
      <w:r w:rsidRPr="00B547D1">
        <w:rPr>
          <w:rFonts w:cs="Calibri"/>
          <w:color w:val="0E101A"/>
        </w:rPr>
        <w:t>Clinicians with prior experience in POCUS and a strong interest in education</w:t>
      </w:r>
    </w:p>
    <w:p w14:paraId="6D87CBC7" w14:textId="77777777" w:rsidR="00B547D1" w:rsidRPr="00B547D1" w:rsidRDefault="00B547D1" w:rsidP="00B547D1">
      <w:pPr>
        <w:numPr>
          <w:ilvl w:val="0"/>
          <w:numId w:val="11"/>
        </w:numPr>
        <w:spacing w:after="0" w:line="240" w:lineRule="auto"/>
        <w:rPr>
          <w:rFonts w:cs="Calibri"/>
          <w:color w:val="0E101A"/>
        </w:rPr>
      </w:pPr>
      <w:r w:rsidRPr="00B547D1">
        <w:rPr>
          <w:rFonts w:cs="Calibri"/>
          <w:color w:val="0E101A"/>
        </w:rPr>
        <w:t>Individuals committed to contributing to ultrasound teaching and research</w:t>
      </w:r>
    </w:p>
    <w:p w14:paraId="0DA1739A" w14:textId="77777777" w:rsidR="00B547D1" w:rsidRPr="00B547D1" w:rsidRDefault="00B547D1" w:rsidP="00B547D1">
      <w:pPr>
        <w:numPr>
          <w:ilvl w:val="0"/>
          <w:numId w:val="11"/>
        </w:numPr>
        <w:spacing w:after="0" w:line="240" w:lineRule="auto"/>
        <w:rPr>
          <w:rFonts w:cs="Calibri"/>
          <w:color w:val="0E101A"/>
        </w:rPr>
      </w:pPr>
      <w:r w:rsidRPr="00B547D1">
        <w:rPr>
          <w:rFonts w:cs="Calibri"/>
          <w:color w:val="0E101A"/>
        </w:rPr>
        <w:t>Candidates willing to engage in global health efforts</w:t>
      </w:r>
    </w:p>
    <w:p w14:paraId="05DC9A6A" w14:textId="77777777" w:rsidR="00B547D1" w:rsidRPr="00B547D1" w:rsidRDefault="00B547D1" w:rsidP="00B547D1">
      <w:pPr>
        <w:numPr>
          <w:ilvl w:val="0"/>
          <w:numId w:val="11"/>
        </w:numPr>
        <w:spacing w:after="0" w:line="240" w:lineRule="auto"/>
        <w:rPr>
          <w:rFonts w:cs="Calibri"/>
          <w:color w:val="0E101A"/>
        </w:rPr>
      </w:pPr>
      <w:r w:rsidRPr="00B547D1">
        <w:rPr>
          <w:rFonts w:cs="Calibri"/>
          <w:color w:val="0E101A"/>
        </w:rPr>
        <w:t>Applicants must suggest three possible mentors, including at least one local faculty member</w:t>
      </w:r>
    </w:p>
    <w:p w14:paraId="7B1C8236" w14:textId="77777777" w:rsidR="00B547D1" w:rsidRPr="00B547D1" w:rsidRDefault="00B547D1" w:rsidP="00B547D1">
      <w:pPr>
        <w:numPr>
          <w:ilvl w:val="0"/>
          <w:numId w:val="11"/>
        </w:numPr>
        <w:spacing w:after="0" w:line="240" w:lineRule="auto"/>
        <w:rPr>
          <w:rFonts w:cs="Calibri"/>
          <w:color w:val="0E101A"/>
        </w:rPr>
      </w:pPr>
      <w:r w:rsidRPr="00B547D1">
        <w:rPr>
          <w:rFonts w:cs="Calibri"/>
          <w:color w:val="0E101A"/>
        </w:rPr>
        <w:t>Fellows must either cover the tuition fee themselves or secure full or partial sponsorship (scholarship options may be available)</w:t>
      </w:r>
    </w:p>
    <w:p w14:paraId="350FC92C" w14:textId="77777777" w:rsidR="00B547D1" w:rsidRPr="00B547D1" w:rsidRDefault="00B547D1" w:rsidP="00B547D1">
      <w:pPr>
        <w:rPr>
          <w:rFonts w:cs="Calibri"/>
          <w:color w:val="0E101A"/>
        </w:rPr>
      </w:pPr>
    </w:p>
    <w:p w14:paraId="0EC49AE4" w14:textId="2776D2DA" w:rsidR="00B547D1" w:rsidRPr="00B547D1" w:rsidRDefault="00E97CDB" w:rsidP="00B547D1">
      <w:pPr>
        <w:rPr>
          <w:rFonts w:cs="Calibri"/>
          <w:color w:val="0E101A"/>
        </w:rPr>
      </w:pPr>
      <w:r>
        <w:rPr>
          <w:rFonts w:eastAsia="Times New Roman" w:cs="Calibri"/>
          <w:noProof/>
          <w:kern w:val="0"/>
        </w:rPr>
      </w:r>
      <w:r w:rsidR="00E97CDB">
        <w:rPr>
          <w:rFonts w:eastAsia="Times New Roman" w:cs="Calibri"/>
          <w:noProof/>
          <w:kern w:val="0"/>
        </w:rPr>
        <w:pict w14:anchorId="1483CD9D">
          <v:rect id="_x0000_i1031" alt="" style="width:468pt;height:.05pt;mso-width-percent:0;mso-height-percent:0;mso-width-percent:0;mso-height-percent:0" o:hralign="center" o:hrstd="t" o:hr="t" fillcolor="#a0a0a0" stroked="f"/>
        </w:pict>
      </w:r>
    </w:p>
    <w:p w14:paraId="4576843A" w14:textId="43964694" w:rsidR="00B547D1" w:rsidRPr="00B547D1" w:rsidRDefault="00B547D1" w:rsidP="00B547D1">
      <w:pPr>
        <w:rPr>
          <w:rFonts w:cs="Calibri"/>
          <w:b/>
          <w:bCs/>
          <w:color w:val="0E101A"/>
        </w:rPr>
      </w:pPr>
      <w:r>
        <w:rPr>
          <w:rFonts w:cs="Calibri"/>
          <w:b/>
          <w:bCs/>
          <w:color w:val="0E101A"/>
        </w:rPr>
        <w:t>6</w:t>
      </w:r>
      <w:r w:rsidRPr="00B547D1">
        <w:rPr>
          <w:rFonts w:cs="Calibri"/>
          <w:b/>
          <w:bCs/>
          <w:color w:val="0E101A"/>
        </w:rPr>
        <w:t>. Implementation &amp; Support</w:t>
      </w:r>
    </w:p>
    <w:p w14:paraId="6EBB83C7" w14:textId="77777777" w:rsidR="00B547D1" w:rsidRPr="00B547D1" w:rsidRDefault="00B547D1" w:rsidP="00B547D1">
      <w:pPr>
        <w:numPr>
          <w:ilvl w:val="0"/>
          <w:numId w:val="12"/>
        </w:numPr>
        <w:spacing w:after="0" w:line="240" w:lineRule="auto"/>
        <w:rPr>
          <w:rFonts w:cs="Calibri"/>
          <w:color w:val="0E101A"/>
        </w:rPr>
      </w:pPr>
      <w:r w:rsidRPr="00B547D1">
        <w:rPr>
          <w:rFonts w:cs="Calibri"/>
          <w:color w:val="0E101A"/>
        </w:rPr>
        <w:t>Fellowship Partner Institutions (FPIs):</w:t>
      </w:r>
    </w:p>
    <w:p w14:paraId="2ABB59E9" w14:textId="77777777" w:rsidR="00B547D1" w:rsidRPr="00B547D1" w:rsidRDefault="00B547D1" w:rsidP="00B547D1">
      <w:pPr>
        <w:numPr>
          <w:ilvl w:val="1"/>
          <w:numId w:val="12"/>
        </w:numPr>
        <w:spacing w:after="0" w:line="240" w:lineRule="auto"/>
        <w:rPr>
          <w:rFonts w:cs="Calibri"/>
          <w:color w:val="0E101A"/>
        </w:rPr>
      </w:pPr>
      <w:r w:rsidRPr="00B547D1">
        <w:rPr>
          <w:rFonts w:cs="Calibri"/>
          <w:color w:val="0E101A"/>
        </w:rPr>
        <w:lastRenderedPageBreak/>
        <w:t>The program will be hosted by major hospitals or academic centers that collaborate with WINFOCUS. These FPIs will support both the virtual and in-person components of the program.</w:t>
      </w:r>
    </w:p>
    <w:p w14:paraId="707519C8" w14:textId="77777777" w:rsidR="00B547D1" w:rsidRPr="00B547D1" w:rsidRDefault="00B547D1" w:rsidP="00B547D1">
      <w:pPr>
        <w:numPr>
          <w:ilvl w:val="0"/>
          <w:numId w:val="12"/>
        </w:numPr>
        <w:spacing w:after="0" w:line="240" w:lineRule="auto"/>
        <w:rPr>
          <w:rFonts w:cs="Calibri"/>
          <w:color w:val="0E101A"/>
        </w:rPr>
      </w:pPr>
      <w:r w:rsidRPr="00B547D1">
        <w:rPr>
          <w:rFonts w:cs="Calibri"/>
          <w:color w:val="0E101A"/>
        </w:rPr>
        <w:t>Mentorship &amp; Faculty:</w:t>
      </w:r>
    </w:p>
    <w:p w14:paraId="576AFB33" w14:textId="77777777" w:rsidR="00B547D1" w:rsidRPr="00B547D1" w:rsidRDefault="00B547D1" w:rsidP="00B547D1">
      <w:pPr>
        <w:numPr>
          <w:ilvl w:val="1"/>
          <w:numId w:val="12"/>
        </w:numPr>
        <w:spacing w:after="0" w:line="240" w:lineRule="auto"/>
        <w:rPr>
          <w:rFonts w:cs="Calibri"/>
          <w:color w:val="0E101A"/>
        </w:rPr>
      </w:pPr>
      <w:r w:rsidRPr="00B547D1">
        <w:rPr>
          <w:rFonts w:cs="Calibri"/>
          <w:color w:val="0E101A"/>
        </w:rPr>
        <w:t>Fellows will be guided by a team of experienced ultrasound educators from WINFOCUS. Applicants should propose three mentor names (confirmed later by the WINFOCUS leadership team).</w:t>
      </w:r>
    </w:p>
    <w:p w14:paraId="3E33C2CC" w14:textId="77777777" w:rsidR="00B547D1" w:rsidRPr="00B547D1" w:rsidRDefault="00B547D1" w:rsidP="00B547D1">
      <w:pPr>
        <w:numPr>
          <w:ilvl w:val="0"/>
          <w:numId w:val="12"/>
        </w:numPr>
        <w:spacing w:after="0" w:line="240" w:lineRule="auto"/>
        <w:rPr>
          <w:rFonts w:cs="Calibri"/>
          <w:color w:val="0E101A"/>
        </w:rPr>
      </w:pPr>
      <w:r w:rsidRPr="00B547D1">
        <w:rPr>
          <w:rFonts w:cs="Calibri"/>
          <w:color w:val="0E101A"/>
        </w:rPr>
        <w:t>Funding &amp; Sustainability:</w:t>
      </w:r>
    </w:p>
    <w:p w14:paraId="62C4DBD5" w14:textId="77777777" w:rsidR="00B547D1" w:rsidRPr="00B547D1" w:rsidRDefault="00B547D1" w:rsidP="00B547D1">
      <w:pPr>
        <w:numPr>
          <w:ilvl w:val="1"/>
          <w:numId w:val="12"/>
        </w:numPr>
        <w:spacing w:after="0" w:line="240" w:lineRule="auto"/>
        <w:rPr>
          <w:rFonts w:cs="Calibri"/>
          <w:color w:val="0E101A"/>
        </w:rPr>
      </w:pPr>
      <w:r w:rsidRPr="00B547D1">
        <w:rPr>
          <w:rFonts w:cs="Calibri"/>
          <w:color w:val="0E101A"/>
        </w:rPr>
        <w:t>WINFOCUS is working on securing funding through sponsorships, institutional support, and industry partnerships. Fellows may be funded either fully or partially based on available scholarships or external funding.</w:t>
      </w:r>
    </w:p>
    <w:p w14:paraId="35325E69" w14:textId="77777777" w:rsidR="00B547D1" w:rsidRPr="00B547D1" w:rsidRDefault="00B547D1" w:rsidP="00B547D1">
      <w:pPr>
        <w:numPr>
          <w:ilvl w:val="0"/>
          <w:numId w:val="12"/>
        </w:numPr>
        <w:spacing w:after="0" w:line="240" w:lineRule="auto"/>
        <w:rPr>
          <w:rFonts w:cs="Calibri"/>
          <w:color w:val="0E101A"/>
        </w:rPr>
      </w:pPr>
      <w:r w:rsidRPr="00B547D1">
        <w:rPr>
          <w:rFonts w:cs="Calibri"/>
          <w:color w:val="0E101A"/>
        </w:rPr>
        <w:t>Evaluation &amp; Certification:</w:t>
      </w:r>
    </w:p>
    <w:p w14:paraId="685CA86D" w14:textId="77777777" w:rsidR="00B547D1" w:rsidRPr="00B547D1" w:rsidRDefault="00B547D1" w:rsidP="00B547D1">
      <w:pPr>
        <w:numPr>
          <w:ilvl w:val="1"/>
          <w:numId w:val="12"/>
        </w:numPr>
        <w:spacing w:after="0" w:line="240" w:lineRule="auto"/>
        <w:rPr>
          <w:rFonts w:cs="Calibri"/>
          <w:color w:val="0E101A"/>
        </w:rPr>
      </w:pPr>
      <w:r w:rsidRPr="00B547D1">
        <w:rPr>
          <w:rFonts w:cs="Calibri"/>
          <w:color w:val="0E101A"/>
        </w:rPr>
        <w:t>Fellows will be assessed through:</w:t>
      </w:r>
    </w:p>
    <w:p w14:paraId="45B645F9" w14:textId="77777777" w:rsidR="00B547D1" w:rsidRPr="00B547D1" w:rsidRDefault="00B547D1" w:rsidP="00B547D1">
      <w:pPr>
        <w:numPr>
          <w:ilvl w:val="1"/>
          <w:numId w:val="13"/>
        </w:numPr>
        <w:tabs>
          <w:tab w:val="clear" w:pos="1440"/>
          <w:tab w:val="num" w:pos="1800"/>
        </w:tabs>
        <w:spacing w:after="0" w:line="240" w:lineRule="auto"/>
        <w:ind w:left="1800"/>
        <w:rPr>
          <w:rFonts w:cs="Calibri"/>
          <w:color w:val="0E101A"/>
        </w:rPr>
      </w:pPr>
      <w:r w:rsidRPr="00B547D1">
        <w:rPr>
          <w:rFonts w:cs="Calibri"/>
          <w:color w:val="0E101A"/>
        </w:rPr>
        <w:t>Review of their scan logbook</w:t>
      </w:r>
    </w:p>
    <w:p w14:paraId="7CA73C44" w14:textId="77777777" w:rsidR="00B547D1" w:rsidRPr="00B547D1" w:rsidRDefault="00B547D1" w:rsidP="00B547D1">
      <w:pPr>
        <w:numPr>
          <w:ilvl w:val="1"/>
          <w:numId w:val="14"/>
        </w:numPr>
        <w:tabs>
          <w:tab w:val="clear" w:pos="1440"/>
          <w:tab w:val="num" w:pos="1800"/>
        </w:tabs>
        <w:spacing w:after="0" w:line="240" w:lineRule="auto"/>
        <w:ind w:left="1800"/>
        <w:rPr>
          <w:rFonts w:cs="Calibri"/>
          <w:color w:val="0E101A"/>
        </w:rPr>
      </w:pPr>
      <w:r w:rsidRPr="00B547D1">
        <w:rPr>
          <w:rFonts w:cs="Calibri"/>
          <w:color w:val="0E101A"/>
        </w:rPr>
        <w:t>Feedback on their teaching performance</w:t>
      </w:r>
    </w:p>
    <w:p w14:paraId="36C0029A" w14:textId="77777777" w:rsidR="00B547D1" w:rsidRPr="00B547D1" w:rsidRDefault="00B547D1" w:rsidP="00B547D1">
      <w:pPr>
        <w:numPr>
          <w:ilvl w:val="1"/>
          <w:numId w:val="15"/>
        </w:numPr>
        <w:tabs>
          <w:tab w:val="clear" w:pos="1440"/>
          <w:tab w:val="num" w:pos="1800"/>
        </w:tabs>
        <w:spacing w:after="0" w:line="240" w:lineRule="auto"/>
        <w:ind w:left="1800"/>
        <w:rPr>
          <w:rFonts w:cs="Calibri"/>
          <w:color w:val="0E101A"/>
        </w:rPr>
      </w:pPr>
      <w:r w:rsidRPr="00B547D1">
        <w:rPr>
          <w:rFonts w:cs="Calibri"/>
          <w:color w:val="0E101A"/>
        </w:rPr>
        <w:t>Their research or publication contribution</w:t>
      </w:r>
    </w:p>
    <w:p w14:paraId="7F309832" w14:textId="77777777" w:rsidR="00B547D1" w:rsidRPr="00B547D1" w:rsidRDefault="00B547D1" w:rsidP="00B547D1">
      <w:pPr>
        <w:numPr>
          <w:ilvl w:val="1"/>
          <w:numId w:val="16"/>
        </w:numPr>
        <w:tabs>
          <w:tab w:val="clear" w:pos="1440"/>
          <w:tab w:val="num" w:pos="1800"/>
        </w:tabs>
        <w:spacing w:after="0" w:line="240" w:lineRule="auto"/>
        <w:ind w:left="1800"/>
        <w:rPr>
          <w:rFonts w:cs="Calibri"/>
          <w:color w:val="0E101A"/>
        </w:rPr>
      </w:pPr>
      <w:r w:rsidRPr="00B547D1">
        <w:rPr>
          <w:rFonts w:cs="Calibri"/>
          <w:color w:val="0E101A"/>
        </w:rPr>
        <w:t>A final virtual exam</w:t>
      </w:r>
    </w:p>
    <w:p w14:paraId="064BB698" w14:textId="4D9B7EA0" w:rsidR="00B547D1" w:rsidRPr="00B547D1" w:rsidRDefault="00B547D1" w:rsidP="00B547D1">
      <w:pPr>
        <w:numPr>
          <w:ilvl w:val="0"/>
          <w:numId w:val="12"/>
        </w:numPr>
        <w:spacing w:after="0" w:line="240" w:lineRule="auto"/>
        <w:rPr>
          <w:rFonts w:cs="Calibri"/>
          <w:color w:val="0E101A"/>
        </w:rPr>
      </w:pPr>
      <w:r w:rsidRPr="00B547D1">
        <w:rPr>
          <w:rFonts w:cs="Calibri"/>
          <w:color w:val="0E101A"/>
        </w:rPr>
        <w:t>Fellows who meet all the requirements will receive the official </w:t>
      </w:r>
      <w:r w:rsidRPr="00B547D1">
        <w:rPr>
          <w:rFonts w:cs="Calibri"/>
          <w:b/>
          <w:bCs/>
          <w:color w:val="0E101A"/>
        </w:rPr>
        <w:t>WINFOCUS Advanced Ultrasound Fellowship Certificate</w:t>
      </w:r>
      <w:r w:rsidRPr="00B547D1">
        <w:rPr>
          <w:rFonts w:cs="Calibri"/>
          <w:color w:val="0E101A"/>
        </w:rPr>
        <w:t>.</w:t>
      </w:r>
    </w:p>
    <w:p w14:paraId="21A8A56F" w14:textId="77777777" w:rsidR="00B547D1" w:rsidRPr="00B547D1" w:rsidRDefault="00B547D1" w:rsidP="00B547D1">
      <w:pPr>
        <w:numPr>
          <w:ilvl w:val="0"/>
          <w:numId w:val="12"/>
        </w:numPr>
        <w:spacing w:after="0" w:line="240" w:lineRule="auto"/>
        <w:rPr>
          <w:rFonts w:cs="Calibri"/>
          <w:color w:val="0E101A"/>
        </w:rPr>
      </w:pPr>
      <w:r w:rsidRPr="00B547D1">
        <w:rPr>
          <w:rFonts w:cs="Calibri"/>
          <w:color w:val="0E101A"/>
        </w:rPr>
        <w:t>FAWEUS Designation:</w:t>
      </w:r>
    </w:p>
    <w:p w14:paraId="5DDF6059" w14:textId="2A991A92" w:rsidR="00B547D1" w:rsidRPr="00B547D1" w:rsidRDefault="00B547D1" w:rsidP="00B547D1">
      <w:pPr>
        <w:numPr>
          <w:ilvl w:val="1"/>
          <w:numId w:val="12"/>
        </w:numPr>
        <w:spacing w:after="0" w:line="240" w:lineRule="auto"/>
        <w:rPr>
          <w:rFonts w:cs="Calibri"/>
          <w:color w:val="0E101A"/>
        </w:rPr>
      </w:pPr>
      <w:r w:rsidRPr="00B547D1">
        <w:rPr>
          <w:rFonts w:cs="Calibri"/>
          <w:color w:val="0E101A"/>
        </w:rPr>
        <w:t>Graduates of the program will be awarded the title </w:t>
      </w:r>
      <w:r w:rsidRPr="00B547D1">
        <w:rPr>
          <w:rFonts w:cs="Calibri"/>
          <w:b/>
          <w:bCs/>
          <w:i/>
          <w:iCs/>
          <w:color w:val="0E101A"/>
        </w:rPr>
        <w:t>FAWUS (Fellow in Advanced WINFOCUS Ultrasound)</w:t>
      </w:r>
      <w:r w:rsidRPr="00B547D1">
        <w:rPr>
          <w:rFonts w:cs="Calibri"/>
          <w:color w:val="0E101A"/>
        </w:rPr>
        <w:t xml:space="preserve"> during a ceremony at the WINFOCUS Annual Meeting.</w:t>
      </w:r>
    </w:p>
    <w:p w14:paraId="5D802C0B" w14:textId="77777777" w:rsidR="00B547D1" w:rsidRDefault="00B547D1" w:rsidP="00B547D1">
      <w:pPr>
        <w:ind w:left="1440"/>
        <w:rPr>
          <w:rFonts w:cs="Calibri"/>
          <w:color w:val="0E101A"/>
        </w:rPr>
      </w:pPr>
    </w:p>
    <w:p w14:paraId="725E1F8A" w14:textId="1884C520" w:rsidR="00585199" w:rsidRPr="00B547D1" w:rsidRDefault="00E97CDB" w:rsidP="00585199">
      <w:pPr>
        <w:rPr>
          <w:rFonts w:cs="Calibri"/>
          <w:color w:val="0E101A"/>
        </w:rPr>
      </w:pPr>
      <w:r>
        <w:rPr>
          <w:rFonts w:eastAsia="Times New Roman" w:cs="Calibri"/>
          <w:noProof/>
          <w:kern w:val="0"/>
        </w:rPr>
      </w:r>
      <w:r w:rsidR="00E97CDB">
        <w:rPr>
          <w:rFonts w:eastAsia="Times New Roman" w:cs="Calibri"/>
          <w:noProof/>
          <w:kern w:val="0"/>
        </w:rPr>
        <w:pict w14:anchorId="388B2648">
          <v:rect id="_x0000_i1032" alt="" style="width:468pt;height:.05pt;mso-width-percent:0;mso-height-percent:0;mso-width-percent:0;mso-height-percent:0" o:hralign="center" o:hrstd="t" o:hr="t" fillcolor="#a0a0a0" stroked="f"/>
        </w:pict>
      </w:r>
    </w:p>
    <w:p w14:paraId="5D837DFA" w14:textId="77777777" w:rsidR="00585199" w:rsidRDefault="00585199" w:rsidP="00B547D1">
      <w:pPr>
        <w:rPr>
          <w:rFonts w:cs="Calibri"/>
          <w:b/>
          <w:bCs/>
          <w:color w:val="0E101A"/>
        </w:rPr>
      </w:pPr>
    </w:p>
    <w:p w14:paraId="1926898D" w14:textId="1FECE114" w:rsidR="00B547D1" w:rsidRPr="00B547D1" w:rsidRDefault="00B547D1" w:rsidP="00B547D1">
      <w:pPr>
        <w:rPr>
          <w:rFonts w:cs="Calibri"/>
          <w:b/>
          <w:bCs/>
          <w:color w:val="0E101A"/>
        </w:rPr>
      </w:pPr>
      <w:r>
        <w:rPr>
          <w:rFonts w:cs="Calibri"/>
          <w:b/>
          <w:bCs/>
          <w:color w:val="0E101A"/>
        </w:rPr>
        <w:t>7</w:t>
      </w:r>
      <w:r w:rsidRPr="00B547D1">
        <w:rPr>
          <w:rFonts w:cs="Calibri"/>
          <w:b/>
          <w:bCs/>
          <w:color w:val="0E101A"/>
        </w:rPr>
        <w:t>. Communication &amp; Coordination Plan</w:t>
      </w:r>
    </w:p>
    <w:p w14:paraId="76779ABF" w14:textId="77777777" w:rsidR="00B547D1" w:rsidRPr="00B547D1" w:rsidRDefault="00B547D1" w:rsidP="00B547D1">
      <w:pPr>
        <w:numPr>
          <w:ilvl w:val="0"/>
          <w:numId w:val="17"/>
        </w:numPr>
        <w:spacing w:after="0" w:line="240" w:lineRule="auto"/>
        <w:rPr>
          <w:rFonts w:cs="Calibri"/>
          <w:color w:val="0E101A"/>
        </w:rPr>
      </w:pPr>
      <w:r w:rsidRPr="00B547D1">
        <w:rPr>
          <w:rFonts w:cs="Calibri"/>
          <w:b/>
          <w:bCs/>
          <w:color w:val="0E101A"/>
        </w:rPr>
        <w:t>Monthly Fellow Forum:</w:t>
      </w:r>
      <w:r w:rsidRPr="00B547D1">
        <w:rPr>
          <w:rFonts w:cs="Calibri"/>
          <w:color w:val="0E101A"/>
        </w:rPr>
        <w:t> Virtual meeting with all fellows and leadership for updates and shared learning.</w:t>
      </w:r>
    </w:p>
    <w:p w14:paraId="657877E3" w14:textId="77777777" w:rsidR="00B547D1" w:rsidRPr="00B547D1" w:rsidRDefault="00B547D1" w:rsidP="00B547D1">
      <w:pPr>
        <w:numPr>
          <w:ilvl w:val="0"/>
          <w:numId w:val="17"/>
        </w:numPr>
        <w:spacing w:after="0" w:line="240" w:lineRule="auto"/>
        <w:rPr>
          <w:rFonts w:cs="Calibri"/>
          <w:color w:val="0E101A"/>
        </w:rPr>
      </w:pPr>
      <w:r w:rsidRPr="00B547D1">
        <w:rPr>
          <w:rFonts w:cs="Calibri"/>
          <w:b/>
          <w:bCs/>
          <w:color w:val="0E101A"/>
        </w:rPr>
        <w:t>Quarterly Progress Reports:</w:t>
      </w:r>
      <w:r w:rsidRPr="00B547D1">
        <w:rPr>
          <w:rFonts w:cs="Calibri"/>
          <w:color w:val="0E101A"/>
        </w:rPr>
        <w:t> Fellows submit short updates on clinical scans, teaching activities, and research.</w:t>
      </w:r>
    </w:p>
    <w:p w14:paraId="599C2BE3" w14:textId="77777777" w:rsidR="00B547D1" w:rsidRPr="00B547D1" w:rsidRDefault="00B547D1" w:rsidP="00B547D1">
      <w:pPr>
        <w:numPr>
          <w:ilvl w:val="0"/>
          <w:numId w:val="17"/>
        </w:numPr>
        <w:spacing w:after="0" w:line="240" w:lineRule="auto"/>
        <w:rPr>
          <w:rFonts w:cs="Calibri"/>
          <w:color w:val="0E101A"/>
        </w:rPr>
      </w:pPr>
      <w:r w:rsidRPr="00B547D1">
        <w:rPr>
          <w:rFonts w:cs="Calibri"/>
          <w:b/>
          <w:bCs/>
          <w:color w:val="0E101A"/>
        </w:rPr>
        <w:t>Shared Digital Platform:</w:t>
      </w:r>
      <w:r w:rsidRPr="00B547D1">
        <w:rPr>
          <w:rFonts w:cs="Calibri"/>
          <w:color w:val="0E101A"/>
        </w:rPr>
        <w:t> A central fellowship portal will host resources, logbooks, and discussion boards.</w:t>
      </w:r>
    </w:p>
    <w:p w14:paraId="22141E08" w14:textId="2AF7D367" w:rsidR="00B547D1" w:rsidRPr="00B547D1" w:rsidRDefault="00B547D1" w:rsidP="00B547D1">
      <w:pPr>
        <w:numPr>
          <w:ilvl w:val="0"/>
          <w:numId w:val="17"/>
        </w:numPr>
        <w:spacing w:after="0" w:line="240" w:lineRule="auto"/>
        <w:rPr>
          <w:rFonts w:cs="Calibri"/>
          <w:color w:val="0E101A"/>
        </w:rPr>
      </w:pPr>
      <w:r w:rsidRPr="00B547D1">
        <w:rPr>
          <w:rFonts w:cs="Calibri"/>
          <w:b/>
          <w:bCs/>
          <w:color w:val="0E101A"/>
        </w:rPr>
        <w:t>Annual Fellowship Report:</w:t>
      </w:r>
      <w:r w:rsidRPr="00B547D1">
        <w:rPr>
          <w:rFonts w:cs="Calibri"/>
          <w:color w:val="0E101A"/>
        </w:rPr>
        <w:t> Summarizes program outcomes, fellow achievements, and areas for improvement.</w:t>
      </w:r>
    </w:p>
    <w:p w14:paraId="03D4F41C" w14:textId="32472E36" w:rsidR="00585199" w:rsidRDefault="00E97CDB"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noProof/>
          <w:kern w:val="0"/>
        </w:rPr>
      </w:r>
      <w:r w:rsidR="00E97CDB">
        <w:rPr>
          <w:rFonts w:eastAsia="Times New Roman" w:cs="Calibri"/>
          <w:noProof/>
          <w:kern w:val="0"/>
        </w:rPr>
        <w:pict w14:anchorId="6FC49BD7">
          <v:rect id="_x0000_i1033" alt="" style="width:468pt;height:.05pt;mso-width-percent:0;mso-height-percent:0;mso-width-percent:0;mso-height-percent:0" o:hralign="center" o:hrstd="t" o:hr="t" fillcolor="#a0a0a0" stroked="f"/>
        </w:pict>
      </w:r>
    </w:p>
    <w:p w14:paraId="389E76FA" w14:textId="77777777" w:rsidR="00585199" w:rsidRDefault="00585199" w:rsidP="00614505">
      <w:pPr>
        <w:spacing w:before="100" w:beforeAutospacing="1" w:after="100" w:afterAutospacing="1" w:line="240" w:lineRule="auto"/>
        <w:outlineLvl w:val="1"/>
        <w:rPr>
          <w:rFonts w:eastAsia="Times New Roman" w:cs="Calibri"/>
          <w:b/>
          <w:bCs/>
          <w:color w:val="000000"/>
          <w:kern w:val="0"/>
          <w14:ligatures w14:val="none"/>
        </w:rPr>
      </w:pPr>
    </w:p>
    <w:p w14:paraId="080C0659" w14:textId="1BA589A6" w:rsidR="00614505" w:rsidRPr="00614505" w:rsidRDefault="00B547D1"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b/>
          <w:bCs/>
          <w:color w:val="000000"/>
          <w:kern w:val="0"/>
          <w14:ligatures w14:val="none"/>
        </w:rPr>
        <w:t>8</w:t>
      </w:r>
      <w:r w:rsidR="00614505" w:rsidRPr="00614505">
        <w:rPr>
          <w:rFonts w:eastAsia="Times New Roman" w:cs="Calibri"/>
          <w:b/>
          <w:bCs/>
          <w:color w:val="000000"/>
          <w:kern w:val="0"/>
          <w14:ligatures w14:val="none"/>
        </w:rPr>
        <w:t>. Curriculum Overview</w:t>
      </w:r>
    </w:p>
    <w:p w14:paraId="505C3CD4" w14:textId="77777777" w:rsidR="00614505" w:rsidRPr="00B547D1"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lastRenderedPageBreak/>
        <w:t>The fellowship integrates:</w:t>
      </w:r>
    </w:p>
    <w:tbl>
      <w:tblPr>
        <w:tblW w:w="9352" w:type="dxa"/>
        <w:tblCellMar>
          <w:left w:w="0" w:type="dxa"/>
          <w:right w:w="0" w:type="dxa"/>
        </w:tblCellMar>
        <w:tblLook w:val="04A0" w:firstRow="1" w:lastRow="0" w:firstColumn="1" w:lastColumn="0" w:noHBand="0" w:noVBand="1"/>
      </w:tblPr>
      <w:tblGrid>
        <w:gridCol w:w="2602"/>
        <w:gridCol w:w="6750"/>
      </w:tblGrid>
      <w:tr w:rsidR="00545023" w:rsidRPr="00545023" w14:paraId="3D79D58E" w14:textId="77777777" w:rsidTr="003F64AF">
        <w:trPr>
          <w:trHeight w:val="555"/>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8D9BA81" w14:textId="77777777" w:rsidR="00545023" w:rsidRPr="00545023" w:rsidRDefault="00545023" w:rsidP="00545023">
            <w:pPr>
              <w:spacing w:after="0" w:line="240" w:lineRule="auto"/>
              <w:jc w:val="center"/>
              <w:rPr>
                <w:rFonts w:eastAsia="Times New Roman" w:cs="Calibri"/>
                <w:kern w:val="0"/>
                <w14:ligatures w14:val="none"/>
              </w:rPr>
            </w:pPr>
            <w:r w:rsidRPr="00545023">
              <w:rPr>
                <w:rFonts w:eastAsia="Times New Roman" w:cs="Calibri"/>
                <w:b/>
                <w:bCs/>
                <w:color w:val="000000"/>
                <w:kern w:val="0"/>
                <w14:ligatures w14:val="none"/>
              </w:rPr>
              <w:t>Component</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3D4958A" w14:textId="77777777" w:rsidR="00545023" w:rsidRPr="00545023" w:rsidRDefault="00545023" w:rsidP="00545023">
            <w:pPr>
              <w:spacing w:after="0" w:line="240" w:lineRule="auto"/>
              <w:jc w:val="center"/>
              <w:rPr>
                <w:rFonts w:eastAsia="Times New Roman" w:cs="Calibri"/>
                <w:kern w:val="0"/>
                <w14:ligatures w14:val="none"/>
              </w:rPr>
            </w:pPr>
            <w:r w:rsidRPr="00545023">
              <w:rPr>
                <w:rFonts w:eastAsia="Times New Roman" w:cs="Calibri"/>
                <w:b/>
                <w:bCs/>
                <w:color w:val="000000"/>
                <w:kern w:val="0"/>
                <w14:ligatures w14:val="none"/>
              </w:rPr>
              <w:t>Description</w:t>
            </w:r>
          </w:p>
        </w:tc>
      </w:tr>
      <w:tr w:rsidR="00545023" w:rsidRPr="00545023" w14:paraId="3129791C" w14:textId="77777777" w:rsidTr="003F64AF">
        <w:trPr>
          <w:trHeight w:val="672"/>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6027D2F"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Clinical Ultrasound</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8892A53"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500+ scans with documentation and mentor review</w:t>
            </w:r>
          </w:p>
        </w:tc>
      </w:tr>
      <w:tr w:rsidR="00545023" w:rsidRPr="00545023" w14:paraId="4C967477" w14:textId="77777777" w:rsidTr="003F64AF">
        <w:trPr>
          <w:trHeight w:val="672"/>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F18018A"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Online Core Curriculum</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6FFC0DA" w14:textId="264A313D"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Self-paced didactic modules on core topics</w:t>
            </w:r>
            <w:r w:rsidR="003F64AF" w:rsidRPr="00B547D1">
              <w:rPr>
                <w:rFonts w:eastAsia="Times New Roman" w:cs="Calibri"/>
                <w:color w:val="000000"/>
                <w:kern w:val="0"/>
                <w14:ligatures w14:val="none"/>
              </w:rPr>
              <w:t>- WINFOCUS Academy</w:t>
            </w:r>
          </w:p>
        </w:tc>
      </w:tr>
      <w:tr w:rsidR="00545023" w:rsidRPr="00545023" w14:paraId="3528ED21" w14:textId="77777777" w:rsidTr="003F64AF">
        <w:trPr>
          <w:trHeight w:val="681"/>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FECA14"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Teaching Development</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9B3ABB"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Lectures, webinars, course planning, teaching video creation</w:t>
            </w:r>
          </w:p>
        </w:tc>
      </w:tr>
      <w:tr w:rsidR="00545023" w:rsidRPr="00545023" w14:paraId="1E9337F9" w14:textId="77777777" w:rsidTr="003F64AF">
        <w:trPr>
          <w:trHeight w:val="672"/>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E1DD29E"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Research Participation</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925EA1D"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1 project: QI, case report, study, or education-based paper</w:t>
            </w:r>
          </w:p>
        </w:tc>
      </w:tr>
      <w:tr w:rsidR="00545023" w:rsidRPr="00545023" w14:paraId="39674B35" w14:textId="77777777" w:rsidTr="003F64AF">
        <w:trPr>
          <w:trHeight w:val="681"/>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0D71258"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Program Leadership</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5E76701"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Learning to run courses, build programs, implement QA systems</w:t>
            </w:r>
          </w:p>
        </w:tc>
      </w:tr>
      <w:tr w:rsidR="00545023" w:rsidRPr="00545023" w14:paraId="0C852D0A" w14:textId="77777777" w:rsidTr="003F64AF">
        <w:trPr>
          <w:trHeight w:val="492"/>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ABD12C9"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QA &amp; Image Review</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2867D63"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Regular scan audits, peer discussion, mentor feedback</w:t>
            </w:r>
          </w:p>
        </w:tc>
      </w:tr>
      <w:tr w:rsidR="00545023" w:rsidRPr="00545023" w14:paraId="246E3E73" w14:textId="77777777" w:rsidTr="003F64AF">
        <w:trPr>
          <w:trHeight w:val="582"/>
        </w:trPr>
        <w:tc>
          <w:tcPr>
            <w:tcW w:w="260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C1D8596"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Global Health (Optional)</w:t>
            </w:r>
          </w:p>
        </w:tc>
        <w:tc>
          <w:tcPr>
            <w:tcW w:w="67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39ACB18" w14:textId="77777777" w:rsidR="00545023" w:rsidRPr="00545023" w:rsidRDefault="00545023" w:rsidP="00545023">
            <w:pPr>
              <w:spacing w:after="0" w:line="240" w:lineRule="auto"/>
              <w:rPr>
                <w:rFonts w:eastAsia="Times New Roman" w:cs="Calibri"/>
                <w:kern w:val="0"/>
                <w14:ligatures w14:val="none"/>
              </w:rPr>
            </w:pPr>
            <w:r w:rsidRPr="00545023">
              <w:rPr>
                <w:rFonts w:eastAsia="Times New Roman" w:cs="Calibri"/>
                <w:color w:val="000000"/>
                <w:kern w:val="0"/>
                <w14:ligatures w14:val="none"/>
              </w:rPr>
              <w:t>Outreach opportunities with WINFOCUS and partners</w:t>
            </w:r>
          </w:p>
        </w:tc>
      </w:tr>
    </w:tbl>
    <w:p w14:paraId="54B907CF" w14:textId="6AFA5E4F" w:rsidR="0043451E" w:rsidRDefault="0043451E" w:rsidP="0043451E">
      <w:pPr>
        <w:pStyle w:val="Heading3"/>
        <w:rPr>
          <w:color w:val="000000"/>
        </w:rPr>
      </w:pPr>
    </w:p>
    <w:p w14:paraId="79D6B7BB" w14:textId="19334A52" w:rsidR="0043451E" w:rsidRDefault="00E97CDB" w:rsidP="0043451E">
      <w:pPr>
        <w:pStyle w:val="Heading3"/>
        <w:rPr>
          <w:rStyle w:val="Strong"/>
          <w:color w:val="000000"/>
          <w:sz w:val="24"/>
          <w:szCs w:val="24"/>
        </w:rPr>
      </w:pPr>
      <w:r>
        <w:rPr>
          <w:rFonts w:eastAsia="Times New Roman" w:cs="Calibri"/>
          <w:noProof/>
          <w:kern w:val="0"/>
          <w:sz w:val="24"/>
          <w:szCs w:val="24"/>
        </w:rPr>
      </w:r>
      <w:r w:rsidR="00E97CDB">
        <w:rPr>
          <w:rFonts w:eastAsia="Times New Roman" w:cs="Calibri"/>
          <w:noProof/>
          <w:kern w:val="0"/>
          <w:sz w:val="24"/>
          <w:szCs w:val="24"/>
        </w:rPr>
        <w:pict w14:anchorId="5FB6FAB0">
          <v:rect id="_x0000_i1034" alt="" style="width:468pt;height:.05pt;mso-width-percent:0;mso-height-percent:0;mso-width-percent:0;mso-height-percent:0" o:hralign="center" o:hrstd="t" o:hr="t" fillcolor="#a0a0a0" stroked="f"/>
        </w:pict>
      </w:r>
    </w:p>
    <w:p w14:paraId="47A766A0" w14:textId="77E3D105" w:rsidR="0043451E" w:rsidRPr="0043451E" w:rsidRDefault="0043451E" w:rsidP="0043451E">
      <w:pPr>
        <w:pStyle w:val="Heading3"/>
        <w:rPr>
          <w:color w:val="000000"/>
          <w:sz w:val="24"/>
          <w:szCs w:val="24"/>
        </w:rPr>
      </w:pPr>
      <w:r>
        <w:rPr>
          <w:rStyle w:val="Strong"/>
          <w:color w:val="000000"/>
          <w:sz w:val="24"/>
          <w:szCs w:val="24"/>
        </w:rPr>
        <w:t xml:space="preserve">9. </w:t>
      </w:r>
      <w:r w:rsidRPr="0043451E">
        <w:rPr>
          <w:rStyle w:val="Strong"/>
          <w:color w:val="000000"/>
          <w:sz w:val="24"/>
          <w:szCs w:val="24"/>
        </w:rPr>
        <w:t>Core Didactic Modules (Virtual Learning)</w:t>
      </w:r>
    </w:p>
    <w:p w14:paraId="7C18F584" w14:textId="77777777" w:rsidR="0043451E" w:rsidRPr="0043451E" w:rsidRDefault="0043451E" w:rsidP="0043451E">
      <w:pPr>
        <w:pStyle w:val="NormalWeb"/>
        <w:rPr>
          <w:rFonts w:asciiTheme="minorHAnsi" w:hAnsiTheme="minorHAnsi"/>
          <w:color w:val="000000"/>
        </w:rPr>
      </w:pPr>
      <w:r w:rsidRPr="0043451E">
        <w:rPr>
          <w:rFonts w:asciiTheme="minorHAnsi" w:hAnsiTheme="minorHAnsi"/>
          <w:color w:val="000000"/>
        </w:rPr>
        <w:t>Fellows will complete a structured series of online learning modules. These include video lectures, assigned readings, and discussion-based webinars.</w:t>
      </w:r>
    </w:p>
    <w:p w14:paraId="648FD0A5" w14:textId="77777777" w:rsidR="0043451E" w:rsidRPr="0043451E" w:rsidRDefault="0043451E" w:rsidP="0043451E">
      <w:pPr>
        <w:pStyle w:val="Heading4"/>
        <w:rPr>
          <w:color w:val="000000"/>
        </w:rPr>
      </w:pPr>
      <w:r w:rsidRPr="0043451E">
        <w:rPr>
          <w:color w:val="000000"/>
        </w:rPr>
        <w:t>Topics:</w:t>
      </w:r>
    </w:p>
    <w:p w14:paraId="7C444858" w14:textId="77777777" w:rsidR="0043451E" w:rsidRPr="0043451E" w:rsidRDefault="0043451E" w:rsidP="0043451E">
      <w:pPr>
        <w:pStyle w:val="NormalWeb"/>
        <w:numPr>
          <w:ilvl w:val="0"/>
          <w:numId w:val="18"/>
        </w:numPr>
        <w:rPr>
          <w:rFonts w:asciiTheme="minorHAnsi" w:hAnsiTheme="minorHAnsi"/>
          <w:color w:val="000000"/>
        </w:rPr>
      </w:pPr>
      <w:r w:rsidRPr="0043451E">
        <w:rPr>
          <w:rStyle w:val="Strong"/>
          <w:rFonts w:asciiTheme="minorHAnsi" w:eastAsiaTheme="majorEastAsia" w:hAnsiTheme="minorHAnsi"/>
          <w:color w:val="000000"/>
        </w:rPr>
        <w:t>Ultrasound Physics &amp; Instrumentation</w:t>
      </w:r>
    </w:p>
    <w:p w14:paraId="62984237"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Knobology, resolution, Doppler principles</w:t>
      </w:r>
    </w:p>
    <w:p w14:paraId="0631278D"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Common artifacts and troubleshooting</w:t>
      </w:r>
    </w:p>
    <w:p w14:paraId="26C71175"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Bioeffects and ALARA principle</w:t>
      </w:r>
    </w:p>
    <w:p w14:paraId="3DF5890D" w14:textId="77777777" w:rsidR="0043451E" w:rsidRPr="0043451E" w:rsidRDefault="0043451E" w:rsidP="0043451E">
      <w:pPr>
        <w:pStyle w:val="NormalWeb"/>
        <w:numPr>
          <w:ilvl w:val="0"/>
          <w:numId w:val="18"/>
        </w:numPr>
        <w:rPr>
          <w:rFonts w:asciiTheme="minorHAnsi" w:hAnsiTheme="minorHAnsi"/>
          <w:color w:val="000000"/>
        </w:rPr>
      </w:pPr>
      <w:r w:rsidRPr="0043451E">
        <w:rPr>
          <w:rStyle w:val="Strong"/>
          <w:rFonts w:asciiTheme="minorHAnsi" w:eastAsiaTheme="majorEastAsia" w:hAnsiTheme="minorHAnsi"/>
          <w:color w:val="000000"/>
        </w:rPr>
        <w:t>Image Acquisition &amp; Interpretation</w:t>
      </w:r>
    </w:p>
    <w:p w14:paraId="0F977F82"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Basic and advanced cardiac ultrasound</w:t>
      </w:r>
    </w:p>
    <w:p w14:paraId="42035227" w14:textId="77777777" w:rsidR="0043451E" w:rsidRPr="0043451E" w:rsidRDefault="0043451E" w:rsidP="0043451E">
      <w:pPr>
        <w:pStyle w:val="NormalWeb"/>
        <w:numPr>
          <w:ilvl w:val="1"/>
          <w:numId w:val="18"/>
        </w:numPr>
        <w:rPr>
          <w:rFonts w:asciiTheme="minorHAnsi" w:hAnsiTheme="minorHAnsi"/>
          <w:color w:val="000000"/>
        </w:rPr>
      </w:pPr>
      <w:proofErr w:type="spellStart"/>
      <w:r w:rsidRPr="0043451E">
        <w:rPr>
          <w:rFonts w:asciiTheme="minorHAnsi" w:hAnsiTheme="minorHAnsi"/>
          <w:color w:val="000000"/>
        </w:rPr>
        <w:t>eFAST</w:t>
      </w:r>
      <w:proofErr w:type="spellEnd"/>
      <w:r w:rsidRPr="0043451E">
        <w:rPr>
          <w:rFonts w:asciiTheme="minorHAnsi" w:hAnsiTheme="minorHAnsi"/>
          <w:color w:val="000000"/>
        </w:rPr>
        <w:t>, trauma scanning</w:t>
      </w:r>
    </w:p>
    <w:p w14:paraId="1473774A"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RUQ, renal, bladder, biliary tree</w:t>
      </w:r>
    </w:p>
    <w:p w14:paraId="2CB4128C"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OB/GYN (transabdominal and transvaginal)</w:t>
      </w:r>
    </w:p>
    <w:p w14:paraId="13385556"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MSK, ocular, soft tissue</w:t>
      </w:r>
    </w:p>
    <w:p w14:paraId="732E7ADD"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DVT and vascular protocols</w:t>
      </w:r>
    </w:p>
    <w:p w14:paraId="592C5A15" w14:textId="77777777" w:rsidR="0043451E" w:rsidRPr="0043451E" w:rsidRDefault="0043451E" w:rsidP="0043451E">
      <w:pPr>
        <w:pStyle w:val="NormalWeb"/>
        <w:numPr>
          <w:ilvl w:val="0"/>
          <w:numId w:val="18"/>
        </w:numPr>
        <w:rPr>
          <w:rFonts w:asciiTheme="minorHAnsi" w:hAnsiTheme="minorHAnsi"/>
          <w:color w:val="000000"/>
        </w:rPr>
      </w:pPr>
      <w:r w:rsidRPr="0043451E">
        <w:rPr>
          <w:rStyle w:val="Strong"/>
          <w:rFonts w:asciiTheme="minorHAnsi" w:eastAsiaTheme="majorEastAsia" w:hAnsiTheme="minorHAnsi"/>
          <w:color w:val="000000"/>
        </w:rPr>
        <w:t>Procedural Ultrasound</w:t>
      </w:r>
    </w:p>
    <w:p w14:paraId="1588C3C1"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lastRenderedPageBreak/>
        <w:t>Vascular access (central, peripheral)</w:t>
      </w:r>
    </w:p>
    <w:p w14:paraId="3ACA7AB6"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Nerve blocks</w:t>
      </w:r>
    </w:p>
    <w:p w14:paraId="04D2696B"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Paracentesis, thoracentesis</w:t>
      </w:r>
    </w:p>
    <w:p w14:paraId="1722E46C"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Pericardiocentesis, LP, foreign body removal</w:t>
      </w:r>
    </w:p>
    <w:p w14:paraId="30A1BFB4" w14:textId="77777777" w:rsidR="0043451E" w:rsidRPr="0043451E" w:rsidRDefault="0043451E" w:rsidP="0043451E">
      <w:pPr>
        <w:pStyle w:val="NormalWeb"/>
        <w:numPr>
          <w:ilvl w:val="0"/>
          <w:numId w:val="18"/>
        </w:numPr>
        <w:rPr>
          <w:rFonts w:asciiTheme="minorHAnsi" w:hAnsiTheme="minorHAnsi"/>
          <w:color w:val="000000"/>
        </w:rPr>
      </w:pPr>
      <w:r w:rsidRPr="0043451E">
        <w:rPr>
          <w:rStyle w:val="Strong"/>
          <w:rFonts w:asciiTheme="minorHAnsi" w:eastAsiaTheme="majorEastAsia" w:hAnsiTheme="minorHAnsi"/>
          <w:color w:val="000000"/>
        </w:rPr>
        <w:t>Critical Care Ultrasound</w:t>
      </w:r>
    </w:p>
    <w:p w14:paraId="48442645"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IVC, fluid status</w:t>
      </w:r>
    </w:p>
    <w:p w14:paraId="797D02A6"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Lung and pleural ultrasound (BLUE protocol)</w:t>
      </w:r>
    </w:p>
    <w:p w14:paraId="4BDB957D"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RUSH and shock evaluation</w:t>
      </w:r>
    </w:p>
    <w:p w14:paraId="4202A790" w14:textId="77777777" w:rsidR="0043451E" w:rsidRPr="0043451E" w:rsidRDefault="0043451E" w:rsidP="0043451E">
      <w:pPr>
        <w:pStyle w:val="NormalWeb"/>
        <w:numPr>
          <w:ilvl w:val="1"/>
          <w:numId w:val="18"/>
        </w:numPr>
        <w:rPr>
          <w:rFonts w:asciiTheme="minorHAnsi" w:hAnsiTheme="minorHAnsi"/>
          <w:color w:val="000000"/>
        </w:rPr>
      </w:pPr>
      <w:proofErr w:type="spellStart"/>
      <w:r w:rsidRPr="0043451E">
        <w:rPr>
          <w:rFonts w:asciiTheme="minorHAnsi" w:hAnsiTheme="minorHAnsi"/>
          <w:color w:val="000000"/>
        </w:rPr>
        <w:t>Diastology</w:t>
      </w:r>
      <w:proofErr w:type="spellEnd"/>
      <w:r w:rsidRPr="0043451E">
        <w:rPr>
          <w:rFonts w:asciiTheme="minorHAnsi" w:hAnsiTheme="minorHAnsi"/>
          <w:color w:val="000000"/>
        </w:rPr>
        <w:t xml:space="preserve"> and advanced cardiac measures</w:t>
      </w:r>
    </w:p>
    <w:p w14:paraId="7AE32044" w14:textId="77777777" w:rsidR="0043451E" w:rsidRPr="0043451E" w:rsidRDefault="0043451E" w:rsidP="0043451E">
      <w:pPr>
        <w:pStyle w:val="NormalWeb"/>
        <w:numPr>
          <w:ilvl w:val="0"/>
          <w:numId w:val="18"/>
        </w:numPr>
        <w:rPr>
          <w:rFonts w:asciiTheme="minorHAnsi" w:hAnsiTheme="minorHAnsi"/>
          <w:color w:val="000000"/>
        </w:rPr>
      </w:pPr>
      <w:r w:rsidRPr="0043451E">
        <w:rPr>
          <w:rStyle w:val="Strong"/>
          <w:rFonts w:asciiTheme="minorHAnsi" w:eastAsiaTheme="majorEastAsia" w:hAnsiTheme="minorHAnsi"/>
          <w:color w:val="000000"/>
        </w:rPr>
        <w:t>Special Topics</w:t>
      </w:r>
    </w:p>
    <w:p w14:paraId="7659D28D"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Pediatric ultrasound</w:t>
      </w:r>
    </w:p>
    <w:p w14:paraId="6EEF632E"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Global health applications</w:t>
      </w:r>
    </w:p>
    <w:p w14:paraId="70BCD491" w14:textId="77777777" w:rsidR="0043451E" w:rsidRPr="0043451E" w:rsidRDefault="0043451E" w:rsidP="0043451E">
      <w:pPr>
        <w:pStyle w:val="NormalWeb"/>
        <w:numPr>
          <w:ilvl w:val="1"/>
          <w:numId w:val="18"/>
        </w:numPr>
        <w:rPr>
          <w:rFonts w:asciiTheme="minorHAnsi" w:hAnsiTheme="minorHAnsi"/>
          <w:color w:val="000000"/>
        </w:rPr>
      </w:pPr>
      <w:r w:rsidRPr="0043451E">
        <w:rPr>
          <w:rFonts w:asciiTheme="minorHAnsi" w:hAnsiTheme="minorHAnsi"/>
          <w:color w:val="000000"/>
        </w:rPr>
        <w:t>Billing, documentation, and program management</w:t>
      </w:r>
    </w:p>
    <w:p w14:paraId="06EDC3A0" w14:textId="52D10084" w:rsidR="0043451E" w:rsidRPr="0043451E" w:rsidRDefault="0043451E" w:rsidP="0043451E">
      <w:pPr>
        <w:pStyle w:val="NormalWeb"/>
        <w:numPr>
          <w:ilvl w:val="1"/>
          <w:numId w:val="18"/>
        </w:numPr>
        <w:rPr>
          <w:rStyle w:val="Strong"/>
          <w:rFonts w:asciiTheme="minorHAnsi" w:hAnsiTheme="minorHAnsi"/>
          <w:b w:val="0"/>
          <w:bCs w:val="0"/>
          <w:color w:val="000000"/>
        </w:rPr>
      </w:pPr>
      <w:r w:rsidRPr="0043451E">
        <w:rPr>
          <w:rFonts w:asciiTheme="minorHAnsi" w:hAnsiTheme="minorHAnsi"/>
          <w:color w:val="000000"/>
        </w:rPr>
        <w:t>Teaching with ultrasound: pedagogy and presentation skills</w:t>
      </w:r>
    </w:p>
    <w:p w14:paraId="1328390A" w14:textId="0920ECAF" w:rsidR="0043451E" w:rsidRPr="0043451E" w:rsidRDefault="00E97CDB" w:rsidP="0043451E">
      <w:r>
        <w:rPr>
          <w:rFonts w:eastAsia="Times New Roman" w:cs="Calibri"/>
          <w:noProof/>
          <w:kern w:val="0"/>
        </w:rPr>
      </w:r>
      <w:r w:rsidR="00E97CDB">
        <w:rPr>
          <w:rFonts w:eastAsia="Times New Roman" w:cs="Calibri"/>
          <w:noProof/>
          <w:kern w:val="0"/>
        </w:rPr>
        <w:pict w14:anchorId="4F24A3F4">
          <v:rect id="_x0000_i1035" alt="" style="width:468pt;height:.05pt;mso-width-percent:0;mso-height-percent:0;mso-width-percent:0;mso-height-percent:0" o:hralign="center" o:hrstd="t" o:hr="t" fillcolor="#a0a0a0" stroked="f"/>
        </w:pict>
      </w:r>
    </w:p>
    <w:p w14:paraId="672A8C30" w14:textId="77777777" w:rsidR="0043451E" w:rsidRDefault="0043451E" w:rsidP="0043451E">
      <w:pPr>
        <w:pStyle w:val="Heading3"/>
        <w:rPr>
          <w:rStyle w:val="Strong"/>
          <w:color w:val="000000"/>
          <w:sz w:val="24"/>
          <w:szCs w:val="24"/>
        </w:rPr>
      </w:pPr>
    </w:p>
    <w:p w14:paraId="7C9AAE25" w14:textId="087B6082" w:rsidR="0043451E" w:rsidRPr="0043451E" w:rsidRDefault="0043451E" w:rsidP="0043451E">
      <w:pPr>
        <w:pStyle w:val="Heading3"/>
        <w:rPr>
          <w:color w:val="000000"/>
          <w:sz w:val="24"/>
          <w:szCs w:val="24"/>
        </w:rPr>
      </w:pPr>
      <w:r>
        <w:rPr>
          <w:rStyle w:val="Strong"/>
          <w:color w:val="000000"/>
          <w:sz w:val="24"/>
          <w:szCs w:val="24"/>
        </w:rPr>
        <w:t xml:space="preserve">10. </w:t>
      </w:r>
      <w:r w:rsidRPr="0043451E">
        <w:rPr>
          <w:rStyle w:val="Strong"/>
          <w:color w:val="000000"/>
          <w:sz w:val="24"/>
          <w:szCs w:val="24"/>
        </w:rPr>
        <w:t>Quality Assurance (QA) &amp; Image Review</w:t>
      </w:r>
    </w:p>
    <w:p w14:paraId="5517BF8B" w14:textId="77777777" w:rsidR="0043451E" w:rsidRPr="0043451E" w:rsidRDefault="0043451E" w:rsidP="0043451E">
      <w:pPr>
        <w:pStyle w:val="NormalWeb"/>
        <w:rPr>
          <w:rFonts w:asciiTheme="minorHAnsi" w:hAnsiTheme="minorHAnsi"/>
          <w:color w:val="000000"/>
        </w:rPr>
      </w:pPr>
      <w:r w:rsidRPr="0043451E">
        <w:rPr>
          <w:rFonts w:asciiTheme="minorHAnsi" w:hAnsiTheme="minorHAnsi"/>
          <w:color w:val="000000"/>
        </w:rPr>
        <w:t>QA is a critical part of both skill building and program leadership training.</w:t>
      </w:r>
    </w:p>
    <w:p w14:paraId="0B1C2C50" w14:textId="77777777" w:rsidR="0043451E" w:rsidRPr="0043451E" w:rsidRDefault="0043451E" w:rsidP="0043451E">
      <w:pPr>
        <w:pStyle w:val="Heading4"/>
        <w:rPr>
          <w:color w:val="000000"/>
        </w:rPr>
      </w:pPr>
      <w:r w:rsidRPr="0043451E">
        <w:rPr>
          <w:color w:val="000000"/>
        </w:rPr>
        <w:t>Expectations:</w:t>
      </w:r>
    </w:p>
    <w:p w14:paraId="52DCB35B" w14:textId="5D37973B" w:rsidR="0043451E" w:rsidRPr="0043451E" w:rsidRDefault="0043451E" w:rsidP="0043451E">
      <w:pPr>
        <w:pStyle w:val="NormalWeb"/>
        <w:numPr>
          <w:ilvl w:val="0"/>
          <w:numId w:val="19"/>
        </w:numPr>
        <w:rPr>
          <w:rFonts w:asciiTheme="minorHAnsi" w:hAnsiTheme="minorHAnsi"/>
          <w:color w:val="000000"/>
        </w:rPr>
      </w:pPr>
      <w:r w:rsidRPr="0043451E">
        <w:rPr>
          <w:rFonts w:asciiTheme="minorHAnsi" w:hAnsiTheme="minorHAnsi"/>
          <w:color w:val="000000"/>
        </w:rPr>
        <w:t>Review at least</w:t>
      </w:r>
      <w:r w:rsidRPr="0043451E">
        <w:rPr>
          <w:rStyle w:val="apple-converted-space"/>
          <w:rFonts w:asciiTheme="minorHAnsi" w:eastAsiaTheme="majorEastAsia" w:hAnsiTheme="minorHAnsi"/>
          <w:color w:val="000000"/>
        </w:rPr>
        <w:t> </w:t>
      </w:r>
      <w:r w:rsidRPr="0043451E">
        <w:rPr>
          <w:rStyle w:val="Strong"/>
          <w:rFonts w:asciiTheme="minorHAnsi" w:eastAsiaTheme="majorEastAsia" w:hAnsiTheme="minorHAnsi"/>
          <w:color w:val="000000"/>
        </w:rPr>
        <w:t>200 of your own scans</w:t>
      </w:r>
      <w:r w:rsidRPr="0043451E">
        <w:rPr>
          <w:rStyle w:val="apple-converted-space"/>
          <w:rFonts w:asciiTheme="minorHAnsi" w:eastAsiaTheme="majorEastAsia" w:hAnsiTheme="minorHAnsi"/>
          <w:color w:val="000000"/>
        </w:rPr>
        <w:t> </w:t>
      </w:r>
      <w:r w:rsidRPr="0043451E">
        <w:rPr>
          <w:rFonts w:asciiTheme="minorHAnsi" w:hAnsiTheme="minorHAnsi"/>
          <w:color w:val="000000"/>
        </w:rPr>
        <w:t>with a mentor or WINFOCUS faculty</w:t>
      </w:r>
    </w:p>
    <w:p w14:paraId="77D99008" w14:textId="77777777" w:rsidR="0043451E" w:rsidRPr="0043451E" w:rsidRDefault="0043451E" w:rsidP="0043451E">
      <w:pPr>
        <w:pStyle w:val="NormalWeb"/>
        <w:numPr>
          <w:ilvl w:val="0"/>
          <w:numId w:val="19"/>
        </w:numPr>
        <w:rPr>
          <w:rFonts w:asciiTheme="minorHAnsi" w:hAnsiTheme="minorHAnsi"/>
          <w:color w:val="000000"/>
        </w:rPr>
      </w:pPr>
      <w:r w:rsidRPr="0043451E">
        <w:rPr>
          <w:rFonts w:asciiTheme="minorHAnsi" w:hAnsiTheme="minorHAnsi"/>
          <w:color w:val="000000"/>
        </w:rPr>
        <w:t>Participate in</w:t>
      </w:r>
      <w:r w:rsidRPr="0043451E">
        <w:rPr>
          <w:rStyle w:val="apple-converted-space"/>
          <w:rFonts w:asciiTheme="minorHAnsi" w:eastAsiaTheme="majorEastAsia" w:hAnsiTheme="minorHAnsi"/>
          <w:color w:val="000000"/>
        </w:rPr>
        <w:t> </w:t>
      </w:r>
      <w:r w:rsidRPr="0043451E">
        <w:rPr>
          <w:rStyle w:val="Strong"/>
          <w:rFonts w:asciiTheme="minorHAnsi" w:eastAsiaTheme="majorEastAsia" w:hAnsiTheme="minorHAnsi"/>
          <w:color w:val="000000"/>
        </w:rPr>
        <w:t>virtual QA case rounds</w:t>
      </w:r>
      <w:r w:rsidRPr="0043451E">
        <w:rPr>
          <w:rStyle w:val="apple-converted-space"/>
          <w:rFonts w:asciiTheme="minorHAnsi" w:eastAsiaTheme="majorEastAsia" w:hAnsiTheme="minorHAnsi"/>
          <w:color w:val="000000"/>
        </w:rPr>
        <w:t> </w:t>
      </w:r>
      <w:r w:rsidRPr="0043451E">
        <w:rPr>
          <w:rFonts w:asciiTheme="minorHAnsi" w:hAnsiTheme="minorHAnsi"/>
          <w:color w:val="000000"/>
        </w:rPr>
        <w:t>at least</w:t>
      </w:r>
      <w:r w:rsidRPr="0043451E">
        <w:rPr>
          <w:rStyle w:val="apple-converted-space"/>
          <w:rFonts w:asciiTheme="minorHAnsi" w:eastAsiaTheme="majorEastAsia" w:hAnsiTheme="minorHAnsi"/>
          <w:color w:val="000000"/>
        </w:rPr>
        <w:t> </w:t>
      </w:r>
      <w:r w:rsidRPr="0043451E">
        <w:rPr>
          <w:rStyle w:val="Strong"/>
          <w:rFonts w:asciiTheme="minorHAnsi" w:eastAsiaTheme="majorEastAsia" w:hAnsiTheme="minorHAnsi"/>
          <w:color w:val="000000"/>
        </w:rPr>
        <w:t>once per quarter</w:t>
      </w:r>
    </w:p>
    <w:p w14:paraId="70778B46" w14:textId="77777777" w:rsidR="0043451E" w:rsidRPr="0043451E" w:rsidRDefault="0043451E" w:rsidP="0043451E">
      <w:pPr>
        <w:pStyle w:val="NormalWeb"/>
        <w:numPr>
          <w:ilvl w:val="0"/>
          <w:numId w:val="19"/>
        </w:numPr>
        <w:rPr>
          <w:rFonts w:asciiTheme="minorHAnsi" w:hAnsiTheme="minorHAnsi"/>
          <w:color w:val="000000"/>
        </w:rPr>
      </w:pPr>
      <w:r w:rsidRPr="0043451E">
        <w:rPr>
          <w:rFonts w:asciiTheme="minorHAnsi" w:hAnsiTheme="minorHAnsi"/>
          <w:color w:val="000000"/>
        </w:rPr>
        <w:t>Submit selected images for WINFOCUS teaching files (deidentified)</w:t>
      </w:r>
    </w:p>
    <w:p w14:paraId="108698F8" w14:textId="38B1A2D4" w:rsidR="0043451E" w:rsidRPr="0043451E" w:rsidRDefault="0043451E" w:rsidP="0043451E">
      <w:pPr>
        <w:pStyle w:val="NormalWeb"/>
        <w:rPr>
          <w:rFonts w:asciiTheme="minorHAnsi" w:hAnsiTheme="minorHAnsi"/>
          <w:color w:val="000000"/>
        </w:rPr>
      </w:pPr>
      <w:r w:rsidRPr="0043451E">
        <w:rPr>
          <w:rFonts w:asciiTheme="minorHAnsi" w:hAnsiTheme="minorHAnsi"/>
          <w:color w:val="000000"/>
        </w:rPr>
        <w:t>Learn to give structured feedback to learners and colleagues</w:t>
      </w:r>
    </w:p>
    <w:p w14:paraId="32874617" w14:textId="0032062A" w:rsidR="0043451E" w:rsidRPr="0043451E" w:rsidRDefault="00E97CDB" w:rsidP="0043451E">
      <w:pPr>
        <w:pStyle w:val="NormalWeb"/>
        <w:rPr>
          <w:rFonts w:asciiTheme="minorHAnsi" w:hAnsiTheme="minorHAnsi"/>
          <w:color w:val="000000"/>
        </w:rPr>
      </w:pPr>
      <w:r>
        <w:rPr>
          <w:rFonts w:asciiTheme="minorHAnsi" w:hAnsiTheme="minorHAnsi" w:cs="Calibri"/>
          <w:noProof/>
          <w14:ligatures w14:val="standardContextual"/>
        </w:rPr>
      </w:r>
      <w:r w:rsidR="00E97CDB">
        <w:rPr>
          <w:rFonts w:asciiTheme="minorHAnsi" w:hAnsiTheme="minorHAnsi" w:cs="Calibri"/>
          <w:noProof/>
          <w14:ligatures w14:val="standardContextual"/>
        </w:rPr>
        <w:pict w14:anchorId="1A232FCF">
          <v:rect id="_x0000_i1036" alt="" style="width:468pt;height:.05pt;mso-width-percent:0;mso-height-percent:0;mso-width-percent:0;mso-height-percent:0" o:hralign="center" o:hrstd="t" o:hr="t" fillcolor="#a0a0a0" stroked="f"/>
        </w:pict>
      </w:r>
    </w:p>
    <w:p w14:paraId="7CA0DD66" w14:textId="77777777" w:rsidR="0043451E" w:rsidRDefault="0043451E" w:rsidP="0043451E">
      <w:pPr>
        <w:pStyle w:val="Heading3"/>
        <w:rPr>
          <w:rStyle w:val="Strong"/>
          <w:b w:val="0"/>
          <w:bCs w:val="0"/>
          <w:color w:val="000000"/>
          <w:sz w:val="24"/>
          <w:szCs w:val="24"/>
        </w:rPr>
      </w:pPr>
    </w:p>
    <w:p w14:paraId="2AF15ECF" w14:textId="677E8AD4" w:rsidR="0043451E" w:rsidRPr="0043451E" w:rsidRDefault="0043451E" w:rsidP="0043451E">
      <w:pPr>
        <w:pStyle w:val="Heading3"/>
        <w:rPr>
          <w:color w:val="000000"/>
          <w:sz w:val="24"/>
          <w:szCs w:val="24"/>
        </w:rPr>
      </w:pPr>
      <w:r w:rsidRPr="0043451E">
        <w:rPr>
          <w:rStyle w:val="Strong"/>
          <w:color w:val="000000"/>
          <w:sz w:val="24"/>
          <w:szCs w:val="24"/>
        </w:rPr>
        <w:t>11. Administration &amp; Leadership Skills</w:t>
      </w:r>
    </w:p>
    <w:p w14:paraId="08CEEC2A" w14:textId="77777777" w:rsidR="0043451E" w:rsidRPr="0043451E" w:rsidRDefault="0043451E" w:rsidP="0043451E">
      <w:pPr>
        <w:pStyle w:val="NormalWeb"/>
        <w:rPr>
          <w:rFonts w:asciiTheme="minorHAnsi" w:hAnsiTheme="minorHAnsi"/>
          <w:color w:val="000000"/>
        </w:rPr>
      </w:pPr>
      <w:r w:rsidRPr="0043451E">
        <w:rPr>
          <w:rFonts w:asciiTheme="minorHAnsi" w:hAnsiTheme="minorHAnsi"/>
          <w:color w:val="000000"/>
        </w:rPr>
        <w:t>To prepare fellows for future roles in program direction or education leadership.</w:t>
      </w:r>
    </w:p>
    <w:p w14:paraId="0546CD3F" w14:textId="77777777" w:rsidR="0043451E" w:rsidRPr="0043451E" w:rsidRDefault="0043451E" w:rsidP="0043451E">
      <w:pPr>
        <w:pStyle w:val="Heading4"/>
        <w:rPr>
          <w:color w:val="000000"/>
        </w:rPr>
      </w:pPr>
      <w:r w:rsidRPr="0043451E">
        <w:rPr>
          <w:color w:val="000000"/>
        </w:rPr>
        <w:t>Topics:</w:t>
      </w:r>
    </w:p>
    <w:p w14:paraId="083C9007" w14:textId="77777777" w:rsidR="0043451E" w:rsidRPr="0043451E" w:rsidRDefault="0043451E" w:rsidP="0043451E">
      <w:pPr>
        <w:pStyle w:val="NormalWeb"/>
        <w:numPr>
          <w:ilvl w:val="0"/>
          <w:numId w:val="20"/>
        </w:numPr>
        <w:rPr>
          <w:rFonts w:asciiTheme="minorHAnsi" w:hAnsiTheme="minorHAnsi"/>
          <w:color w:val="000000"/>
        </w:rPr>
      </w:pPr>
      <w:r w:rsidRPr="0043451E">
        <w:rPr>
          <w:rFonts w:asciiTheme="minorHAnsi" w:hAnsiTheme="minorHAnsi"/>
          <w:color w:val="000000"/>
        </w:rPr>
        <w:t>Ultrasound machine selection and maintenance</w:t>
      </w:r>
    </w:p>
    <w:p w14:paraId="166E217B" w14:textId="77777777" w:rsidR="0043451E" w:rsidRPr="0043451E" w:rsidRDefault="0043451E" w:rsidP="0043451E">
      <w:pPr>
        <w:pStyle w:val="NormalWeb"/>
        <w:numPr>
          <w:ilvl w:val="0"/>
          <w:numId w:val="20"/>
        </w:numPr>
        <w:rPr>
          <w:rFonts w:asciiTheme="minorHAnsi" w:hAnsiTheme="minorHAnsi"/>
          <w:color w:val="000000"/>
        </w:rPr>
      </w:pPr>
      <w:r w:rsidRPr="0043451E">
        <w:rPr>
          <w:rFonts w:asciiTheme="minorHAnsi" w:hAnsiTheme="minorHAnsi"/>
          <w:color w:val="000000"/>
        </w:rPr>
        <w:t>Image archiving, labeling, and storage systems</w:t>
      </w:r>
    </w:p>
    <w:p w14:paraId="1A07235C" w14:textId="77777777" w:rsidR="0043451E" w:rsidRPr="0043451E" w:rsidRDefault="0043451E" w:rsidP="0043451E">
      <w:pPr>
        <w:pStyle w:val="NormalWeb"/>
        <w:numPr>
          <w:ilvl w:val="0"/>
          <w:numId w:val="20"/>
        </w:numPr>
        <w:rPr>
          <w:rFonts w:asciiTheme="minorHAnsi" w:hAnsiTheme="minorHAnsi"/>
          <w:color w:val="000000"/>
        </w:rPr>
      </w:pPr>
      <w:r w:rsidRPr="0043451E">
        <w:rPr>
          <w:rFonts w:asciiTheme="minorHAnsi" w:hAnsiTheme="minorHAnsi"/>
          <w:color w:val="000000"/>
        </w:rPr>
        <w:t>Teaching file development</w:t>
      </w:r>
    </w:p>
    <w:p w14:paraId="1EE43254" w14:textId="77777777" w:rsidR="0043451E" w:rsidRPr="0043451E" w:rsidRDefault="0043451E" w:rsidP="0043451E">
      <w:pPr>
        <w:pStyle w:val="NormalWeb"/>
        <w:numPr>
          <w:ilvl w:val="0"/>
          <w:numId w:val="20"/>
        </w:numPr>
        <w:rPr>
          <w:rFonts w:asciiTheme="minorHAnsi" w:hAnsiTheme="minorHAnsi"/>
          <w:color w:val="000000"/>
        </w:rPr>
      </w:pPr>
      <w:r w:rsidRPr="0043451E">
        <w:rPr>
          <w:rFonts w:asciiTheme="minorHAnsi" w:hAnsiTheme="minorHAnsi"/>
          <w:color w:val="000000"/>
        </w:rPr>
        <w:lastRenderedPageBreak/>
        <w:t>Billing, coding, and documentation standards</w:t>
      </w:r>
    </w:p>
    <w:p w14:paraId="336B72F2" w14:textId="77777777" w:rsidR="0043451E" w:rsidRPr="0043451E" w:rsidRDefault="0043451E" w:rsidP="0043451E">
      <w:pPr>
        <w:pStyle w:val="NormalWeb"/>
        <w:numPr>
          <w:ilvl w:val="0"/>
          <w:numId w:val="20"/>
        </w:numPr>
        <w:rPr>
          <w:rFonts w:asciiTheme="minorHAnsi" w:hAnsiTheme="minorHAnsi"/>
          <w:color w:val="000000"/>
        </w:rPr>
      </w:pPr>
      <w:r w:rsidRPr="0043451E">
        <w:rPr>
          <w:rFonts w:asciiTheme="minorHAnsi" w:hAnsiTheme="minorHAnsi"/>
          <w:color w:val="000000"/>
        </w:rPr>
        <w:t>Running a hospital-based or regional ultrasound program</w:t>
      </w:r>
    </w:p>
    <w:p w14:paraId="20EC792C" w14:textId="2F29F8CC" w:rsidR="0043451E" w:rsidRPr="0043451E" w:rsidRDefault="0043451E" w:rsidP="0043451E">
      <w:pPr>
        <w:pStyle w:val="NormalWeb"/>
        <w:numPr>
          <w:ilvl w:val="0"/>
          <w:numId w:val="20"/>
        </w:numPr>
        <w:rPr>
          <w:rFonts w:asciiTheme="minorHAnsi" w:hAnsiTheme="minorHAnsi"/>
          <w:color w:val="000000"/>
        </w:rPr>
      </w:pPr>
      <w:r w:rsidRPr="0043451E">
        <w:rPr>
          <w:rFonts w:asciiTheme="minorHAnsi" w:hAnsiTheme="minorHAnsi"/>
          <w:color w:val="000000"/>
        </w:rPr>
        <w:t>Working with institutional leadership</w:t>
      </w:r>
    </w:p>
    <w:p w14:paraId="049761E1" w14:textId="5615D8A0"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1F244BE4">
          <v:rect id="_x0000_i1037" alt="" style="width:468pt;height:.05pt;mso-width-percent:0;mso-height-percent:0;mso-width-percent:0;mso-height-percent:0" o:hralign="center" o:hrstd="t" o:hr="t" fillcolor="#a0a0a0" stroked="f"/>
        </w:pict>
      </w:r>
    </w:p>
    <w:p w14:paraId="3E92A345" w14:textId="2A3E3C34" w:rsidR="00614505" w:rsidRPr="00614505" w:rsidRDefault="0043451E"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b/>
          <w:bCs/>
          <w:color w:val="000000"/>
          <w:kern w:val="0"/>
          <w14:ligatures w14:val="none"/>
        </w:rPr>
        <w:t>12</w:t>
      </w:r>
      <w:r w:rsidR="00614505" w:rsidRPr="00614505">
        <w:rPr>
          <w:rFonts w:eastAsia="Times New Roman" w:cs="Calibri"/>
          <w:b/>
          <w:bCs/>
          <w:color w:val="000000"/>
          <w:kern w:val="0"/>
          <w14:ligatures w14:val="none"/>
        </w:rPr>
        <w:t>. Clinical Ultrasound Training</w:t>
      </w:r>
    </w:p>
    <w:p w14:paraId="1A8E6031" w14:textId="77777777" w:rsidR="00614505" w:rsidRPr="00614505" w:rsidRDefault="00614505" w:rsidP="00614505">
      <w:pPr>
        <w:spacing w:before="100" w:beforeAutospacing="1" w:after="100" w:afterAutospacing="1" w:line="240" w:lineRule="auto"/>
        <w:outlineLvl w:val="2"/>
        <w:rPr>
          <w:rFonts w:eastAsia="Times New Roman" w:cs="Calibri"/>
          <w:b/>
          <w:bCs/>
          <w:color w:val="000000"/>
          <w:kern w:val="0"/>
          <w14:ligatures w14:val="none"/>
        </w:rPr>
      </w:pPr>
      <w:r w:rsidRPr="00614505">
        <w:rPr>
          <w:rFonts w:eastAsia="Times New Roman" w:cs="Calibri"/>
          <w:b/>
          <w:bCs/>
          <w:color w:val="000000"/>
          <w:kern w:val="0"/>
          <w14:ligatures w14:val="none"/>
        </w:rPr>
        <w:t>Requirements:</w:t>
      </w:r>
    </w:p>
    <w:p w14:paraId="630CEE46" w14:textId="77777777" w:rsidR="00614505" w:rsidRPr="00614505" w:rsidRDefault="00614505" w:rsidP="00614505">
      <w:pPr>
        <w:numPr>
          <w:ilvl w:val="0"/>
          <w:numId w:val="4"/>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500+ scans documented in logbook</w:t>
      </w:r>
    </w:p>
    <w:p w14:paraId="021DCF4C" w14:textId="77777777" w:rsidR="00614505" w:rsidRPr="00614505" w:rsidRDefault="00614505" w:rsidP="00614505">
      <w:pPr>
        <w:numPr>
          <w:ilvl w:val="0"/>
          <w:numId w:val="4"/>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Supervision or review by local mentor</w:t>
      </w:r>
    </w:p>
    <w:p w14:paraId="4CA63E3F" w14:textId="77777777" w:rsidR="00614505" w:rsidRPr="00B547D1" w:rsidRDefault="00614505" w:rsidP="00614505">
      <w:pPr>
        <w:numPr>
          <w:ilvl w:val="0"/>
          <w:numId w:val="4"/>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Core application categories must be covered</w:t>
      </w:r>
    </w:p>
    <w:tbl>
      <w:tblPr>
        <w:tblW w:w="0" w:type="auto"/>
        <w:tblCellMar>
          <w:left w:w="0" w:type="dxa"/>
          <w:right w:w="0" w:type="dxa"/>
        </w:tblCellMar>
        <w:tblLook w:val="04A0" w:firstRow="1" w:lastRow="0" w:firstColumn="1" w:lastColumn="0" w:noHBand="0" w:noVBand="1"/>
      </w:tblPr>
      <w:tblGrid>
        <w:gridCol w:w="2782"/>
        <w:gridCol w:w="2340"/>
      </w:tblGrid>
      <w:tr w:rsidR="004F1D88" w:rsidRPr="004F1D88" w14:paraId="4A802E7A" w14:textId="77777777" w:rsidTr="004F1D88">
        <w:trPr>
          <w:trHeight w:val="525"/>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B4A7DE8"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b/>
                <w:bCs/>
                <w:color w:val="000000"/>
                <w:kern w:val="0"/>
                <w14:ligatures w14:val="none"/>
              </w:rPr>
              <w:t>Scan Type</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3CCFFDA"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b/>
                <w:bCs/>
                <w:color w:val="000000"/>
                <w:kern w:val="0"/>
                <w14:ligatures w14:val="none"/>
              </w:rPr>
              <w:t>Recommended Minimums</w:t>
            </w:r>
          </w:p>
        </w:tc>
      </w:tr>
      <w:tr w:rsidR="004F1D88" w:rsidRPr="004F1D88" w14:paraId="7102FD36"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283E7D2"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Cardiac</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961338A"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50</w:t>
            </w:r>
          </w:p>
        </w:tc>
      </w:tr>
      <w:tr w:rsidR="004F1D88" w:rsidRPr="004F1D88" w14:paraId="6486AE47"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AB8F6C8"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Lung</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4E01B5E"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30</w:t>
            </w:r>
          </w:p>
        </w:tc>
      </w:tr>
      <w:tr w:rsidR="004F1D88" w:rsidRPr="004F1D88" w14:paraId="7911C152"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DD8BE6D" w14:textId="77777777" w:rsidR="004F1D88" w:rsidRPr="004F1D88" w:rsidRDefault="004F1D88" w:rsidP="004F1D88">
            <w:pPr>
              <w:spacing w:after="0" w:line="240" w:lineRule="auto"/>
              <w:rPr>
                <w:rFonts w:eastAsia="Times New Roman" w:cs="Calibri"/>
                <w:kern w:val="0"/>
                <w14:ligatures w14:val="none"/>
              </w:rPr>
            </w:pPr>
            <w:proofErr w:type="spellStart"/>
            <w:r w:rsidRPr="004F1D88">
              <w:rPr>
                <w:rFonts w:eastAsia="Times New Roman" w:cs="Calibri"/>
                <w:color w:val="000000"/>
                <w:kern w:val="0"/>
                <w14:ligatures w14:val="none"/>
              </w:rPr>
              <w:t>eFAST</w:t>
            </w:r>
            <w:proofErr w:type="spellEnd"/>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F0E0CE7"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40</w:t>
            </w:r>
          </w:p>
        </w:tc>
      </w:tr>
      <w:tr w:rsidR="004F1D88" w:rsidRPr="004F1D88" w14:paraId="1686DC83"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9326AF7"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Gallbladder/Biliary</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E3E4917"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30</w:t>
            </w:r>
          </w:p>
        </w:tc>
      </w:tr>
      <w:tr w:rsidR="004F1D88" w:rsidRPr="004F1D88" w14:paraId="5077B032"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EC6494F"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Aorta</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F72CA0"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20</w:t>
            </w:r>
          </w:p>
        </w:tc>
      </w:tr>
      <w:tr w:rsidR="004F1D88" w:rsidRPr="004F1D88" w14:paraId="092D6D74"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AAF3F3D"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Renal/Bladder</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019CF2A"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30</w:t>
            </w:r>
          </w:p>
        </w:tc>
      </w:tr>
      <w:tr w:rsidR="004F1D88" w:rsidRPr="004F1D88" w14:paraId="6573C5E0"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ECCC3E6"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OB/GYN</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0841059"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25</w:t>
            </w:r>
          </w:p>
        </w:tc>
      </w:tr>
      <w:tr w:rsidR="004F1D88" w:rsidRPr="004F1D88" w14:paraId="21A3AAEC"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57B0E46"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DVT</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DF67F2"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20</w:t>
            </w:r>
          </w:p>
        </w:tc>
      </w:tr>
      <w:tr w:rsidR="004F1D88" w:rsidRPr="004F1D88" w14:paraId="527DF5B9"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EE0EAE4"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MSK / Soft Tissue</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59FE76C"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20</w:t>
            </w:r>
          </w:p>
        </w:tc>
      </w:tr>
      <w:tr w:rsidR="004F1D88" w:rsidRPr="004F1D88" w14:paraId="3189BC6F" w14:textId="77777777" w:rsidTr="00A75866">
        <w:trPr>
          <w:trHeight w:val="359"/>
        </w:trPr>
        <w:tc>
          <w:tcPr>
            <w:tcW w:w="278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5488BBB"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Procedural Guidance</w:t>
            </w:r>
          </w:p>
        </w:tc>
        <w:tc>
          <w:tcPr>
            <w:tcW w:w="234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B255064"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color w:val="000000"/>
                <w:kern w:val="0"/>
                <w14:ligatures w14:val="none"/>
              </w:rPr>
              <w:t>40</w:t>
            </w:r>
          </w:p>
        </w:tc>
      </w:tr>
    </w:tbl>
    <w:p w14:paraId="4D18DD67" w14:textId="77777777" w:rsidR="00545023" w:rsidRPr="00B547D1" w:rsidRDefault="00545023" w:rsidP="00545023">
      <w:pPr>
        <w:spacing w:before="100" w:beforeAutospacing="1" w:after="100" w:afterAutospacing="1" w:line="240" w:lineRule="auto"/>
        <w:rPr>
          <w:rFonts w:eastAsia="Times New Roman" w:cs="Calibri"/>
          <w:color w:val="000000"/>
          <w:kern w:val="0"/>
          <w14:ligatures w14:val="none"/>
        </w:rPr>
      </w:pPr>
    </w:p>
    <w:p w14:paraId="2BC520F0"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44D4D965">
          <v:rect id="_x0000_i1038" alt="" style="width:468pt;height:.05pt;mso-width-percent:0;mso-height-percent:0;mso-width-percent:0;mso-height-percent:0" o:hralign="center" o:hrstd="t" o:hr="t" fillcolor="#a0a0a0" stroked="f"/>
        </w:pict>
      </w:r>
    </w:p>
    <w:p w14:paraId="448D5275" w14:textId="5E7DBD67" w:rsidR="00614505" w:rsidRPr="00614505" w:rsidRDefault="00B547D1"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b/>
          <w:bCs/>
          <w:color w:val="000000"/>
          <w:kern w:val="0"/>
          <w14:ligatures w14:val="none"/>
        </w:rPr>
        <w:t>1</w:t>
      </w:r>
      <w:r w:rsidR="0043451E">
        <w:rPr>
          <w:rFonts w:eastAsia="Times New Roman" w:cs="Calibri"/>
          <w:b/>
          <w:bCs/>
          <w:color w:val="000000"/>
          <w:kern w:val="0"/>
          <w14:ligatures w14:val="none"/>
        </w:rPr>
        <w:t>3</w:t>
      </w:r>
      <w:r w:rsidR="00614505" w:rsidRPr="00614505">
        <w:rPr>
          <w:rFonts w:eastAsia="Times New Roman" w:cs="Calibri"/>
          <w:b/>
          <w:bCs/>
          <w:color w:val="000000"/>
          <w:kern w:val="0"/>
          <w14:ligatures w14:val="none"/>
        </w:rPr>
        <w:t>. Educational Development &amp; Teaching</w:t>
      </w:r>
    </w:p>
    <w:p w14:paraId="7CA11FFA" w14:textId="77777777" w:rsidR="00614505" w:rsidRPr="00614505" w:rsidRDefault="00614505" w:rsidP="00614505">
      <w:pPr>
        <w:spacing w:before="100" w:beforeAutospacing="1" w:after="100" w:afterAutospacing="1" w:line="240" w:lineRule="auto"/>
        <w:outlineLvl w:val="2"/>
        <w:rPr>
          <w:rFonts w:eastAsia="Times New Roman" w:cs="Calibri"/>
          <w:b/>
          <w:bCs/>
          <w:color w:val="000000"/>
          <w:kern w:val="0"/>
          <w14:ligatures w14:val="none"/>
        </w:rPr>
      </w:pPr>
      <w:r w:rsidRPr="00614505">
        <w:rPr>
          <w:rFonts w:eastAsia="Times New Roman" w:cs="Calibri"/>
          <w:b/>
          <w:bCs/>
          <w:color w:val="000000"/>
          <w:kern w:val="0"/>
          <w14:ligatures w14:val="none"/>
        </w:rPr>
        <w:t>Deliverables:</w:t>
      </w:r>
    </w:p>
    <w:p w14:paraId="4C54B2FB" w14:textId="77777777" w:rsidR="00614505" w:rsidRPr="00614505" w:rsidRDefault="00614505" w:rsidP="00614505">
      <w:pPr>
        <w:numPr>
          <w:ilvl w:val="0"/>
          <w:numId w:val="5"/>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Two formal lectures (case-based, POCUS-focused)</w:t>
      </w:r>
    </w:p>
    <w:p w14:paraId="68631615" w14:textId="77777777" w:rsidR="00614505" w:rsidRPr="00614505" w:rsidRDefault="00614505" w:rsidP="00614505">
      <w:pPr>
        <w:numPr>
          <w:ilvl w:val="0"/>
          <w:numId w:val="5"/>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One regional ultrasound course or workshop organized by the fellow</w:t>
      </w:r>
    </w:p>
    <w:p w14:paraId="3C5307BC" w14:textId="77777777" w:rsidR="00614505" w:rsidRPr="00614505" w:rsidRDefault="00614505" w:rsidP="00614505">
      <w:pPr>
        <w:numPr>
          <w:ilvl w:val="0"/>
          <w:numId w:val="5"/>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One short teaching video (3–8 minutes, topic of choice)</w:t>
      </w:r>
    </w:p>
    <w:p w14:paraId="585C848C" w14:textId="77777777" w:rsidR="00614505" w:rsidRPr="00614505" w:rsidRDefault="00614505" w:rsidP="00614505">
      <w:pPr>
        <w:numPr>
          <w:ilvl w:val="0"/>
          <w:numId w:val="5"/>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Active role in 1–2 WINFOCUS webinars or events</w:t>
      </w:r>
    </w:p>
    <w:p w14:paraId="7055D31C"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lastRenderedPageBreak/>
      </w:r>
      <w:r w:rsidR="00E97CDB">
        <w:rPr>
          <w:rFonts w:eastAsia="Times New Roman" w:cs="Calibri"/>
          <w:noProof/>
          <w:kern w:val="0"/>
        </w:rPr>
        <w:pict w14:anchorId="34A4BF66">
          <v:rect id="_x0000_i1039" alt="" style="width:468pt;height:.05pt;mso-width-percent:0;mso-height-percent:0;mso-width-percent:0;mso-height-percent:0" o:hralign="center" o:hrstd="t" o:hr="t" fillcolor="#a0a0a0" stroked="f"/>
        </w:pict>
      </w:r>
    </w:p>
    <w:p w14:paraId="2790DABA" w14:textId="335832E7" w:rsidR="00614505" w:rsidRPr="00614505" w:rsidRDefault="00B547D1"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b/>
          <w:bCs/>
          <w:color w:val="000000"/>
          <w:kern w:val="0"/>
          <w14:ligatures w14:val="none"/>
        </w:rPr>
        <w:t>1</w:t>
      </w:r>
      <w:r w:rsidR="0043451E">
        <w:rPr>
          <w:rFonts w:eastAsia="Times New Roman" w:cs="Calibri"/>
          <w:b/>
          <w:bCs/>
          <w:color w:val="000000"/>
          <w:kern w:val="0"/>
          <w14:ligatures w14:val="none"/>
        </w:rPr>
        <w:t>4</w:t>
      </w:r>
      <w:r w:rsidR="00614505" w:rsidRPr="00614505">
        <w:rPr>
          <w:rFonts w:eastAsia="Times New Roman" w:cs="Calibri"/>
          <w:b/>
          <w:bCs/>
          <w:color w:val="000000"/>
          <w:kern w:val="0"/>
          <w14:ligatures w14:val="none"/>
        </w:rPr>
        <w:t>. Research &amp; Scholarship</w:t>
      </w:r>
    </w:p>
    <w:p w14:paraId="7B23C74A" w14:textId="77777777" w:rsidR="00614505" w:rsidRPr="00614505" w:rsidRDefault="00614505" w:rsidP="00614505">
      <w:pPr>
        <w:spacing w:before="100" w:beforeAutospacing="1" w:after="100" w:afterAutospacing="1" w:line="240" w:lineRule="auto"/>
        <w:outlineLvl w:val="2"/>
        <w:rPr>
          <w:rFonts w:eastAsia="Times New Roman" w:cs="Calibri"/>
          <w:b/>
          <w:bCs/>
          <w:color w:val="000000"/>
          <w:kern w:val="0"/>
          <w14:ligatures w14:val="none"/>
        </w:rPr>
      </w:pPr>
      <w:r w:rsidRPr="00614505">
        <w:rPr>
          <w:rFonts w:eastAsia="Times New Roman" w:cs="Calibri"/>
          <w:b/>
          <w:bCs/>
          <w:color w:val="000000"/>
          <w:kern w:val="0"/>
          <w14:ligatures w14:val="none"/>
        </w:rPr>
        <w:t>Requirement:</w:t>
      </w:r>
    </w:p>
    <w:p w14:paraId="26A16B27" w14:textId="77777777" w:rsidR="00614505" w:rsidRPr="00614505"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Each fellow must complete </w:t>
      </w:r>
      <w:r w:rsidRPr="00614505">
        <w:rPr>
          <w:rFonts w:eastAsia="Times New Roman" w:cs="Calibri"/>
          <w:b/>
          <w:bCs/>
          <w:color w:val="000000"/>
          <w:kern w:val="0"/>
          <w14:ligatures w14:val="none"/>
        </w:rPr>
        <w:t>one</w:t>
      </w:r>
      <w:r w:rsidRPr="00614505">
        <w:rPr>
          <w:rFonts w:eastAsia="Times New Roman" w:cs="Calibri"/>
          <w:color w:val="000000"/>
          <w:kern w:val="0"/>
          <w14:ligatures w14:val="none"/>
        </w:rPr>
        <w:t> scholarly activity:</w:t>
      </w:r>
    </w:p>
    <w:p w14:paraId="19988805" w14:textId="77777777" w:rsidR="00614505" w:rsidRPr="00614505" w:rsidRDefault="00614505" w:rsidP="00614505">
      <w:pPr>
        <w:numPr>
          <w:ilvl w:val="0"/>
          <w:numId w:val="6"/>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Prospective research</w:t>
      </w:r>
    </w:p>
    <w:p w14:paraId="0BA6DAEC" w14:textId="77777777" w:rsidR="00614505" w:rsidRPr="00614505" w:rsidRDefault="00614505" w:rsidP="00614505">
      <w:pPr>
        <w:numPr>
          <w:ilvl w:val="0"/>
          <w:numId w:val="6"/>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Case series or literature review</w:t>
      </w:r>
    </w:p>
    <w:p w14:paraId="1B293E91" w14:textId="77777777" w:rsidR="00614505" w:rsidRPr="00614505" w:rsidRDefault="00614505" w:rsidP="00614505">
      <w:pPr>
        <w:numPr>
          <w:ilvl w:val="0"/>
          <w:numId w:val="6"/>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Education/implementation study</w:t>
      </w:r>
    </w:p>
    <w:p w14:paraId="1852084F" w14:textId="77777777" w:rsidR="00614505" w:rsidRPr="00614505" w:rsidRDefault="00614505" w:rsidP="00614505">
      <w:pPr>
        <w:numPr>
          <w:ilvl w:val="0"/>
          <w:numId w:val="6"/>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Quality improvement project</w:t>
      </w:r>
    </w:p>
    <w:p w14:paraId="1E158B0E" w14:textId="77777777" w:rsidR="00614505" w:rsidRPr="00614505"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b/>
          <w:bCs/>
          <w:color w:val="000000"/>
          <w:kern w:val="0"/>
          <w14:ligatures w14:val="none"/>
        </w:rPr>
        <w:t>Final Output:</w:t>
      </w:r>
    </w:p>
    <w:p w14:paraId="3B844F15" w14:textId="20C1A83B" w:rsidR="00614505" w:rsidRPr="00614505" w:rsidRDefault="00614505" w:rsidP="00614505">
      <w:pPr>
        <w:numPr>
          <w:ilvl w:val="0"/>
          <w:numId w:val="7"/>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Abstract for presentation (WINFOCUS, ACEP,</w:t>
      </w:r>
      <w:r w:rsidR="004F1D88" w:rsidRPr="00B547D1">
        <w:rPr>
          <w:rFonts w:eastAsia="Times New Roman" w:cs="Calibri"/>
          <w:color w:val="000000"/>
          <w:kern w:val="0"/>
          <w14:ligatures w14:val="none"/>
        </w:rPr>
        <w:t xml:space="preserve"> SAEM, local national meeting, </w:t>
      </w:r>
      <w:r w:rsidRPr="00614505">
        <w:rPr>
          <w:rFonts w:eastAsia="Times New Roman" w:cs="Calibri"/>
          <w:color w:val="000000"/>
          <w:kern w:val="0"/>
          <w14:ligatures w14:val="none"/>
        </w:rPr>
        <w:t>etc.)</w:t>
      </w:r>
    </w:p>
    <w:p w14:paraId="5DDABEE8" w14:textId="77777777" w:rsidR="00614505" w:rsidRPr="00614505" w:rsidRDefault="00614505" w:rsidP="00614505">
      <w:pPr>
        <w:numPr>
          <w:ilvl w:val="0"/>
          <w:numId w:val="7"/>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OR peer-reviewed submission</w:t>
      </w:r>
    </w:p>
    <w:p w14:paraId="2BDAA1CD" w14:textId="77777777" w:rsidR="00614505" w:rsidRPr="00614505" w:rsidRDefault="00614505" w:rsidP="00614505">
      <w:pPr>
        <w:numPr>
          <w:ilvl w:val="0"/>
          <w:numId w:val="7"/>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OR detailed project report with educational impact</w:t>
      </w:r>
    </w:p>
    <w:p w14:paraId="7D7DEEF0"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2F4F7F60">
          <v:rect id="_x0000_i1040" alt="" style="width:468pt;height:.05pt;mso-width-percent:0;mso-height-percent:0;mso-width-percent:0;mso-height-percent:0" o:hralign="center" o:hrstd="t" o:hr="t" fillcolor="#a0a0a0" stroked="f"/>
        </w:pict>
      </w:r>
    </w:p>
    <w:p w14:paraId="7C97D63C" w14:textId="4132ED0C" w:rsidR="004F1D88" w:rsidRPr="00B547D1" w:rsidRDefault="00B547D1"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b/>
          <w:bCs/>
          <w:color w:val="000000"/>
          <w:kern w:val="0"/>
          <w14:ligatures w14:val="none"/>
        </w:rPr>
        <w:t>1</w:t>
      </w:r>
      <w:r w:rsidR="0043451E">
        <w:rPr>
          <w:rFonts w:eastAsia="Times New Roman" w:cs="Calibri"/>
          <w:b/>
          <w:bCs/>
          <w:color w:val="000000"/>
          <w:kern w:val="0"/>
          <w14:ligatures w14:val="none"/>
        </w:rPr>
        <w:t>5</w:t>
      </w:r>
      <w:r w:rsidR="00614505" w:rsidRPr="00614505">
        <w:rPr>
          <w:rFonts w:eastAsia="Times New Roman" w:cs="Calibri"/>
          <w:b/>
          <w:bCs/>
          <w:color w:val="000000"/>
          <w:kern w:val="0"/>
          <w14:ligatures w14:val="none"/>
        </w:rPr>
        <w:t>. Fellowship Schedule &amp; Timeline</w:t>
      </w:r>
    </w:p>
    <w:tbl>
      <w:tblPr>
        <w:tblW w:w="0" w:type="auto"/>
        <w:tblCellMar>
          <w:left w:w="0" w:type="dxa"/>
          <w:right w:w="0" w:type="dxa"/>
        </w:tblCellMar>
        <w:tblLook w:val="04A0" w:firstRow="1" w:lastRow="0" w:firstColumn="1" w:lastColumn="0" w:noHBand="0" w:noVBand="1"/>
      </w:tblPr>
      <w:tblGrid>
        <w:gridCol w:w="1252"/>
        <w:gridCol w:w="3510"/>
        <w:gridCol w:w="4050"/>
      </w:tblGrid>
      <w:tr w:rsidR="004F1D88" w:rsidRPr="004F1D88" w14:paraId="5B739CCC" w14:textId="77777777" w:rsidTr="004F1D88">
        <w:trPr>
          <w:trHeight w:val="255"/>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8A23658"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b/>
                <w:bCs/>
                <w:color w:val="000000"/>
                <w:kern w:val="0"/>
                <w14:ligatures w14:val="none"/>
              </w:rPr>
              <w:t>Month</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20B97C6"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b/>
                <w:bCs/>
                <w:color w:val="000000"/>
                <w:kern w:val="0"/>
                <w14:ligatures w14:val="none"/>
              </w:rPr>
              <w:t>Focus</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1CA5D8C"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b/>
                <w:bCs/>
                <w:color w:val="000000"/>
                <w:kern w:val="0"/>
                <w14:ligatures w14:val="none"/>
              </w:rPr>
              <w:t>Milestones</w:t>
            </w:r>
          </w:p>
        </w:tc>
      </w:tr>
      <w:tr w:rsidR="004F1D88" w:rsidRPr="004F1D88" w14:paraId="5683DA5A"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D532F3F"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1</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B488EBA"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Orientation, scan log start</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99865BD"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Mentors assigned, modules started</w:t>
            </w:r>
          </w:p>
        </w:tc>
      </w:tr>
      <w:tr w:rsidR="004F1D88" w:rsidRPr="004F1D88" w14:paraId="29B74EB4"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B5C8E9B"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2–3</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8D796F7"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Core scanning (FAST, Lung, Cardiac)</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C76696"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Lecture #1 planning, case submission</w:t>
            </w:r>
          </w:p>
        </w:tc>
      </w:tr>
      <w:tr w:rsidR="004F1D88" w:rsidRPr="004F1D88" w14:paraId="1C223E4A"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8530A6E"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4</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4C42343"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Abdominal + DVT</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3897A37"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Lecture #1 delivered</w:t>
            </w:r>
          </w:p>
        </w:tc>
      </w:tr>
      <w:tr w:rsidR="004F1D88" w:rsidRPr="004F1D88" w14:paraId="393767C2"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8BC5A19"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5–6</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CD95A49"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OB/GYN, Procedures</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96956E5"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Research proposal submitted</w:t>
            </w:r>
          </w:p>
        </w:tc>
      </w:tr>
      <w:tr w:rsidR="004F1D88" w:rsidRPr="004F1D88" w14:paraId="1624F8F6"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D944BC7"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7</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D2BE403"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Teaching video, MSK</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D7354E"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Teaching video submitted</w:t>
            </w:r>
          </w:p>
        </w:tc>
      </w:tr>
      <w:tr w:rsidR="004F1D88" w:rsidRPr="004F1D88" w14:paraId="081F4FE5"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36FA001"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8</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C5A0768"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QA systems + lecture #2 prep</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4DAC75E"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Lecture #2 delivery</w:t>
            </w:r>
          </w:p>
        </w:tc>
      </w:tr>
      <w:tr w:rsidR="004F1D88" w:rsidRPr="004F1D88" w14:paraId="21F9FA33"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448C980"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9</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7670E03"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Finalize course logistics</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791731C"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Regional course hosted</w:t>
            </w:r>
          </w:p>
        </w:tc>
      </w:tr>
      <w:tr w:rsidR="004F1D88" w:rsidRPr="004F1D88" w14:paraId="15A7C722"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E004821"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10</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3BDBC60C"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Research writing and presentation prep</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9498CB4"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Research abstract submitted</w:t>
            </w:r>
          </w:p>
        </w:tc>
      </w:tr>
      <w:tr w:rsidR="004F1D88" w:rsidRPr="004F1D88" w14:paraId="150779A7"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08F32D9"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11</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09EA451"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Final QA review</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112B070"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Scan log completed</w:t>
            </w:r>
          </w:p>
        </w:tc>
      </w:tr>
      <w:tr w:rsidR="004F1D88" w:rsidRPr="004F1D88" w14:paraId="7B3FF167" w14:textId="77777777" w:rsidTr="00A75866">
        <w:trPr>
          <w:trHeight w:val="586"/>
        </w:trPr>
        <w:tc>
          <w:tcPr>
            <w:tcW w:w="125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AD2C1A6"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lastRenderedPageBreak/>
              <w:t>12</w:t>
            </w:r>
          </w:p>
        </w:tc>
        <w:tc>
          <w:tcPr>
            <w:tcW w:w="351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25BF02B"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Final evaluation and exam</w:t>
            </w:r>
          </w:p>
        </w:tc>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C198CEA" w14:textId="6F472D3B"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Graduation &amp; FAWUS award</w:t>
            </w:r>
          </w:p>
        </w:tc>
      </w:tr>
    </w:tbl>
    <w:p w14:paraId="392D945E" w14:textId="687C357A" w:rsidR="00614505" w:rsidRPr="00614505" w:rsidRDefault="00E97CDB" w:rsidP="00585199">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noProof/>
          <w:kern w:val="0"/>
        </w:rPr>
      </w:r>
      <w:r w:rsidR="00E97CDB">
        <w:rPr>
          <w:rFonts w:eastAsia="Times New Roman" w:cs="Calibri"/>
          <w:noProof/>
          <w:kern w:val="0"/>
        </w:rPr>
        <w:pict w14:anchorId="7DCD177B">
          <v:rect id="_x0000_i1041" alt="" style="width:468pt;height:.05pt;mso-width-percent:0;mso-height-percent:0;mso-width-percent:0;mso-height-percent:0" o:hralign="center" o:hrstd="t" o:hr="t" fillcolor="#a0a0a0" stroked="f"/>
        </w:pict>
      </w:r>
    </w:p>
    <w:p w14:paraId="24A19AD0" w14:textId="384221BC" w:rsidR="00614505" w:rsidRPr="00B547D1" w:rsidRDefault="00B547D1"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b/>
          <w:bCs/>
          <w:color w:val="000000"/>
          <w:kern w:val="0"/>
          <w14:ligatures w14:val="none"/>
        </w:rPr>
        <w:t>1</w:t>
      </w:r>
      <w:r w:rsidR="0043451E">
        <w:rPr>
          <w:rFonts w:eastAsia="Times New Roman" w:cs="Calibri"/>
          <w:b/>
          <w:bCs/>
          <w:color w:val="000000"/>
          <w:kern w:val="0"/>
          <w14:ligatures w14:val="none"/>
        </w:rPr>
        <w:t>6</w:t>
      </w:r>
      <w:r w:rsidR="00614505" w:rsidRPr="00614505">
        <w:rPr>
          <w:rFonts w:eastAsia="Times New Roman" w:cs="Calibri"/>
          <w:b/>
          <w:bCs/>
          <w:color w:val="000000"/>
          <w:kern w:val="0"/>
          <w14:ligatures w14:val="none"/>
        </w:rPr>
        <w:t>. Evaluation &amp; Graduation Requirements</w:t>
      </w:r>
    </w:p>
    <w:tbl>
      <w:tblPr>
        <w:tblW w:w="0" w:type="auto"/>
        <w:tblCellMar>
          <w:left w:w="0" w:type="dxa"/>
          <w:right w:w="0" w:type="dxa"/>
        </w:tblCellMar>
        <w:tblLook w:val="04A0" w:firstRow="1" w:lastRow="0" w:firstColumn="1" w:lastColumn="0" w:noHBand="0" w:noVBand="1"/>
      </w:tblPr>
      <w:tblGrid>
        <w:gridCol w:w="2422"/>
        <w:gridCol w:w="5490"/>
      </w:tblGrid>
      <w:tr w:rsidR="004F1D88" w:rsidRPr="004F1D88" w14:paraId="53CD76B9" w14:textId="77777777" w:rsidTr="00A75866">
        <w:trPr>
          <w:trHeight w:val="255"/>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9995B79"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b/>
                <w:bCs/>
                <w:color w:val="000000"/>
                <w:kern w:val="0"/>
                <w14:ligatures w14:val="none"/>
              </w:rPr>
              <w:t>Area</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B5700FA" w14:textId="77777777" w:rsidR="004F1D88" w:rsidRPr="004F1D88" w:rsidRDefault="004F1D88" w:rsidP="004F1D88">
            <w:pPr>
              <w:spacing w:after="0" w:line="240" w:lineRule="auto"/>
              <w:jc w:val="center"/>
              <w:rPr>
                <w:rFonts w:eastAsia="Times New Roman" w:cs="Calibri"/>
                <w:kern w:val="0"/>
                <w14:ligatures w14:val="none"/>
              </w:rPr>
            </w:pPr>
            <w:r w:rsidRPr="004F1D88">
              <w:rPr>
                <w:rFonts w:eastAsia="Times New Roman" w:cs="Calibri"/>
                <w:b/>
                <w:bCs/>
                <w:color w:val="000000"/>
                <w:kern w:val="0"/>
                <w14:ligatures w14:val="none"/>
              </w:rPr>
              <w:t>Requirement</w:t>
            </w:r>
          </w:p>
        </w:tc>
      </w:tr>
      <w:tr w:rsidR="004F1D88" w:rsidRPr="004F1D88" w14:paraId="413467CC" w14:textId="77777777" w:rsidTr="00A75866">
        <w:trPr>
          <w:trHeight w:val="369"/>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C507372"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Scanning</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569A6E6"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500+ scans, verified by mentor</w:t>
            </w:r>
          </w:p>
        </w:tc>
      </w:tr>
      <w:tr w:rsidR="004F1D88" w:rsidRPr="004F1D88" w14:paraId="45C9CA1F" w14:textId="77777777" w:rsidTr="00A75866">
        <w:trPr>
          <w:trHeight w:val="369"/>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27ED753"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Teaching</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717594E"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 xml:space="preserve">2 lectures + 1 course + 1 </w:t>
            </w:r>
            <w:proofErr w:type="gramStart"/>
            <w:r w:rsidRPr="004F1D88">
              <w:rPr>
                <w:rFonts w:eastAsia="Times New Roman" w:cs="Calibri"/>
                <w:color w:val="000000"/>
                <w:kern w:val="0"/>
                <w14:ligatures w14:val="none"/>
              </w:rPr>
              <w:t>video</w:t>
            </w:r>
            <w:proofErr w:type="gramEnd"/>
          </w:p>
        </w:tc>
      </w:tr>
      <w:tr w:rsidR="004F1D88" w:rsidRPr="004F1D88" w14:paraId="58CCB680" w14:textId="77777777" w:rsidTr="00A75866">
        <w:trPr>
          <w:trHeight w:val="369"/>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95BD75C"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Research</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0361C4EF"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1 scholarly project submitted or presented</w:t>
            </w:r>
          </w:p>
        </w:tc>
      </w:tr>
      <w:tr w:rsidR="004F1D88" w:rsidRPr="004F1D88" w14:paraId="3678783D" w14:textId="77777777" w:rsidTr="00A75866">
        <w:trPr>
          <w:trHeight w:val="369"/>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08236C0"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Online Curriculum</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E7B2CF4"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All modules completed</w:t>
            </w:r>
          </w:p>
        </w:tc>
      </w:tr>
      <w:tr w:rsidR="004F1D88" w:rsidRPr="004F1D88" w14:paraId="3F9E940F" w14:textId="77777777" w:rsidTr="00A75866">
        <w:trPr>
          <w:trHeight w:val="369"/>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6A98FB5"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QA &amp; Image Review</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1FADA88"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Active participation, 250+ reviewed images</w:t>
            </w:r>
          </w:p>
        </w:tc>
      </w:tr>
      <w:tr w:rsidR="004F1D88" w:rsidRPr="004F1D88" w14:paraId="733C48C0" w14:textId="77777777" w:rsidTr="00A75866">
        <w:trPr>
          <w:trHeight w:val="369"/>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1A2D8A5"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Professionalism</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1F5DF993"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Positive mentor feedback, timely participation</w:t>
            </w:r>
          </w:p>
        </w:tc>
      </w:tr>
      <w:tr w:rsidR="004F1D88" w:rsidRPr="004F1D88" w14:paraId="652CF650" w14:textId="77777777" w:rsidTr="00A75866">
        <w:trPr>
          <w:trHeight w:val="369"/>
        </w:trPr>
        <w:tc>
          <w:tcPr>
            <w:tcW w:w="2422"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ABFF179"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Final Exam</w:t>
            </w:r>
          </w:p>
        </w:tc>
        <w:tc>
          <w:tcPr>
            <w:tcW w:w="549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09F953C" w14:textId="77777777" w:rsidR="004F1D88" w:rsidRPr="004F1D88" w:rsidRDefault="004F1D88" w:rsidP="004F1D88">
            <w:pPr>
              <w:spacing w:after="0" w:line="240" w:lineRule="auto"/>
              <w:rPr>
                <w:rFonts w:eastAsia="Times New Roman" w:cs="Calibri"/>
                <w:kern w:val="0"/>
                <w14:ligatures w14:val="none"/>
              </w:rPr>
            </w:pPr>
            <w:r w:rsidRPr="004F1D88">
              <w:rPr>
                <w:rFonts w:eastAsia="Times New Roman" w:cs="Calibri"/>
                <w:color w:val="000000"/>
                <w:kern w:val="0"/>
                <w14:ligatures w14:val="none"/>
              </w:rPr>
              <w:t>Multiple choice + case review format</w:t>
            </w:r>
          </w:p>
        </w:tc>
      </w:tr>
    </w:tbl>
    <w:p w14:paraId="71DFFDD3" w14:textId="77777777" w:rsidR="00614505" w:rsidRPr="00614505" w:rsidRDefault="00614505" w:rsidP="00614505">
      <w:p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Fellows who meet all criteria will receive:</w:t>
      </w:r>
    </w:p>
    <w:p w14:paraId="391975DF" w14:textId="377DBBF0" w:rsidR="00614505" w:rsidRPr="00614505" w:rsidRDefault="00614505" w:rsidP="00614505">
      <w:pPr>
        <w:numPr>
          <w:ilvl w:val="0"/>
          <w:numId w:val="8"/>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b/>
          <w:bCs/>
          <w:color w:val="000000"/>
          <w:kern w:val="0"/>
          <w14:ligatures w14:val="none"/>
        </w:rPr>
        <w:t xml:space="preserve">WINFOCUS </w:t>
      </w:r>
      <w:r w:rsidR="004F1D88" w:rsidRPr="00B547D1">
        <w:rPr>
          <w:rFonts w:eastAsia="Times New Roman" w:cs="Calibri"/>
          <w:b/>
          <w:bCs/>
          <w:color w:val="000000"/>
          <w:kern w:val="0"/>
          <w14:ligatures w14:val="none"/>
        </w:rPr>
        <w:t xml:space="preserve">Advanced Ultrasound </w:t>
      </w:r>
      <w:r w:rsidRPr="00614505">
        <w:rPr>
          <w:rFonts w:eastAsia="Times New Roman" w:cs="Calibri"/>
          <w:b/>
          <w:bCs/>
          <w:color w:val="000000"/>
          <w:kern w:val="0"/>
          <w14:ligatures w14:val="none"/>
        </w:rPr>
        <w:t>Fellowship Certificate</w:t>
      </w:r>
    </w:p>
    <w:p w14:paraId="20CBCD59" w14:textId="25E6EF16" w:rsidR="00614505" w:rsidRPr="00614505" w:rsidRDefault="00614505" w:rsidP="00614505">
      <w:pPr>
        <w:numPr>
          <w:ilvl w:val="0"/>
          <w:numId w:val="8"/>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b/>
          <w:bCs/>
          <w:color w:val="000000"/>
          <w:kern w:val="0"/>
          <w14:ligatures w14:val="none"/>
        </w:rPr>
        <w:t>FAWUS Designation</w:t>
      </w:r>
      <w:r w:rsidRPr="00614505">
        <w:rPr>
          <w:rFonts w:eastAsia="Times New Roman" w:cs="Calibri"/>
          <w:color w:val="000000"/>
          <w:kern w:val="0"/>
          <w14:ligatures w14:val="none"/>
        </w:rPr>
        <w:t> (Fellow in Advanced WINFOCUS Ultrasound)</w:t>
      </w:r>
    </w:p>
    <w:p w14:paraId="459180EF"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160BC231">
          <v:rect id="_x0000_i1042" alt="" style="width:468pt;height:.05pt;mso-width-percent:0;mso-height-percent:0;mso-width-percent:0;mso-height-percent:0" o:hralign="center" o:hrstd="t" o:hr="t" fillcolor="#a0a0a0" stroked="f"/>
        </w:pict>
      </w:r>
    </w:p>
    <w:p w14:paraId="7A0C341A" w14:textId="3CAC5275" w:rsidR="00614505" w:rsidRPr="00614505" w:rsidRDefault="00B547D1"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b/>
          <w:bCs/>
          <w:color w:val="000000"/>
          <w:kern w:val="0"/>
          <w14:ligatures w14:val="none"/>
        </w:rPr>
        <w:t>1</w:t>
      </w:r>
      <w:r w:rsidR="0043451E">
        <w:rPr>
          <w:rFonts w:eastAsia="Times New Roman" w:cs="Calibri"/>
          <w:b/>
          <w:bCs/>
          <w:color w:val="000000"/>
          <w:kern w:val="0"/>
          <w14:ligatures w14:val="none"/>
        </w:rPr>
        <w:t>7</w:t>
      </w:r>
      <w:r w:rsidR="00614505" w:rsidRPr="00614505">
        <w:rPr>
          <w:rFonts w:eastAsia="Times New Roman" w:cs="Calibri"/>
          <w:b/>
          <w:bCs/>
          <w:color w:val="000000"/>
          <w:kern w:val="0"/>
          <w14:ligatures w14:val="none"/>
        </w:rPr>
        <w:t>. Program Policies</w:t>
      </w:r>
    </w:p>
    <w:p w14:paraId="4137BD23" w14:textId="77777777" w:rsidR="00614505" w:rsidRPr="00614505" w:rsidRDefault="00614505" w:rsidP="00614505">
      <w:pPr>
        <w:numPr>
          <w:ilvl w:val="0"/>
          <w:numId w:val="9"/>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Fellows are expected to submit monthly logbook updates</w:t>
      </w:r>
    </w:p>
    <w:p w14:paraId="125FAC94" w14:textId="77777777" w:rsidR="00614505" w:rsidRPr="00614505" w:rsidRDefault="00614505" w:rsidP="00614505">
      <w:pPr>
        <w:numPr>
          <w:ilvl w:val="0"/>
          <w:numId w:val="9"/>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All educational deliverables must follow WINFOCUS branding guidelines</w:t>
      </w:r>
    </w:p>
    <w:p w14:paraId="7B6C5A77" w14:textId="77777777" w:rsidR="00614505" w:rsidRPr="00614505" w:rsidRDefault="00614505" w:rsidP="00614505">
      <w:pPr>
        <w:numPr>
          <w:ilvl w:val="0"/>
          <w:numId w:val="9"/>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Travel for WINFOCUS meetings or outreach is optional and self-funded unless sponsored</w:t>
      </w:r>
    </w:p>
    <w:p w14:paraId="06D789FC" w14:textId="77777777" w:rsidR="00614505" w:rsidRPr="00614505" w:rsidRDefault="00614505" w:rsidP="00614505">
      <w:pPr>
        <w:numPr>
          <w:ilvl w:val="0"/>
          <w:numId w:val="9"/>
        </w:numPr>
        <w:spacing w:before="100" w:beforeAutospacing="1" w:after="100" w:afterAutospacing="1" w:line="240" w:lineRule="auto"/>
        <w:rPr>
          <w:rFonts w:eastAsia="Times New Roman" w:cs="Calibri"/>
          <w:color w:val="000000"/>
          <w:kern w:val="0"/>
          <w14:ligatures w14:val="none"/>
        </w:rPr>
      </w:pPr>
      <w:r w:rsidRPr="00614505">
        <w:rPr>
          <w:rFonts w:eastAsia="Times New Roman" w:cs="Calibri"/>
          <w:color w:val="000000"/>
          <w:kern w:val="0"/>
          <w14:ligatures w14:val="none"/>
        </w:rPr>
        <w:t>Failure to meet core requirements may delay graduation or require remediation</w:t>
      </w:r>
    </w:p>
    <w:p w14:paraId="15D53AAD" w14:textId="77777777" w:rsidR="00614505" w:rsidRPr="00614505" w:rsidRDefault="00E97CDB" w:rsidP="00614505">
      <w:pPr>
        <w:spacing w:after="0" w:line="240" w:lineRule="auto"/>
        <w:rPr>
          <w:rFonts w:eastAsia="Times New Roman" w:cs="Calibri"/>
          <w:kern w:val="0"/>
          <w14:ligatures w14:val="none"/>
        </w:rPr>
      </w:pPr>
      <w:r>
        <w:rPr>
          <w:rFonts w:eastAsia="Times New Roman" w:cs="Calibri"/>
          <w:noProof/>
          <w:kern w:val="0"/>
        </w:rPr>
      </w:r>
      <w:r w:rsidR="00E97CDB">
        <w:rPr>
          <w:rFonts w:eastAsia="Times New Roman" w:cs="Calibri"/>
          <w:noProof/>
          <w:kern w:val="0"/>
        </w:rPr>
        <w:pict w14:anchorId="5C257F6E">
          <v:rect id="_x0000_i1043" alt="" style="width:468pt;height:.05pt;mso-width-percent:0;mso-height-percent:0;mso-width-percent:0;mso-height-percent:0" o:hralign="center" o:hrstd="t" o:hr="t" fillcolor="#a0a0a0" stroked="f"/>
        </w:pict>
      </w:r>
    </w:p>
    <w:p w14:paraId="4749DD3F" w14:textId="0CA57FE1" w:rsidR="00F02E9A" w:rsidRPr="00F02E9A" w:rsidRDefault="00F02E9A" w:rsidP="00F02E9A">
      <w:pPr>
        <w:pStyle w:val="Heading2"/>
        <w:rPr>
          <w:color w:val="000000"/>
        </w:rPr>
      </w:pPr>
      <w:r>
        <w:rPr>
          <w:rFonts w:eastAsia="Times New Roman" w:cs="Calibri"/>
          <w:b/>
          <w:bCs/>
          <w:color w:val="000000"/>
          <w:kern w:val="0"/>
          <w14:ligatures w14:val="none"/>
        </w:rPr>
        <w:t xml:space="preserve">18. </w:t>
      </w:r>
      <w:r w:rsidRPr="00F02E9A">
        <w:rPr>
          <w:rStyle w:val="Strong"/>
          <w:color w:val="000000"/>
        </w:rPr>
        <w:t>Month-by-Month Curriculum Guide</w:t>
      </w:r>
    </w:p>
    <w:p w14:paraId="62899856" w14:textId="77777777" w:rsidR="00F02E9A" w:rsidRDefault="00F02E9A" w:rsidP="00F02E9A">
      <w:pPr>
        <w:pStyle w:val="Heading3"/>
        <w:rPr>
          <w:rFonts w:ascii="Apple Color Emoji" w:hAnsi="Apple Color Emoji" w:cs="Apple Color Emoji"/>
          <w:color w:val="000000"/>
        </w:rPr>
      </w:pPr>
    </w:p>
    <w:p w14:paraId="77B99B97" w14:textId="79CA5772"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1</w:t>
      </w:r>
      <w:r>
        <w:rPr>
          <w:rStyle w:val="Strong"/>
          <w:b w:val="0"/>
          <w:bCs w:val="0"/>
          <w:color w:val="000000"/>
        </w:rPr>
        <w:t xml:space="preserve"> – Orientation &amp; Foundations</w:t>
      </w:r>
    </w:p>
    <w:p w14:paraId="2692EAAA" w14:textId="77777777" w:rsidR="00F02E9A" w:rsidRDefault="00F02E9A" w:rsidP="00F02E9A">
      <w:pPr>
        <w:pStyle w:val="NormalWeb"/>
        <w:numPr>
          <w:ilvl w:val="0"/>
          <w:numId w:val="21"/>
        </w:numPr>
        <w:rPr>
          <w:color w:val="000000"/>
        </w:rPr>
      </w:pPr>
      <w:r>
        <w:rPr>
          <w:color w:val="000000"/>
        </w:rPr>
        <w:t>Fellowship onboarding</w:t>
      </w:r>
    </w:p>
    <w:p w14:paraId="6D414A81" w14:textId="77777777" w:rsidR="00F02E9A" w:rsidRDefault="00F02E9A" w:rsidP="00F02E9A">
      <w:pPr>
        <w:pStyle w:val="NormalWeb"/>
        <w:numPr>
          <w:ilvl w:val="0"/>
          <w:numId w:val="21"/>
        </w:numPr>
        <w:rPr>
          <w:color w:val="000000"/>
        </w:rPr>
      </w:pPr>
      <w:r>
        <w:rPr>
          <w:color w:val="000000"/>
        </w:rPr>
        <w:t>Setup scan logbook, teaching tracker, research template</w:t>
      </w:r>
    </w:p>
    <w:p w14:paraId="7CD43364" w14:textId="77777777" w:rsidR="00F02E9A" w:rsidRDefault="00F02E9A" w:rsidP="00F02E9A">
      <w:pPr>
        <w:pStyle w:val="NormalWeb"/>
        <w:numPr>
          <w:ilvl w:val="0"/>
          <w:numId w:val="21"/>
        </w:numPr>
        <w:rPr>
          <w:color w:val="000000"/>
        </w:rPr>
      </w:pPr>
      <w:r>
        <w:rPr>
          <w:color w:val="000000"/>
        </w:rPr>
        <w:lastRenderedPageBreak/>
        <w:t>Meet local + WINFOCUS mentors</w:t>
      </w:r>
    </w:p>
    <w:p w14:paraId="73C47F2F" w14:textId="77777777" w:rsidR="00F02E9A" w:rsidRDefault="00F02E9A" w:rsidP="00F02E9A">
      <w:pPr>
        <w:pStyle w:val="NormalWeb"/>
        <w:rPr>
          <w:color w:val="000000"/>
        </w:rPr>
      </w:pPr>
      <w:r>
        <w:rPr>
          <w:rStyle w:val="Strong"/>
          <w:rFonts w:eastAsiaTheme="majorEastAsia"/>
          <w:color w:val="000000"/>
        </w:rPr>
        <w:t>Core Topics:</w:t>
      </w:r>
    </w:p>
    <w:p w14:paraId="545011A7" w14:textId="77777777" w:rsidR="00F02E9A" w:rsidRDefault="00F02E9A" w:rsidP="00F02E9A">
      <w:pPr>
        <w:pStyle w:val="NormalWeb"/>
        <w:numPr>
          <w:ilvl w:val="0"/>
          <w:numId w:val="22"/>
        </w:numPr>
        <w:rPr>
          <w:color w:val="000000"/>
        </w:rPr>
      </w:pPr>
      <w:r>
        <w:rPr>
          <w:color w:val="000000"/>
        </w:rPr>
        <w:t>Introduction to POCUS &amp; WINFOCUS goals</w:t>
      </w:r>
    </w:p>
    <w:p w14:paraId="1EC21CF2" w14:textId="77777777" w:rsidR="00F02E9A" w:rsidRDefault="00F02E9A" w:rsidP="00F02E9A">
      <w:pPr>
        <w:pStyle w:val="NormalWeb"/>
        <w:numPr>
          <w:ilvl w:val="0"/>
          <w:numId w:val="22"/>
        </w:numPr>
        <w:rPr>
          <w:color w:val="000000"/>
        </w:rPr>
      </w:pPr>
      <w:r>
        <w:rPr>
          <w:color w:val="000000"/>
        </w:rPr>
        <w:t>Knobology and Machine Basics</w:t>
      </w:r>
    </w:p>
    <w:p w14:paraId="17DD2B43" w14:textId="77777777" w:rsidR="00F02E9A" w:rsidRDefault="00F02E9A" w:rsidP="00F02E9A">
      <w:pPr>
        <w:pStyle w:val="NormalWeb"/>
        <w:numPr>
          <w:ilvl w:val="0"/>
          <w:numId w:val="22"/>
        </w:numPr>
        <w:rPr>
          <w:color w:val="000000"/>
        </w:rPr>
      </w:pPr>
      <w:r>
        <w:rPr>
          <w:color w:val="000000"/>
        </w:rPr>
        <w:t>Basic Ultrasound Physics</w:t>
      </w:r>
    </w:p>
    <w:p w14:paraId="1AD1576C" w14:textId="77777777" w:rsidR="00F02E9A" w:rsidRDefault="00F02E9A" w:rsidP="00F02E9A">
      <w:pPr>
        <w:pStyle w:val="NormalWeb"/>
        <w:numPr>
          <w:ilvl w:val="0"/>
          <w:numId w:val="22"/>
        </w:numPr>
        <w:rPr>
          <w:color w:val="000000"/>
        </w:rPr>
      </w:pPr>
      <w:r>
        <w:rPr>
          <w:color w:val="000000"/>
        </w:rPr>
        <w:t>Understanding Image Artifacts</w:t>
      </w:r>
    </w:p>
    <w:p w14:paraId="6C1398E8" w14:textId="77777777" w:rsidR="00F02E9A" w:rsidRDefault="00F02E9A" w:rsidP="00F02E9A">
      <w:pPr>
        <w:pStyle w:val="NormalWeb"/>
        <w:numPr>
          <w:ilvl w:val="0"/>
          <w:numId w:val="22"/>
        </w:numPr>
        <w:rPr>
          <w:color w:val="000000"/>
        </w:rPr>
      </w:pPr>
      <w:r>
        <w:rPr>
          <w:color w:val="000000"/>
        </w:rPr>
        <w:t>Documentation &amp; Clinical Integration</w:t>
      </w:r>
    </w:p>
    <w:p w14:paraId="46DDF1D8" w14:textId="77777777" w:rsidR="00F02E9A" w:rsidRDefault="00E97CDB" w:rsidP="00F02E9A">
      <w:r>
        <w:rPr>
          <w:noProof/>
        </w:rPr>
      </w:r>
      <w:r w:rsidR="00E97CDB">
        <w:rPr>
          <w:noProof/>
        </w:rPr>
        <w:pict w14:anchorId="68B3F358">
          <v:rect id="_x0000_i1044" alt="" style="width:468pt;height:.05pt;mso-width-percent:0;mso-height-percent:0;mso-width-percent:0;mso-height-percent:0" o:hralign="center" o:hrstd="t" o:hr="t" fillcolor="#a0a0a0" stroked="f"/>
        </w:pict>
      </w:r>
    </w:p>
    <w:p w14:paraId="4B93C528"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2</w:t>
      </w:r>
      <w:r>
        <w:rPr>
          <w:rStyle w:val="Strong"/>
          <w:b w:val="0"/>
          <w:bCs w:val="0"/>
          <w:color w:val="000000"/>
        </w:rPr>
        <w:t xml:space="preserve"> – Trauma, FAST &amp; Lung Ultrasound</w:t>
      </w:r>
    </w:p>
    <w:p w14:paraId="7EFF79A0" w14:textId="77777777" w:rsidR="00F02E9A" w:rsidRDefault="00F02E9A" w:rsidP="00F02E9A">
      <w:pPr>
        <w:pStyle w:val="NormalWeb"/>
        <w:rPr>
          <w:color w:val="000000"/>
        </w:rPr>
      </w:pPr>
      <w:r>
        <w:rPr>
          <w:rStyle w:val="Strong"/>
          <w:rFonts w:eastAsiaTheme="majorEastAsia"/>
          <w:color w:val="000000"/>
        </w:rPr>
        <w:t>Core Topics:</w:t>
      </w:r>
    </w:p>
    <w:p w14:paraId="29E9F71F" w14:textId="77777777" w:rsidR="00F02E9A" w:rsidRDefault="00F02E9A" w:rsidP="00F02E9A">
      <w:pPr>
        <w:pStyle w:val="NormalWeb"/>
        <w:numPr>
          <w:ilvl w:val="0"/>
          <w:numId w:val="23"/>
        </w:numPr>
        <w:rPr>
          <w:color w:val="000000"/>
        </w:rPr>
      </w:pPr>
      <w:proofErr w:type="spellStart"/>
      <w:r>
        <w:rPr>
          <w:color w:val="000000"/>
        </w:rPr>
        <w:t>eFAST</w:t>
      </w:r>
      <w:proofErr w:type="spellEnd"/>
      <w:r>
        <w:rPr>
          <w:color w:val="000000"/>
        </w:rPr>
        <w:t xml:space="preserve"> (trauma protocol)</w:t>
      </w:r>
    </w:p>
    <w:p w14:paraId="0FBA2DD1" w14:textId="77777777" w:rsidR="00F02E9A" w:rsidRDefault="00F02E9A" w:rsidP="00F02E9A">
      <w:pPr>
        <w:pStyle w:val="NormalWeb"/>
        <w:numPr>
          <w:ilvl w:val="0"/>
          <w:numId w:val="23"/>
        </w:numPr>
        <w:rPr>
          <w:color w:val="000000"/>
        </w:rPr>
      </w:pPr>
      <w:r>
        <w:rPr>
          <w:color w:val="000000"/>
        </w:rPr>
        <w:t>Lung ultrasound (A/B lines, pleural effusion, pneumothorax)</w:t>
      </w:r>
    </w:p>
    <w:p w14:paraId="747C5E53" w14:textId="77777777" w:rsidR="00F02E9A" w:rsidRDefault="00F02E9A" w:rsidP="00F02E9A">
      <w:pPr>
        <w:pStyle w:val="NormalWeb"/>
        <w:numPr>
          <w:ilvl w:val="0"/>
          <w:numId w:val="23"/>
        </w:numPr>
        <w:rPr>
          <w:color w:val="000000"/>
        </w:rPr>
      </w:pPr>
      <w:r>
        <w:rPr>
          <w:color w:val="000000"/>
        </w:rPr>
        <w:t>M-mode and Lung Sliding</w:t>
      </w:r>
    </w:p>
    <w:p w14:paraId="623B8738" w14:textId="77777777" w:rsidR="00F02E9A" w:rsidRDefault="00F02E9A" w:rsidP="00F02E9A">
      <w:pPr>
        <w:pStyle w:val="NormalWeb"/>
        <w:rPr>
          <w:color w:val="000000"/>
        </w:rPr>
      </w:pPr>
      <w:r>
        <w:rPr>
          <w:rStyle w:val="Strong"/>
          <w:rFonts w:eastAsiaTheme="majorEastAsia"/>
          <w:color w:val="000000"/>
        </w:rPr>
        <w:t>Activities:</w:t>
      </w:r>
    </w:p>
    <w:p w14:paraId="20BF4CEE" w14:textId="77777777" w:rsidR="00F02E9A" w:rsidRDefault="00F02E9A" w:rsidP="00F02E9A">
      <w:pPr>
        <w:pStyle w:val="NormalWeb"/>
        <w:numPr>
          <w:ilvl w:val="0"/>
          <w:numId w:val="24"/>
        </w:numPr>
        <w:rPr>
          <w:color w:val="000000"/>
        </w:rPr>
      </w:pPr>
      <w:r>
        <w:rPr>
          <w:color w:val="000000"/>
        </w:rPr>
        <w:t>Submit first 30 scans</w:t>
      </w:r>
    </w:p>
    <w:p w14:paraId="65F71B47" w14:textId="77777777" w:rsidR="00F02E9A" w:rsidRDefault="00F02E9A" w:rsidP="00F02E9A">
      <w:pPr>
        <w:pStyle w:val="NormalWeb"/>
        <w:numPr>
          <w:ilvl w:val="0"/>
          <w:numId w:val="24"/>
        </w:numPr>
        <w:rPr>
          <w:color w:val="000000"/>
        </w:rPr>
      </w:pPr>
      <w:r>
        <w:rPr>
          <w:color w:val="000000"/>
        </w:rPr>
        <w:t>Begin teaching preparation</w:t>
      </w:r>
    </w:p>
    <w:p w14:paraId="53DE644F" w14:textId="77777777" w:rsidR="00F02E9A" w:rsidRDefault="00F02E9A" w:rsidP="00F02E9A">
      <w:pPr>
        <w:pStyle w:val="NormalWeb"/>
        <w:numPr>
          <w:ilvl w:val="0"/>
          <w:numId w:val="24"/>
        </w:numPr>
        <w:rPr>
          <w:color w:val="000000"/>
        </w:rPr>
      </w:pPr>
      <w:r>
        <w:rPr>
          <w:color w:val="000000"/>
        </w:rPr>
        <w:t>Attend QA case review session</w:t>
      </w:r>
    </w:p>
    <w:p w14:paraId="15BB0BA9" w14:textId="77777777" w:rsidR="00F02E9A" w:rsidRDefault="00E97CDB" w:rsidP="00F02E9A">
      <w:r>
        <w:rPr>
          <w:noProof/>
        </w:rPr>
      </w:r>
      <w:r w:rsidR="00E97CDB">
        <w:rPr>
          <w:noProof/>
        </w:rPr>
        <w:pict w14:anchorId="300C2B53">
          <v:rect id="_x0000_i1045" alt="" style="width:468pt;height:.05pt;mso-width-percent:0;mso-height-percent:0;mso-width-percent:0;mso-height-percent:0" o:hralign="center" o:hrstd="t" o:hr="t" fillcolor="#a0a0a0" stroked="f"/>
        </w:pict>
      </w:r>
    </w:p>
    <w:p w14:paraId="43BB0785"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3</w:t>
      </w:r>
      <w:r>
        <w:rPr>
          <w:rStyle w:val="Strong"/>
          <w:b w:val="0"/>
          <w:bCs w:val="0"/>
          <w:color w:val="000000"/>
        </w:rPr>
        <w:t xml:space="preserve"> – Cardiac and IVC</w:t>
      </w:r>
    </w:p>
    <w:p w14:paraId="791C4AD6" w14:textId="77777777" w:rsidR="00F02E9A" w:rsidRDefault="00F02E9A" w:rsidP="00F02E9A">
      <w:pPr>
        <w:pStyle w:val="NormalWeb"/>
        <w:rPr>
          <w:color w:val="000000"/>
        </w:rPr>
      </w:pPr>
      <w:r>
        <w:rPr>
          <w:rStyle w:val="Strong"/>
          <w:rFonts w:eastAsiaTheme="majorEastAsia"/>
          <w:color w:val="000000"/>
        </w:rPr>
        <w:t>Core Topics:</w:t>
      </w:r>
    </w:p>
    <w:p w14:paraId="4D6FE58F" w14:textId="77777777" w:rsidR="00F02E9A" w:rsidRDefault="00F02E9A" w:rsidP="00F02E9A">
      <w:pPr>
        <w:pStyle w:val="NormalWeb"/>
        <w:numPr>
          <w:ilvl w:val="0"/>
          <w:numId w:val="25"/>
        </w:numPr>
        <w:rPr>
          <w:color w:val="000000"/>
        </w:rPr>
      </w:pPr>
      <w:r>
        <w:rPr>
          <w:color w:val="000000"/>
        </w:rPr>
        <w:t>Cardiac windows: Parasternal, Apical, Subxiphoid</w:t>
      </w:r>
    </w:p>
    <w:p w14:paraId="58C6757D" w14:textId="77777777" w:rsidR="00F02E9A" w:rsidRDefault="00F02E9A" w:rsidP="00F02E9A">
      <w:pPr>
        <w:pStyle w:val="NormalWeb"/>
        <w:numPr>
          <w:ilvl w:val="0"/>
          <w:numId w:val="25"/>
        </w:numPr>
        <w:rPr>
          <w:color w:val="000000"/>
        </w:rPr>
      </w:pPr>
      <w:r>
        <w:rPr>
          <w:color w:val="000000"/>
        </w:rPr>
        <w:t>Global function assessment</w:t>
      </w:r>
    </w:p>
    <w:p w14:paraId="509634BF" w14:textId="77777777" w:rsidR="00F02E9A" w:rsidRDefault="00F02E9A" w:rsidP="00F02E9A">
      <w:pPr>
        <w:pStyle w:val="NormalWeb"/>
        <w:numPr>
          <w:ilvl w:val="0"/>
          <w:numId w:val="25"/>
        </w:numPr>
        <w:rPr>
          <w:color w:val="000000"/>
        </w:rPr>
      </w:pPr>
      <w:r>
        <w:rPr>
          <w:color w:val="000000"/>
        </w:rPr>
        <w:t>IVC measurement and fluid assessment</w:t>
      </w:r>
    </w:p>
    <w:p w14:paraId="2D72524A" w14:textId="77777777" w:rsidR="00F02E9A" w:rsidRDefault="00F02E9A" w:rsidP="00F02E9A">
      <w:pPr>
        <w:pStyle w:val="NormalWeb"/>
        <w:numPr>
          <w:ilvl w:val="0"/>
          <w:numId w:val="25"/>
        </w:numPr>
        <w:rPr>
          <w:color w:val="000000"/>
        </w:rPr>
      </w:pPr>
      <w:r>
        <w:rPr>
          <w:color w:val="000000"/>
        </w:rPr>
        <w:t>Shock protocols (RUSH)</w:t>
      </w:r>
    </w:p>
    <w:p w14:paraId="15CB9EA0" w14:textId="77777777" w:rsidR="00F02E9A" w:rsidRDefault="00F02E9A" w:rsidP="00F02E9A">
      <w:pPr>
        <w:pStyle w:val="NormalWeb"/>
        <w:rPr>
          <w:color w:val="000000"/>
        </w:rPr>
      </w:pPr>
      <w:r>
        <w:rPr>
          <w:rStyle w:val="Strong"/>
          <w:rFonts w:eastAsiaTheme="majorEastAsia"/>
          <w:color w:val="000000"/>
        </w:rPr>
        <w:t>Activities:</w:t>
      </w:r>
    </w:p>
    <w:p w14:paraId="3F912D60" w14:textId="77777777" w:rsidR="00F02E9A" w:rsidRDefault="00F02E9A" w:rsidP="00F02E9A">
      <w:pPr>
        <w:pStyle w:val="NormalWeb"/>
        <w:numPr>
          <w:ilvl w:val="0"/>
          <w:numId w:val="26"/>
        </w:numPr>
        <w:rPr>
          <w:color w:val="000000"/>
        </w:rPr>
      </w:pPr>
      <w:r>
        <w:rPr>
          <w:color w:val="000000"/>
        </w:rPr>
        <w:t>1st Lecture topic confirmed</w:t>
      </w:r>
    </w:p>
    <w:p w14:paraId="3F86A021" w14:textId="77777777" w:rsidR="00F02E9A" w:rsidRDefault="00F02E9A" w:rsidP="00F02E9A">
      <w:pPr>
        <w:pStyle w:val="NormalWeb"/>
        <w:numPr>
          <w:ilvl w:val="0"/>
          <w:numId w:val="26"/>
        </w:numPr>
        <w:rPr>
          <w:color w:val="000000"/>
        </w:rPr>
      </w:pPr>
      <w:r>
        <w:rPr>
          <w:color w:val="000000"/>
        </w:rPr>
        <w:t>Mentor scan review</w:t>
      </w:r>
    </w:p>
    <w:p w14:paraId="2AB9ED2D" w14:textId="77777777" w:rsidR="00F02E9A" w:rsidRDefault="00F02E9A" w:rsidP="00F02E9A">
      <w:pPr>
        <w:pStyle w:val="NormalWeb"/>
        <w:numPr>
          <w:ilvl w:val="0"/>
          <w:numId w:val="26"/>
        </w:numPr>
        <w:rPr>
          <w:color w:val="000000"/>
        </w:rPr>
      </w:pPr>
      <w:r>
        <w:rPr>
          <w:color w:val="000000"/>
        </w:rPr>
        <w:t>Attend at least one WINFOCUS webinar</w:t>
      </w:r>
    </w:p>
    <w:p w14:paraId="39CCB35C" w14:textId="77777777" w:rsidR="00F02E9A" w:rsidRDefault="00E97CDB" w:rsidP="00F02E9A">
      <w:r>
        <w:rPr>
          <w:noProof/>
        </w:rPr>
      </w:r>
      <w:r w:rsidR="00E97CDB">
        <w:rPr>
          <w:noProof/>
        </w:rPr>
        <w:pict w14:anchorId="7F2342D4">
          <v:rect id="_x0000_i1046" alt="" style="width:468pt;height:.05pt;mso-width-percent:0;mso-height-percent:0;mso-width-percent:0;mso-height-percent:0" o:hralign="center" o:hrstd="t" o:hr="t" fillcolor="#a0a0a0" stroked="f"/>
        </w:pict>
      </w:r>
    </w:p>
    <w:p w14:paraId="7D09AC5B" w14:textId="77777777" w:rsidR="00F02E9A" w:rsidRDefault="00F02E9A" w:rsidP="00F02E9A">
      <w:pPr>
        <w:pStyle w:val="Heading3"/>
        <w:rPr>
          <w:color w:val="000000"/>
        </w:rPr>
      </w:pPr>
      <w:r>
        <w:rPr>
          <w:rFonts w:ascii="Apple Color Emoji" w:hAnsi="Apple Color Emoji" w:cs="Apple Color Emoji"/>
          <w:color w:val="000000"/>
        </w:rPr>
        <w:lastRenderedPageBreak/>
        <w:t>🟧</w:t>
      </w:r>
      <w:r>
        <w:rPr>
          <w:rStyle w:val="apple-converted-space"/>
          <w:color w:val="000000"/>
        </w:rPr>
        <w:t> </w:t>
      </w:r>
      <w:r w:rsidRPr="00F02E9A">
        <w:rPr>
          <w:rStyle w:val="Strong"/>
          <w:color w:val="000000"/>
        </w:rPr>
        <w:t>Month 4</w:t>
      </w:r>
      <w:r>
        <w:rPr>
          <w:rStyle w:val="Strong"/>
          <w:b w:val="0"/>
          <w:bCs w:val="0"/>
          <w:color w:val="000000"/>
        </w:rPr>
        <w:t xml:space="preserve"> – Abdomen &amp; Renal</w:t>
      </w:r>
    </w:p>
    <w:p w14:paraId="77261A63" w14:textId="77777777" w:rsidR="00F02E9A" w:rsidRDefault="00F02E9A" w:rsidP="00F02E9A">
      <w:pPr>
        <w:pStyle w:val="NormalWeb"/>
        <w:rPr>
          <w:color w:val="000000"/>
        </w:rPr>
      </w:pPr>
      <w:r>
        <w:rPr>
          <w:rStyle w:val="Strong"/>
          <w:rFonts w:eastAsiaTheme="majorEastAsia"/>
          <w:color w:val="000000"/>
        </w:rPr>
        <w:t>Core Topics:</w:t>
      </w:r>
    </w:p>
    <w:p w14:paraId="0BCF476C" w14:textId="77777777" w:rsidR="00F02E9A" w:rsidRDefault="00F02E9A" w:rsidP="00F02E9A">
      <w:pPr>
        <w:pStyle w:val="NormalWeb"/>
        <w:numPr>
          <w:ilvl w:val="0"/>
          <w:numId w:val="27"/>
        </w:numPr>
        <w:rPr>
          <w:color w:val="000000"/>
        </w:rPr>
      </w:pPr>
      <w:r>
        <w:rPr>
          <w:color w:val="000000"/>
        </w:rPr>
        <w:t>Gallbladder &amp; Biliary Tree</w:t>
      </w:r>
    </w:p>
    <w:p w14:paraId="29F3ACAA" w14:textId="77777777" w:rsidR="00F02E9A" w:rsidRDefault="00F02E9A" w:rsidP="00F02E9A">
      <w:pPr>
        <w:pStyle w:val="NormalWeb"/>
        <w:numPr>
          <w:ilvl w:val="0"/>
          <w:numId w:val="27"/>
        </w:numPr>
        <w:rPr>
          <w:color w:val="000000"/>
        </w:rPr>
      </w:pPr>
      <w:r>
        <w:rPr>
          <w:color w:val="000000"/>
        </w:rPr>
        <w:t>Abdominal Aorta (AAA)</w:t>
      </w:r>
    </w:p>
    <w:p w14:paraId="0433B29B" w14:textId="77777777" w:rsidR="00F02E9A" w:rsidRDefault="00F02E9A" w:rsidP="00F02E9A">
      <w:pPr>
        <w:pStyle w:val="NormalWeb"/>
        <w:numPr>
          <w:ilvl w:val="0"/>
          <w:numId w:val="27"/>
        </w:numPr>
        <w:rPr>
          <w:color w:val="000000"/>
        </w:rPr>
      </w:pPr>
      <w:r>
        <w:rPr>
          <w:color w:val="000000"/>
        </w:rPr>
        <w:t>Renal &amp; Bladder</w:t>
      </w:r>
    </w:p>
    <w:p w14:paraId="4E57844D" w14:textId="77777777" w:rsidR="00F02E9A" w:rsidRDefault="00F02E9A" w:rsidP="00F02E9A">
      <w:pPr>
        <w:pStyle w:val="NormalWeb"/>
        <w:numPr>
          <w:ilvl w:val="0"/>
          <w:numId w:val="27"/>
        </w:numPr>
        <w:rPr>
          <w:color w:val="000000"/>
        </w:rPr>
      </w:pPr>
      <w:r>
        <w:rPr>
          <w:color w:val="000000"/>
        </w:rPr>
        <w:t>Hydronephrosis vs. cysts vs. masses</w:t>
      </w:r>
    </w:p>
    <w:p w14:paraId="0E7B6D52" w14:textId="77777777" w:rsidR="00F02E9A" w:rsidRDefault="00F02E9A" w:rsidP="00F02E9A">
      <w:pPr>
        <w:pStyle w:val="NormalWeb"/>
        <w:rPr>
          <w:color w:val="000000"/>
        </w:rPr>
      </w:pPr>
      <w:r>
        <w:rPr>
          <w:rStyle w:val="Strong"/>
          <w:rFonts w:eastAsiaTheme="majorEastAsia"/>
          <w:color w:val="000000"/>
        </w:rPr>
        <w:t>Activities:</w:t>
      </w:r>
    </w:p>
    <w:p w14:paraId="301D931E" w14:textId="77777777" w:rsidR="00F02E9A" w:rsidRDefault="00F02E9A" w:rsidP="00F02E9A">
      <w:pPr>
        <w:pStyle w:val="NormalWeb"/>
        <w:numPr>
          <w:ilvl w:val="0"/>
          <w:numId w:val="28"/>
        </w:numPr>
        <w:rPr>
          <w:color w:val="000000"/>
        </w:rPr>
      </w:pPr>
      <w:r>
        <w:rPr>
          <w:color w:val="000000"/>
        </w:rPr>
        <w:t>Deliver 1st lecture</w:t>
      </w:r>
    </w:p>
    <w:p w14:paraId="79A1C5CE" w14:textId="77777777" w:rsidR="00F02E9A" w:rsidRDefault="00F02E9A" w:rsidP="00F02E9A">
      <w:pPr>
        <w:pStyle w:val="NormalWeb"/>
        <w:numPr>
          <w:ilvl w:val="0"/>
          <w:numId w:val="28"/>
        </w:numPr>
        <w:rPr>
          <w:color w:val="000000"/>
        </w:rPr>
      </w:pPr>
      <w:r>
        <w:rPr>
          <w:color w:val="000000"/>
        </w:rPr>
        <w:t>Submit research/project idea</w:t>
      </w:r>
    </w:p>
    <w:p w14:paraId="4E2E5CDB" w14:textId="77777777" w:rsidR="00F02E9A" w:rsidRDefault="00F02E9A" w:rsidP="00F02E9A">
      <w:pPr>
        <w:pStyle w:val="NormalWeb"/>
        <w:numPr>
          <w:ilvl w:val="0"/>
          <w:numId w:val="28"/>
        </w:numPr>
        <w:rPr>
          <w:color w:val="000000"/>
        </w:rPr>
      </w:pPr>
      <w:r>
        <w:rPr>
          <w:color w:val="000000"/>
        </w:rPr>
        <w:t>Attend mid-year check-in with mentor</w:t>
      </w:r>
    </w:p>
    <w:p w14:paraId="63AD227C" w14:textId="77777777" w:rsidR="00F02E9A" w:rsidRDefault="00E97CDB" w:rsidP="00F02E9A">
      <w:r>
        <w:rPr>
          <w:noProof/>
        </w:rPr>
      </w:r>
      <w:r w:rsidR="00E97CDB">
        <w:rPr>
          <w:noProof/>
        </w:rPr>
        <w:pict w14:anchorId="387573B7">
          <v:rect id="_x0000_i1047" alt="" style="width:468pt;height:.05pt;mso-width-percent:0;mso-height-percent:0;mso-width-percent:0;mso-height-percent:0" o:hralign="center" o:hrstd="t" o:hr="t" fillcolor="#a0a0a0" stroked="f"/>
        </w:pict>
      </w:r>
    </w:p>
    <w:p w14:paraId="0410E297"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5</w:t>
      </w:r>
      <w:r>
        <w:rPr>
          <w:rStyle w:val="Strong"/>
          <w:b w:val="0"/>
          <w:bCs w:val="0"/>
          <w:color w:val="000000"/>
        </w:rPr>
        <w:t xml:space="preserve"> – OB/GYN &amp; DVT</w:t>
      </w:r>
    </w:p>
    <w:p w14:paraId="16D171C8" w14:textId="77777777" w:rsidR="00F02E9A" w:rsidRDefault="00F02E9A" w:rsidP="00F02E9A">
      <w:pPr>
        <w:pStyle w:val="NormalWeb"/>
        <w:rPr>
          <w:color w:val="000000"/>
        </w:rPr>
      </w:pPr>
      <w:r>
        <w:rPr>
          <w:rStyle w:val="Strong"/>
          <w:rFonts w:eastAsiaTheme="majorEastAsia"/>
          <w:color w:val="000000"/>
        </w:rPr>
        <w:t>Core Topics:</w:t>
      </w:r>
    </w:p>
    <w:p w14:paraId="7C06BE99" w14:textId="77777777" w:rsidR="00F02E9A" w:rsidRDefault="00F02E9A" w:rsidP="00F02E9A">
      <w:pPr>
        <w:pStyle w:val="NormalWeb"/>
        <w:numPr>
          <w:ilvl w:val="0"/>
          <w:numId w:val="29"/>
        </w:numPr>
        <w:rPr>
          <w:color w:val="000000"/>
        </w:rPr>
      </w:pPr>
      <w:r>
        <w:rPr>
          <w:color w:val="000000"/>
        </w:rPr>
        <w:t>Transabdominal &amp; Transvaginal Ultrasound</w:t>
      </w:r>
    </w:p>
    <w:p w14:paraId="29CAF596" w14:textId="77777777" w:rsidR="00F02E9A" w:rsidRDefault="00F02E9A" w:rsidP="00F02E9A">
      <w:pPr>
        <w:pStyle w:val="NormalWeb"/>
        <w:numPr>
          <w:ilvl w:val="0"/>
          <w:numId w:val="29"/>
        </w:numPr>
        <w:rPr>
          <w:color w:val="000000"/>
        </w:rPr>
      </w:pPr>
      <w:r>
        <w:rPr>
          <w:color w:val="000000"/>
        </w:rPr>
        <w:t>Intrauterine vs. Ectopic Pregnancy</w:t>
      </w:r>
    </w:p>
    <w:p w14:paraId="6A3C34A9" w14:textId="77777777" w:rsidR="00F02E9A" w:rsidRDefault="00F02E9A" w:rsidP="00F02E9A">
      <w:pPr>
        <w:pStyle w:val="NormalWeb"/>
        <w:numPr>
          <w:ilvl w:val="0"/>
          <w:numId w:val="29"/>
        </w:numPr>
        <w:rPr>
          <w:color w:val="000000"/>
        </w:rPr>
      </w:pPr>
      <w:r>
        <w:rPr>
          <w:color w:val="000000"/>
        </w:rPr>
        <w:t>DVT (2-point and full leg compression)</w:t>
      </w:r>
    </w:p>
    <w:p w14:paraId="22BD27F0" w14:textId="77777777" w:rsidR="00F02E9A" w:rsidRDefault="00F02E9A" w:rsidP="00F02E9A">
      <w:pPr>
        <w:pStyle w:val="NormalWeb"/>
        <w:numPr>
          <w:ilvl w:val="0"/>
          <w:numId w:val="29"/>
        </w:numPr>
        <w:rPr>
          <w:color w:val="000000"/>
        </w:rPr>
      </w:pPr>
      <w:r>
        <w:rPr>
          <w:color w:val="000000"/>
        </w:rPr>
        <w:t>Vein vs. artery techniques</w:t>
      </w:r>
    </w:p>
    <w:p w14:paraId="4DB1F548" w14:textId="77777777" w:rsidR="00F02E9A" w:rsidRDefault="00F02E9A" w:rsidP="00F02E9A">
      <w:pPr>
        <w:pStyle w:val="NormalWeb"/>
        <w:rPr>
          <w:color w:val="000000"/>
        </w:rPr>
      </w:pPr>
      <w:r>
        <w:rPr>
          <w:rStyle w:val="Strong"/>
          <w:rFonts w:eastAsiaTheme="majorEastAsia"/>
          <w:color w:val="000000"/>
        </w:rPr>
        <w:t>Activities:</w:t>
      </w:r>
    </w:p>
    <w:p w14:paraId="3F1BB5DB" w14:textId="77777777" w:rsidR="00F02E9A" w:rsidRDefault="00F02E9A" w:rsidP="00F02E9A">
      <w:pPr>
        <w:pStyle w:val="NormalWeb"/>
        <w:numPr>
          <w:ilvl w:val="0"/>
          <w:numId w:val="30"/>
        </w:numPr>
        <w:rPr>
          <w:color w:val="000000"/>
        </w:rPr>
      </w:pPr>
      <w:r>
        <w:rPr>
          <w:color w:val="000000"/>
        </w:rPr>
        <w:t>Scan log updated to 200+ scans</w:t>
      </w:r>
    </w:p>
    <w:p w14:paraId="251C5F36" w14:textId="77777777" w:rsidR="00F02E9A" w:rsidRDefault="00F02E9A" w:rsidP="00F02E9A">
      <w:pPr>
        <w:pStyle w:val="NormalWeb"/>
        <w:numPr>
          <w:ilvl w:val="0"/>
          <w:numId w:val="30"/>
        </w:numPr>
        <w:rPr>
          <w:color w:val="000000"/>
        </w:rPr>
      </w:pPr>
      <w:r>
        <w:rPr>
          <w:color w:val="000000"/>
        </w:rPr>
        <w:t>Submit 2–3 cases for QA review</w:t>
      </w:r>
    </w:p>
    <w:p w14:paraId="4C7D6D7D" w14:textId="77777777" w:rsidR="00F02E9A" w:rsidRDefault="00F02E9A" w:rsidP="00F02E9A">
      <w:pPr>
        <w:pStyle w:val="NormalWeb"/>
        <w:numPr>
          <w:ilvl w:val="0"/>
          <w:numId w:val="30"/>
        </w:numPr>
        <w:rPr>
          <w:color w:val="000000"/>
        </w:rPr>
      </w:pPr>
      <w:r>
        <w:rPr>
          <w:color w:val="000000"/>
        </w:rPr>
        <w:t>Plan for teaching video recording</w:t>
      </w:r>
    </w:p>
    <w:p w14:paraId="02DE2A35" w14:textId="77777777" w:rsidR="00F02E9A" w:rsidRDefault="00E97CDB" w:rsidP="00F02E9A">
      <w:r>
        <w:rPr>
          <w:noProof/>
        </w:rPr>
      </w:r>
      <w:r w:rsidR="00E97CDB">
        <w:rPr>
          <w:noProof/>
        </w:rPr>
        <w:pict w14:anchorId="47D89002">
          <v:rect id="_x0000_i1048" alt="" style="width:468pt;height:.05pt;mso-width-percent:0;mso-height-percent:0;mso-width-percent:0;mso-height-percent:0" o:hralign="center" o:hrstd="t" o:hr="t" fillcolor="#a0a0a0" stroked="f"/>
        </w:pict>
      </w:r>
    </w:p>
    <w:p w14:paraId="2005E5E8"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6</w:t>
      </w:r>
      <w:r>
        <w:rPr>
          <w:rStyle w:val="Strong"/>
          <w:b w:val="0"/>
          <w:bCs w:val="0"/>
          <w:color w:val="000000"/>
        </w:rPr>
        <w:t xml:space="preserve"> – Procedures &amp; Nerve Blocks</w:t>
      </w:r>
    </w:p>
    <w:p w14:paraId="1D51C708" w14:textId="77777777" w:rsidR="00F02E9A" w:rsidRDefault="00F02E9A" w:rsidP="00F02E9A">
      <w:pPr>
        <w:pStyle w:val="NormalWeb"/>
        <w:rPr>
          <w:color w:val="000000"/>
        </w:rPr>
      </w:pPr>
      <w:r>
        <w:rPr>
          <w:rStyle w:val="Strong"/>
          <w:rFonts w:eastAsiaTheme="majorEastAsia"/>
          <w:color w:val="000000"/>
        </w:rPr>
        <w:t>Core Topics:</w:t>
      </w:r>
    </w:p>
    <w:p w14:paraId="654D4EE7" w14:textId="77777777" w:rsidR="00F02E9A" w:rsidRDefault="00F02E9A" w:rsidP="00F02E9A">
      <w:pPr>
        <w:pStyle w:val="NormalWeb"/>
        <w:numPr>
          <w:ilvl w:val="0"/>
          <w:numId w:val="31"/>
        </w:numPr>
        <w:rPr>
          <w:color w:val="000000"/>
        </w:rPr>
      </w:pPr>
      <w:r>
        <w:rPr>
          <w:color w:val="000000"/>
        </w:rPr>
        <w:t>Vascular Access (Central &amp; Peripheral)</w:t>
      </w:r>
    </w:p>
    <w:p w14:paraId="61D8DB51" w14:textId="77777777" w:rsidR="00F02E9A" w:rsidRDefault="00F02E9A" w:rsidP="00F02E9A">
      <w:pPr>
        <w:pStyle w:val="NormalWeb"/>
        <w:numPr>
          <w:ilvl w:val="0"/>
          <w:numId w:val="31"/>
        </w:numPr>
        <w:rPr>
          <w:color w:val="000000"/>
        </w:rPr>
      </w:pPr>
      <w:r>
        <w:rPr>
          <w:color w:val="000000"/>
        </w:rPr>
        <w:t xml:space="preserve">Nerve Block Basics (Femoral, Interscalene, Fascia </w:t>
      </w:r>
      <w:proofErr w:type="spellStart"/>
      <w:r>
        <w:rPr>
          <w:color w:val="000000"/>
        </w:rPr>
        <w:t>Iliaca</w:t>
      </w:r>
      <w:proofErr w:type="spellEnd"/>
      <w:r>
        <w:rPr>
          <w:color w:val="000000"/>
        </w:rPr>
        <w:t>)</w:t>
      </w:r>
    </w:p>
    <w:p w14:paraId="5762A5BD" w14:textId="77777777" w:rsidR="00F02E9A" w:rsidRDefault="00F02E9A" w:rsidP="00F02E9A">
      <w:pPr>
        <w:pStyle w:val="NormalWeb"/>
        <w:numPr>
          <w:ilvl w:val="0"/>
          <w:numId w:val="31"/>
        </w:numPr>
        <w:rPr>
          <w:color w:val="000000"/>
        </w:rPr>
      </w:pPr>
      <w:r>
        <w:rPr>
          <w:color w:val="000000"/>
        </w:rPr>
        <w:t>Paracentesis and Thoracentesis</w:t>
      </w:r>
    </w:p>
    <w:p w14:paraId="7E7D3267" w14:textId="77777777" w:rsidR="00F02E9A" w:rsidRDefault="00F02E9A" w:rsidP="00F02E9A">
      <w:pPr>
        <w:pStyle w:val="NormalWeb"/>
        <w:numPr>
          <w:ilvl w:val="0"/>
          <w:numId w:val="31"/>
        </w:numPr>
        <w:rPr>
          <w:color w:val="000000"/>
        </w:rPr>
      </w:pPr>
      <w:r>
        <w:rPr>
          <w:color w:val="000000"/>
        </w:rPr>
        <w:t>Foreign body detection</w:t>
      </w:r>
    </w:p>
    <w:p w14:paraId="24038518" w14:textId="77777777" w:rsidR="00F02E9A" w:rsidRDefault="00F02E9A" w:rsidP="00F02E9A">
      <w:pPr>
        <w:pStyle w:val="NormalWeb"/>
        <w:rPr>
          <w:color w:val="000000"/>
        </w:rPr>
      </w:pPr>
      <w:r>
        <w:rPr>
          <w:rStyle w:val="Strong"/>
          <w:rFonts w:eastAsiaTheme="majorEastAsia"/>
          <w:color w:val="000000"/>
        </w:rPr>
        <w:t>Activities:</w:t>
      </w:r>
    </w:p>
    <w:p w14:paraId="36159DF2" w14:textId="77777777" w:rsidR="00F02E9A" w:rsidRDefault="00F02E9A" w:rsidP="00F02E9A">
      <w:pPr>
        <w:pStyle w:val="NormalWeb"/>
        <w:numPr>
          <w:ilvl w:val="0"/>
          <w:numId w:val="32"/>
        </w:numPr>
        <w:rPr>
          <w:color w:val="000000"/>
        </w:rPr>
      </w:pPr>
      <w:r>
        <w:rPr>
          <w:color w:val="000000"/>
        </w:rPr>
        <w:lastRenderedPageBreak/>
        <w:t>Midpoint review with program lead</w:t>
      </w:r>
    </w:p>
    <w:p w14:paraId="7659178A" w14:textId="77777777" w:rsidR="00F02E9A" w:rsidRDefault="00F02E9A" w:rsidP="00F02E9A">
      <w:pPr>
        <w:pStyle w:val="NormalWeb"/>
        <w:numPr>
          <w:ilvl w:val="0"/>
          <w:numId w:val="32"/>
        </w:numPr>
        <w:rPr>
          <w:color w:val="000000"/>
        </w:rPr>
      </w:pPr>
      <w:r>
        <w:rPr>
          <w:color w:val="000000"/>
        </w:rPr>
        <w:t>2nd Lecture prep</w:t>
      </w:r>
    </w:p>
    <w:p w14:paraId="52E9060A" w14:textId="77777777" w:rsidR="00F02E9A" w:rsidRDefault="00F02E9A" w:rsidP="00F02E9A">
      <w:pPr>
        <w:pStyle w:val="NormalWeb"/>
        <w:numPr>
          <w:ilvl w:val="0"/>
          <w:numId w:val="32"/>
        </w:numPr>
        <w:rPr>
          <w:color w:val="000000"/>
        </w:rPr>
      </w:pPr>
      <w:r>
        <w:rPr>
          <w:color w:val="000000"/>
        </w:rPr>
        <w:t>Teaching video submitted</w:t>
      </w:r>
    </w:p>
    <w:p w14:paraId="50997FAE" w14:textId="77777777" w:rsidR="00F02E9A" w:rsidRDefault="00E97CDB" w:rsidP="00F02E9A">
      <w:r>
        <w:rPr>
          <w:noProof/>
        </w:rPr>
      </w:r>
      <w:r w:rsidR="00E97CDB">
        <w:rPr>
          <w:noProof/>
        </w:rPr>
        <w:pict w14:anchorId="1D25D304">
          <v:rect id="_x0000_i1049" alt="" style="width:468pt;height:.05pt;mso-width-percent:0;mso-height-percent:0;mso-width-percent:0;mso-height-percent:0" o:hralign="center" o:hrstd="t" o:hr="t" fillcolor="#a0a0a0" stroked="f"/>
        </w:pict>
      </w:r>
    </w:p>
    <w:p w14:paraId="2BC40C15"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7</w:t>
      </w:r>
      <w:r>
        <w:rPr>
          <w:rStyle w:val="Strong"/>
          <w:b w:val="0"/>
          <w:bCs w:val="0"/>
          <w:color w:val="000000"/>
        </w:rPr>
        <w:t xml:space="preserve"> – MSK &amp; Soft Tissue</w:t>
      </w:r>
    </w:p>
    <w:p w14:paraId="1B103B40" w14:textId="77777777" w:rsidR="00F02E9A" w:rsidRDefault="00F02E9A" w:rsidP="00F02E9A">
      <w:pPr>
        <w:pStyle w:val="NormalWeb"/>
        <w:rPr>
          <w:color w:val="000000"/>
        </w:rPr>
      </w:pPr>
      <w:r>
        <w:rPr>
          <w:rStyle w:val="Strong"/>
          <w:rFonts w:eastAsiaTheme="majorEastAsia"/>
          <w:color w:val="000000"/>
        </w:rPr>
        <w:t>Core Topics:</w:t>
      </w:r>
    </w:p>
    <w:p w14:paraId="58BDD3E0" w14:textId="77777777" w:rsidR="00F02E9A" w:rsidRDefault="00F02E9A" w:rsidP="00F02E9A">
      <w:pPr>
        <w:pStyle w:val="NormalWeb"/>
        <w:numPr>
          <w:ilvl w:val="0"/>
          <w:numId w:val="33"/>
        </w:numPr>
        <w:rPr>
          <w:color w:val="000000"/>
        </w:rPr>
      </w:pPr>
      <w:r>
        <w:rPr>
          <w:color w:val="000000"/>
        </w:rPr>
        <w:t>Abscess vs. Cellulitis</w:t>
      </w:r>
    </w:p>
    <w:p w14:paraId="0576191C" w14:textId="77777777" w:rsidR="00F02E9A" w:rsidRDefault="00F02E9A" w:rsidP="00F02E9A">
      <w:pPr>
        <w:pStyle w:val="NormalWeb"/>
        <w:numPr>
          <w:ilvl w:val="0"/>
          <w:numId w:val="33"/>
        </w:numPr>
        <w:rPr>
          <w:color w:val="000000"/>
        </w:rPr>
      </w:pPr>
      <w:r>
        <w:rPr>
          <w:color w:val="000000"/>
        </w:rPr>
        <w:t>Joint Effusions</w:t>
      </w:r>
    </w:p>
    <w:p w14:paraId="1EAE0DC2" w14:textId="77777777" w:rsidR="00F02E9A" w:rsidRDefault="00F02E9A" w:rsidP="00F02E9A">
      <w:pPr>
        <w:pStyle w:val="NormalWeb"/>
        <w:numPr>
          <w:ilvl w:val="0"/>
          <w:numId w:val="33"/>
        </w:numPr>
        <w:rPr>
          <w:color w:val="000000"/>
        </w:rPr>
      </w:pPr>
      <w:r>
        <w:rPr>
          <w:color w:val="000000"/>
        </w:rPr>
        <w:t>Muscle and Tendon Scanning</w:t>
      </w:r>
    </w:p>
    <w:p w14:paraId="16528300" w14:textId="77777777" w:rsidR="00F02E9A" w:rsidRDefault="00F02E9A" w:rsidP="00F02E9A">
      <w:pPr>
        <w:pStyle w:val="NormalWeb"/>
        <w:numPr>
          <w:ilvl w:val="0"/>
          <w:numId w:val="33"/>
        </w:numPr>
        <w:rPr>
          <w:color w:val="000000"/>
        </w:rPr>
      </w:pPr>
      <w:r>
        <w:rPr>
          <w:color w:val="000000"/>
        </w:rPr>
        <w:t>Foreign body localization</w:t>
      </w:r>
    </w:p>
    <w:p w14:paraId="76786153" w14:textId="77777777" w:rsidR="00F02E9A" w:rsidRDefault="00F02E9A" w:rsidP="00F02E9A">
      <w:pPr>
        <w:pStyle w:val="NormalWeb"/>
        <w:rPr>
          <w:color w:val="000000"/>
        </w:rPr>
      </w:pPr>
      <w:r>
        <w:rPr>
          <w:rStyle w:val="Strong"/>
          <w:rFonts w:eastAsiaTheme="majorEastAsia"/>
          <w:color w:val="000000"/>
        </w:rPr>
        <w:t>Activities:</w:t>
      </w:r>
    </w:p>
    <w:p w14:paraId="033AB48D" w14:textId="77777777" w:rsidR="00F02E9A" w:rsidRDefault="00F02E9A" w:rsidP="00F02E9A">
      <w:pPr>
        <w:pStyle w:val="NormalWeb"/>
        <w:numPr>
          <w:ilvl w:val="0"/>
          <w:numId w:val="34"/>
        </w:numPr>
        <w:rPr>
          <w:color w:val="000000"/>
        </w:rPr>
      </w:pPr>
      <w:r>
        <w:rPr>
          <w:color w:val="000000"/>
        </w:rPr>
        <w:t>Begin organizing regional ultrasound course</w:t>
      </w:r>
    </w:p>
    <w:p w14:paraId="7E2D4163" w14:textId="77777777" w:rsidR="00F02E9A" w:rsidRDefault="00F02E9A" w:rsidP="00F02E9A">
      <w:pPr>
        <w:pStyle w:val="NormalWeb"/>
        <w:numPr>
          <w:ilvl w:val="0"/>
          <w:numId w:val="34"/>
        </w:numPr>
        <w:rPr>
          <w:color w:val="000000"/>
        </w:rPr>
      </w:pPr>
      <w:r>
        <w:rPr>
          <w:color w:val="000000"/>
        </w:rPr>
        <w:t>Peer review of fellow’s teaching video</w:t>
      </w:r>
    </w:p>
    <w:p w14:paraId="29326DB4" w14:textId="77777777" w:rsidR="00F02E9A" w:rsidRDefault="00F02E9A" w:rsidP="00F02E9A">
      <w:pPr>
        <w:pStyle w:val="NormalWeb"/>
        <w:numPr>
          <w:ilvl w:val="0"/>
          <w:numId w:val="34"/>
        </w:numPr>
        <w:rPr>
          <w:color w:val="000000"/>
        </w:rPr>
      </w:pPr>
      <w:r>
        <w:rPr>
          <w:color w:val="000000"/>
        </w:rPr>
        <w:t>Research progress report due</w:t>
      </w:r>
    </w:p>
    <w:p w14:paraId="0EA74AAA" w14:textId="77777777" w:rsidR="00F02E9A" w:rsidRDefault="00E97CDB" w:rsidP="00F02E9A">
      <w:r>
        <w:rPr>
          <w:noProof/>
        </w:rPr>
      </w:r>
      <w:r w:rsidR="00E97CDB">
        <w:rPr>
          <w:noProof/>
        </w:rPr>
        <w:pict w14:anchorId="25D7D6D9">
          <v:rect id="_x0000_i1050" alt="" style="width:468pt;height:.05pt;mso-width-percent:0;mso-height-percent:0;mso-width-percent:0;mso-height-percent:0" o:hralign="center" o:hrstd="t" o:hr="t" fillcolor="#a0a0a0" stroked="f"/>
        </w:pict>
      </w:r>
    </w:p>
    <w:p w14:paraId="42E81F0B"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8</w:t>
      </w:r>
      <w:r>
        <w:rPr>
          <w:rStyle w:val="Strong"/>
          <w:b w:val="0"/>
          <w:bCs w:val="0"/>
          <w:color w:val="000000"/>
        </w:rPr>
        <w:t xml:space="preserve"> – Education &amp; Feedback</w:t>
      </w:r>
    </w:p>
    <w:p w14:paraId="5DFBC72E" w14:textId="77777777" w:rsidR="00F02E9A" w:rsidRDefault="00F02E9A" w:rsidP="00F02E9A">
      <w:pPr>
        <w:pStyle w:val="NormalWeb"/>
        <w:rPr>
          <w:color w:val="000000"/>
        </w:rPr>
      </w:pPr>
      <w:r>
        <w:rPr>
          <w:rStyle w:val="Strong"/>
          <w:rFonts w:eastAsiaTheme="majorEastAsia"/>
          <w:color w:val="000000"/>
        </w:rPr>
        <w:t>Core Topics:</w:t>
      </w:r>
    </w:p>
    <w:p w14:paraId="1F1515EA" w14:textId="77777777" w:rsidR="00F02E9A" w:rsidRDefault="00F02E9A" w:rsidP="00F02E9A">
      <w:pPr>
        <w:pStyle w:val="NormalWeb"/>
        <w:numPr>
          <w:ilvl w:val="0"/>
          <w:numId w:val="35"/>
        </w:numPr>
        <w:rPr>
          <w:color w:val="000000"/>
        </w:rPr>
      </w:pPr>
      <w:r>
        <w:rPr>
          <w:color w:val="000000"/>
        </w:rPr>
        <w:t>Adult Learning Theory for POCUS</w:t>
      </w:r>
    </w:p>
    <w:p w14:paraId="06F6828F" w14:textId="77777777" w:rsidR="00F02E9A" w:rsidRDefault="00F02E9A" w:rsidP="00F02E9A">
      <w:pPr>
        <w:pStyle w:val="NormalWeb"/>
        <w:numPr>
          <w:ilvl w:val="0"/>
          <w:numId w:val="35"/>
        </w:numPr>
        <w:rPr>
          <w:color w:val="000000"/>
        </w:rPr>
      </w:pPr>
      <w:r>
        <w:rPr>
          <w:color w:val="000000"/>
        </w:rPr>
        <w:t>Giving Constructive Feedback</w:t>
      </w:r>
    </w:p>
    <w:p w14:paraId="39FB658A" w14:textId="77777777" w:rsidR="00F02E9A" w:rsidRDefault="00F02E9A" w:rsidP="00F02E9A">
      <w:pPr>
        <w:pStyle w:val="NormalWeb"/>
        <w:numPr>
          <w:ilvl w:val="0"/>
          <w:numId w:val="35"/>
        </w:numPr>
        <w:rPr>
          <w:color w:val="000000"/>
        </w:rPr>
      </w:pPr>
      <w:r>
        <w:rPr>
          <w:color w:val="000000"/>
        </w:rPr>
        <w:t>Simulation and Skill Stations</w:t>
      </w:r>
    </w:p>
    <w:p w14:paraId="7C7344CF" w14:textId="77777777" w:rsidR="00F02E9A" w:rsidRDefault="00F02E9A" w:rsidP="00F02E9A">
      <w:pPr>
        <w:pStyle w:val="NormalWeb"/>
        <w:numPr>
          <w:ilvl w:val="0"/>
          <w:numId w:val="35"/>
        </w:numPr>
        <w:rPr>
          <w:color w:val="000000"/>
        </w:rPr>
      </w:pPr>
      <w:r>
        <w:rPr>
          <w:color w:val="000000"/>
        </w:rPr>
        <w:t>Lecture Design Strategies</w:t>
      </w:r>
    </w:p>
    <w:p w14:paraId="6D23A5B1" w14:textId="77777777" w:rsidR="00F02E9A" w:rsidRDefault="00F02E9A" w:rsidP="00F02E9A">
      <w:pPr>
        <w:pStyle w:val="NormalWeb"/>
        <w:rPr>
          <w:color w:val="000000"/>
        </w:rPr>
      </w:pPr>
      <w:r>
        <w:rPr>
          <w:rStyle w:val="Strong"/>
          <w:rFonts w:eastAsiaTheme="majorEastAsia"/>
          <w:color w:val="000000"/>
        </w:rPr>
        <w:t>Activities:</w:t>
      </w:r>
    </w:p>
    <w:p w14:paraId="0B98781B" w14:textId="77777777" w:rsidR="00F02E9A" w:rsidRDefault="00F02E9A" w:rsidP="00F02E9A">
      <w:pPr>
        <w:pStyle w:val="NormalWeb"/>
        <w:numPr>
          <w:ilvl w:val="0"/>
          <w:numId w:val="36"/>
        </w:numPr>
        <w:rPr>
          <w:color w:val="000000"/>
        </w:rPr>
      </w:pPr>
      <w:r>
        <w:rPr>
          <w:color w:val="000000"/>
        </w:rPr>
        <w:t>Co-teach WINFOCUS event</w:t>
      </w:r>
    </w:p>
    <w:p w14:paraId="73446093" w14:textId="77777777" w:rsidR="00F02E9A" w:rsidRDefault="00F02E9A" w:rsidP="00F02E9A">
      <w:pPr>
        <w:pStyle w:val="NormalWeb"/>
        <w:numPr>
          <w:ilvl w:val="0"/>
          <w:numId w:val="36"/>
        </w:numPr>
        <w:rPr>
          <w:color w:val="000000"/>
        </w:rPr>
      </w:pPr>
      <w:r>
        <w:rPr>
          <w:color w:val="000000"/>
        </w:rPr>
        <w:t>Attend QA session</w:t>
      </w:r>
    </w:p>
    <w:p w14:paraId="2139CD28" w14:textId="77777777" w:rsidR="00F02E9A" w:rsidRDefault="00F02E9A" w:rsidP="00F02E9A">
      <w:pPr>
        <w:pStyle w:val="NormalWeb"/>
        <w:numPr>
          <w:ilvl w:val="0"/>
          <w:numId w:val="36"/>
        </w:numPr>
        <w:rPr>
          <w:color w:val="000000"/>
        </w:rPr>
      </w:pPr>
      <w:r>
        <w:rPr>
          <w:color w:val="000000"/>
        </w:rPr>
        <w:t>Update scan log to 350+</w:t>
      </w:r>
    </w:p>
    <w:p w14:paraId="418044A2" w14:textId="77777777" w:rsidR="00F02E9A" w:rsidRDefault="00E97CDB" w:rsidP="00F02E9A">
      <w:r>
        <w:rPr>
          <w:noProof/>
        </w:rPr>
      </w:r>
      <w:r w:rsidR="00E97CDB">
        <w:rPr>
          <w:noProof/>
        </w:rPr>
        <w:pict w14:anchorId="6ECBB282">
          <v:rect id="_x0000_i1051" alt="" style="width:468pt;height:.05pt;mso-width-percent:0;mso-height-percent:0;mso-width-percent:0;mso-height-percent:0" o:hralign="center" o:hrstd="t" o:hr="t" fillcolor="#a0a0a0" stroked="f"/>
        </w:pict>
      </w:r>
    </w:p>
    <w:p w14:paraId="70D5D12B"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9</w:t>
      </w:r>
      <w:r>
        <w:rPr>
          <w:rStyle w:val="Strong"/>
          <w:b w:val="0"/>
          <w:bCs w:val="0"/>
          <w:color w:val="000000"/>
        </w:rPr>
        <w:t xml:space="preserve"> – Program Management</w:t>
      </w:r>
    </w:p>
    <w:p w14:paraId="55C6420D" w14:textId="77777777" w:rsidR="00F02E9A" w:rsidRDefault="00F02E9A" w:rsidP="00F02E9A">
      <w:pPr>
        <w:pStyle w:val="NormalWeb"/>
        <w:rPr>
          <w:color w:val="000000"/>
        </w:rPr>
      </w:pPr>
      <w:r>
        <w:rPr>
          <w:rStyle w:val="Strong"/>
          <w:rFonts w:eastAsiaTheme="majorEastAsia"/>
          <w:color w:val="000000"/>
        </w:rPr>
        <w:t>Core Topics:</w:t>
      </w:r>
    </w:p>
    <w:p w14:paraId="31E0C810" w14:textId="77777777" w:rsidR="00F02E9A" w:rsidRDefault="00F02E9A" w:rsidP="00F02E9A">
      <w:pPr>
        <w:pStyle w:val="NormalWeb"/>
        <w:numPr>
          <w:ilvl w:val="0"/>
          <w:numId w:val="37"/>
        </w:numPr>
        <w:rPr>
          <w:color w:val="000000"/>
        </w:rPr>
      </w:pPr>
      <w:r>
        <w:rPr>
          <w:color w:val="000000"/>
        </w:rPr>
        <w:t>Ultrasound program administration</w:t>
      </w:r>
    </w:p>
    <w:p w14:paraId="1767D167" w14:textId="77777777" w:rsidR="00F02E9A" w:rsidRDefault="00F02E9A" w:rsidP="00F02E9A">
      <w:pPr>
        <w:pStyle w:val="NormalWeb"/>
        <w:numPr>
          <w:ilvl w:val="0"/>
          <w:numId w:val="37"/>
        </w:numPr>
        <w:rPr>
          <w:color w:val="000000"/>
        </w:rPr>
      </w:pPr>
      <w:r>
        <w:rPr>
          <w:color w:val="000000"/>
        </w:rPr>
        <w:lastRenderedPageBreak/>
        <w:t>Credentialing and policy writing</w:t>
      </w:r>
    </w:p>
    <w:p w14:paraId="04D909C1" w14:textId="77777777" w:rsidR="00F02E9A" w:rsidRDefault="00F02E9A" w:rsidP="00F02E9A">
      <w:pPr>
        <w:pStyle w:val="NormalWeb"/>
        <w:numPr>
          <w:ilvl w:val="0"/>
          <w:numId w:val="37"/>
        </w:numPr>
        <w:rPr>
          <w:color w:val="000000"/>
        </w:rPr>
      </w:pPr>
      <w:r>
        <w:rPr>
          <w:color w:val="000000"/>
        </w:rPr>
        <w:t>Image review systems</w:t>
      </w:r>
    </w:p>
    <w:p w14:paraId="1557E079" w14:textId="77777777" w:rsidR="00F02E9A" w:rsidRDefault="00F02E9A" w:rsidP="00F02E9A">
      <w:pPr>
        <w:pStyle w:val="NormalWeb"/>
        <w:numPr>
          <w:ilvl w:val="0"/>
          <w:numId w:val="37"/>
        </w:numPr>
        <w:rPr>
          <w:color w:val="000000"/>
        </w:rPr>
      </w:pPr>
      <w:r>
        <w:rPr>
          <w:color w:val="000000"/>
        </w:rPr>
        <w:t>Budgeting, equipment selection</w:t>
      </w:r>
    </w:p>
    <w:p w14:paraId="674B2DA3" w14:textId="77777777" w:rsidR="00F02E9A" w:rsidRDefault="00F02E9A" w:rsidP="00F02E9A">
      <w:pPr>
        <w:pStyle w:val="NormalWeb"/>
        <w:rPr>
          <w:color w:val="000000"/>
        </w:rPr>
      </w:pPr>
      <w:r>
        <w:rPr>
          <w:rStyle w:val="Strong"/>
          <w:rFonts w:eastAsiaTheme="majorEastAsia"/>
          <w:color w:val="000000"/>
        </w:rPr>
        <w:t>Activities:</w:t>
      </w:r>
    </w:p>
    <w:p w14:paraId="4A22C272" w14:textId="77777777" w:rsidR="00F02E9A" w:rsidRDefault="00F02E9A" w:rsidP="00F02E9A">
      <w:pPr>
        <w:pStyle w:val="NormalWeb"/>
        <w:numPr>
          <w:ilvl w:val="0"/>
          <w:numId w:val="38"/>
        </w:numPr>
        <w:rPr>
          <w:color w:val="000000"/>
        </w:rPr>
      </w:pPr>
      <w:r>
        <w:rPr>
          <w:color w:val="000000"/>
        </w:rPr>
        <w:t>Submit regional course report</w:t>
      </w:r>
    </w:p>
    <w:p w14:paraId="328A6F66" w14:textId="77777777" w:rsidR="00F02E9A" w:rsidRDefault="00F02E9A" w:rsidP="00F02E9A">
      <w:pPr>
        <w:pStyle w:val="NormalWeb"/>
        <w:numPr>
          <w:ilvl w:val="0"/>
          <w:numId w:val="38"/>
        </w:numPr>
        <w:rPr>
          <w:color w:val="000000"/>
        </w:rPr>
      </w:pPr>
      <w:r>
        <w:rPr>
          <w:color w:val="000000"/>
        </w:rPr>
        <w:t>Attend outreach info session (optional)</w:t>
      </w:r>
    </w:p>
    <w:p w14:paraId="03E069AF" w14:textId="77777777" w:rsidR="00F02E9A" w:rsidRDefault="00F02E9A" w:rsidP="00F02E9A">
      <w:pPr>
        <w:pStyle w:val="NormalWeb"/>
        <w:numPr>
          <w:ilvl w:val="0"/>
          <w:numId w:val="38"/>
        </w:numPr>
        <w:rPr>
          <w:color w:val="000000"/>
        </w:rPr>
      </w:pPr>
      <w:r>
        <w:rPr>
          <w:color w:val="000000"/>
        </w:rPr>
        <w:t>Research draft due</w:t>
      </w:r>
    </w:p>
    <w:p w14:paraId="534318F1" w14:textId="77777777" w:rsidR="00F02E9A" w:rsidRDefault="00E97CDB" w:rsidP="00F02E9A">
      <w:r>
        <w:rPr>
          <w:noProof/>
        </w:rPr>
      </w:r>
      <w:r w:rsidR="00E97CDB">
        <w:rPr>
          <w:noProof/>
        </w:rPr>
        <w:pict w14:anchorId="76036473">
          <v:rect id="_x0000_i1052" alt="" style="width:468pt;height:.05pt;mso-width-percent:0;mso-height-percent:0;mso-width-percent:0;mso-height-percent:0" o:hralign="center" o:hrstd="t" o:hr="t" fillcolor="#a0a0a0" stroked="f"/>
        </w:pict>
      </w:r>
    </w:p>
    <w:p w14:paraId="5020C27F"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10</w:t>
      </w:r>
      <w:r>
        <w:rPr>
          <w:rStyle w:val="Strong"/>
          <w:b w:val="0"/>
          <w:bCs w:val="0"/>
          <w:color w:val="000000"/>
        </w:rPr>
        <w:t xml:space="preserve"> – Pediatric &amp; Global Health POCUS</w:t>
      </w:r>
    </w:p>
    <w:p w14:paraId="13D26006" w14:textId="77777777" w:rsidR="00F02E9A" w:rsidRDefault="00F02E9A" w:rsidP="00F02E9A">
      <w:pPr>
        <w:pStyle w:val="NormalWeb"/>
        <w:rPr>
          <w:color w:val="000000"/>
        </w:rPr>
      </w:pPr>
      <w:r>
        <w:rPr>
          <w:rStyle w:val="Strong"/>
          <w:rFonts w:eastAsiaTheme="majorEastAsia"/>
          <w:color w:val="000000"/>
        </w:rPr>
        <w:t>Core Topics:</w:t>
      </w:r>
    </w:p>
    <w:p w14:paraId="08BA9083" w14:textId="77777777" w:rsidR="00F02E9A" w:rsidRDefault="00F02E9A" w:rsidP="00F02E9A">
      <w:pPr>
        <w:pStyle w:val="NormalWeb"/>
        <w:numPr>
          <w:ilvl w:val="0"/>
          <w:numId w:val="39"/>
        </w:numPr>
        <w:rPr>
          <w:color w:val="000000"/>
        </w:rPr>
      </w:pPr>
      <w:r>
        <w:rPr>
          <w:color w:val="000000"/>
        </w:rPr>
        <w:t>Pediatric lung, cardiac, and abdominal ultrasound</w:t>
      </w:r>
    </w:p>
    <w:p w14:paraId="7846AC41" w14:textId="77777777" w:rsidR="00F02E9A" w:rsidRDefault="00F02E9A" w:rsidP="00F02E9A">
      <w:pPr>
        <w:pStyle w:val="NormalWeb"/>
        <w:numPr>
          <w:ilvl w:val="0"/>
          <w:numId w:val="39"/>
        </w:numPr>
        <w:rPr>
          <w:color w:val="000000"/>
        </w:rPr>
      </w:pPr>
      <w:r>
        <w:rPr>
          <w:color w:val="000000"/>
        </w:rPr>
        <w:t>Adapting POCUS for resource-limited settings</w:t>
      </w:r>
    </w:p>
    <w:p w14:paraId="4A4B426F" w14:textId="77777777" w:rsidR="00F02E9A" w:rsidRDefault="00F02E9A" w:rsidP="00F02E9A">
      <w:pPr>
        <w:pStyle w:val="NormalWeb"/>
        <w:numPr>
          <w:ilvl w:val="0"/>
          <w:numId w:val="39"/>
        </w:numPr>
        <w:rPr>
          <w:color w:val="000000"/>
        </w:rPr>
      </w:pPr>
      <w:r>
        <w:rPr>
          <w:color w:val="000000"/>
        </w:rPr>
        <w:t>Cross-cultural education in ultrasound</w:t>
      </w:r>
    </w:p>
    <w:p w14:paraId="444069BA" w14:textId="77777777" w:rsidR="00F02E9A" w:rsidRDefault="00F02E9A" w:rsidP="00F02E9A">
      <w:pPr>
        <w:pStyle w:val="NormalWeb"/>
        <w:numPr>
          <w:ilvl w:val="0"/>
          <w:numId w:val="39"/>
        </w:numPr>
        <w:rPr>
          <w:color w:val="000000"/>
        </w:rPr>
      </w:pPr>
      <w:r>
        <w:rPr>
          <w:color w:val="000000"/>
        </w:rPr>
        <w:t>Translation and localization of content</w:t>
      </w:r>
    </w:p>
    <w:p w14:paraId="7624D065" w14:textId="77777777" w:rsidR="00F02E9A" w:rsidRDefault="00F02E9A" w:rsidP="00F02E9A">
      <w:pPr>
        <w:pStyle w:val="NormalWeb"/>
        <w:rPr>
          <w:color w:val="000000"/>
        </w:rPr>
      </w:pPr>
      <w:r>
        <w:rPr>
          <w:rStyle w:val="Strong"/>
          <w:rFonts w:eastAsiaTheme="majorEastAsia"/>
          <w:color w:val="000000"/>
        </w:rPr>
        <w:t>Activities:</w:t>
      </w:r>
    </w:p>
    <w:p w14:paraId="7D5BABFF" w14:textId="77777777" w:rsidR="00F02E9A" w:rsidRDefault="00F02E9A" w:rsidP="00F02E9A">
      <w:pPr>
        <w:pStyle w:val="NormalWeb"/>
        <w:numPr>
          <w:ilvl w:val="0"/>
          <w:numId w:val="40"/>
        </w:numPr>
        <w:rPr>
          <w:color w:val="000000"/>
        </w:rPr>
      </w:pPr>
      <w:r>
        <w:rPr>
          <w:color w:val="000000"/>
        </w:rPr>
        <w:t>Attend WINFOCUS outreach workshop</w:t>
      </w:r>
    </w:p>
    <w:p w14:paraId="40E258D6" w14:textId="77777777" w:rsidR="00F02E9A" w:rsidRDefault="00F02E9A" w:rsidP="00F02E9A">
      <w:pPr>
        <w:pStyle w:val="NormalWeb"/>
        <w:numPr>
          <w:ilvl w:val="0"/>
          <w:numId w:val="40"/>
        </w:numPr>
        <w:rPr>
          <w:color w:val="000000"/>
        </w:rPr>
      </w:pPr>
      <w:r>
        <w:rPr>
          <w:color w:val="000000"/>
        </w:rPr>
        <w:t>Case review submission for group discussion</w:t>
      </w:r>
    </w:p>
    <w:p w14:paraId="4676E5AE" w14:textId="77777777" w:rsidR="00F02E9A" w:rsidRDefault="00E97CDB" w:rsidP="00F02E9A">
      <w:r>
        <w:rPr>
          <w:noProof/>
        </w:rPr>
      </w:r>
      <w:r w:rsidR="00E97CDB">
        <w:rPr>
          <w:noProof/>
        </w:rPr>
        <w:pict w14:anchorId="3667CDA0">
          <v:rect id="_x0000_i1053" alt="" style="width:468pt;height:.05pt;mso-width-percent:0;mso-height-percent:0;mso-width-percent:0;mso-height-percent:0" o:hralign="center" o:hrstd="t" o:hr="t" fillcolor="#a0a0a0" stroked="f"/>
        </w:pict>
      </w:r>
    </w:p>
    <w:p w14:paraId="5A56192E" w14:textId="77777777" w:rsidR="00F02E9A" w:rsidRDefault="00F02E9A" w:rsidP="00F02E9A">
      <w:pPr>
        <w:pStyle w:val="Heading3"/>
        <w:rPr>
          <w:color w:val="000000"/>
        </w:rPr>
      </w:pPr>
      <w:r>
        <w:rPr>
          <w:rFonts w:ascii="Apple Color Emoji" w:hAnsi="Apple Color Emoji" w:cs="Apple Color Emoji"/>
          <w:color w:val="000000"/>
        </w:rPr>
        <w:t>🟪</w:t>
      </w:r>
      <w:r>
        <w:rPr>
          <w:rStyle w:val="apple-converted-space"/>
          <w:color w:val="000000"/>
        </w:rPr>
        <w:t> </w:t>
      </w:r>
      <w:r w:rsidRPr="00F02E9A">
        <w:rPr>
          <w:rStyle w:val="Strong"/>
          <w:color w:val="000000"/>
        </w:rPr>
        <w:t>Month 11</w:t>
      </w:r>
      <w:r>
        <w:rPr>
          <w:rStyle w:val="Strong"/>
          <w:b w:val="0"/>
          <w:bCs w:val="0"/>
          <w:color w:val="000000"/>
        </w:rPr>
        <w:t xml:space="preserve"> – Final Projects &amp; Presentation</w:t>
      </w:r>
    </w:p>
    <w:p w14:paraId="3410D2CD" w14:textId="77777777" w:rsidR="00F02E9A" w:rsidRDefault="00F02E9A" w:rsidP="00F02E9A">
      <w:pPr>
        <w:pStyle w:val="NormalWeb"/>
        <w:rPr>
          <w:color w:val="000000"/>
        </w:rPr>
      </w:pPr>
      <w:r>
        <w:rPr>
          <w:rStyle w:val="Strong"/>
          <w:rFonts w:eastAsiaTheme="majorEastAsia"/>
          <w:color w:val="000000"/>
        </w:rPr>
        <w:t>Core Topics:</w:t>
      </w:r>
    </w:p>
    <w:p w14:paraId="0473DB31" w14:textId="77777777" w:rsidR="00F02E9A" w:rsidRDefault="00F02E9A" w:rsidP="00F02E9A">
      <w:pPr>
        <w:pStyle w:val="NormalWeb"/>
        <w:numPr>
          <w:ilvl w:val="0"/>
          <w:numId w:val="41"/>
        </w:numPr>
        <w:rPr>
          <w:color w:val="000000"/>
        </w:rPr>
      </w:pPr>
      <w:r>
        <w:rPr>
          <w:color w:val="000000"/>
        </w:rPr>
        <w:t>Final case preparation</w:t>
      </w:r>
    </w:p>
    <w:p w14:paraId="6BAC9CAC" w14:textId="77777777" w:rsidR="00F02E9A" w:rsidRDefault="00F02E9A" w:rsidP="00F02E9A">
      <w:pPr>
        <w:pStyle w:val="NormalWeb"/>
        <w:numPr>
          <w:ilvl w:val="0"/>
          <w:numId w:val="41"/>
        </w:numPr>
        <w:rPr>
          <w:color w:val="000000"/>
        </w:rPr>
      </w:pPr>
      <w:r>
        <w:rPr>
          <w:color w:val="000000"/>
        </w:rPr>
        <w:t>Research presentation skills</w:t>
      </w:r>
    </w:p>
    <w:p w14:paraId="58036353" w14:textId="77777777" w:rsidR="00F02E9A" w:rsidRDefault="00F02E9A" w:rsidP="00F02E9A">
      <w:pPr>
        <w:pStyle w:val="NormalWeb"/>
        <w:numPr>
          <w:ilvl w:val="0"/>
          <w:numId w:val="41"/>
        </w:numPr>
        <w:rPr>
          <w:color w:val="000000"/>
        </w:rPr>
      </w:pPr>
      <w:r>
        <w:rPr>
          <w:color w:val="000000"/>
        </w:rPr>
        <w:t>Abstract writing tips</w:t>
      </w:r>
    </w:p>
    <w:p w14:paraId="15065620" w14:textId="77777777" w:rsidR="00F02E9A" w:rsidRDefault="00F02E9A" w:rsidP="00F02E9A">
      <w:pPr>
        <w:pStyle w:val="NormalWeb"/>
        <w:numPr>
          <w:ilvl w:val="0"/>
          <w:numId w:val="41"/>
        </w:numPr>
        <w:rPr>
          <w:color w:val="000000"/>
        </w:rPr>
      </w:pPr>
      <w:r>
        <w:rPr>
          <w:color w:val="000000"/>
        </w:rPr>
        <w:t>Final QA deep dive</w:t>
      </w:r>
    </w:p>
    <w:p w14:paraId="2F22BD7A" w14:textId="77777777" w:rsidR="00F02E9A" w:rsidRDefault="00F02E9A" w:rsidP="00F02E9A">
      <w:pPr>
        <w:pStyle w:val="NormalWeb"/>
        <w:rPr>
          <w:color w:val="000000"/>
        </w:rPr>
      </w:pPr>
      <w:r>
        <w:rPr>
          <w:rStyle w:val="Strong"/>
          <w:rFonts w:eastAsiaTheme="majorEastAsia"/>
          <w:color w:val="000000"/>
        </w:rPr>
        <w:t>Activities:</w:t>
      </w:r>
    </w:p>
    <w:p w14:paraId="62CBBF78" w14:textId="77777777" w:rsidR="00F02E9A" w:rsidRDefault="00F02E9A" w:rsidP="00F02E9A">
      <w:pPr>
        <w:pStyle w:val="NormalWeb"/>
        <w:numPr>
          <w:ilvl w:val="0"/>
          <w:numId w:val="42"/>
        </w:numPr>
        <w:rPr>
          <w:color w:val="000000"/>
        </w:rPr>
      </w:pPr>
      <w:r>
        <w:rPr>
          <w:color w:val="000000"/>
        </w:rPr>
        <w:t>Research project presented or submitted</w:t>
      </w:r>
    </w:p>
    <w:p w14:paraId="3D7D49BE" w14:textId="77777777" w:rsidR="00F02E9A" w:rsidRDefault="00F02E9A" w:rsidP="00F02E9A">
      <w:pPr>
        <w:pStyle w:val="NormalWeb"/>
        <w:numPr>
          <w:ilvl w:val="0"/>
          <w:numId w:val="42"/>
        </w:numPr>
        <w:rPr>
          <w:color w:val="000000"/>
        </w:rPr>
      </w:pPr>
      <w:r>
        <w:rPr>
          <w:color w:val="000000"/>
        </w:rPr>
        <w:t>Complete scan log (500+)</w:t>
      </w:r>
    </w:p>
    <w:p w14:paraId="0A82CE20" w14:textId="77777777" w:rsidR="00F02E9A" w:rsidRDefault="00F02E9A" w:rsidP="00F02E9A">
      <w:pPr>
        <w:pStyle w:val="NormalWeb"/>
        <w:numPr>
          <w:ilvl w:val="0"/>
          <w:numId w:val="42"/>
        </w:numPr>
        <w:rPr>
          <w:color w:val="000000"/>
        </w:rPr>
      </w:pPr>
      <w:r>
        <w:rPr>
          <w:color w:val="000000"/>
        </w:rPr>
        <w:t>Prep for final online exam</w:t>
      </w:r>
    </w:p>
    <w:p w14:paraId="572A5BC5" w14:textId="77777777" w:rsidR="00F02E9A" w:rsidRDefault="00E97CDB" w:rsidP="00F02E9A">
      <w:r>
        <w:rPr>
          <w:noProof/>
        </w:rPr>
      </w:r>
      <w:r w:rsidR="00E97CDB">
        <w:rPr>
          <w:noProof/>
        </w:rPr>
        <w:pict w14:anchorId="3A6480EC">
          <v:rect id="_x0000_i1054" alt="" style="width:468pt;height:.05pt;mso-width-percent:0;mso-height-percent:0;mso-width-percent:0;mso-height-percent:0" o:hralign="center" o:hrstd="t" o:hr="t" fillcolor="#a0a0a0" stroked="f"/>
        </w:pict>
      </w:r>
    </w:p>
    <w:p w14:paraId="0F0F6C9C" w14:textId="77777777" w:rsidR="00F02E9A" w:rsidRDefault="00F02E9A" w:rsidP="00F02E9A">
      <w:pPr>
        <w:pStyle w:val="Heading3"/>
        <w:rPr>
          <w:color w:val="000000"/>
        </w:rPr>
      </w:pPr>
      <w:r>
        <w:rPr>
          <w:rFonts w:ascii="Apple Color Emoji" w:hAnsi="Apple Color Emoji" w:cs="Apple Color Emoji"/>
          <w:color w:val="000000"/>
        </w:rPr>
        <w:lastRenderedPageBreak/>
        <w:t>🟥</w:t>
      </w:r>
      <w:r>
        <w:rPr>
          <w:rStyle w:val="apple-converted-space"/>
          <w:color w:val="000000"/>
        </w:rPr>
        <w:t> </w:t>
      </w:r>
      <w:r w:rsidRPr="00F02E9A">
        <w:rPr>
          <w:rStyle w:val="Strong"/>
          <w:color w:val="000000"/>
        </w:rPr>
        <w:t>Month 12</w:t>
      </w:r>
      <w:r>
        <w:rPr>
          <w:rStyle w:val="Strong"/>
          <w:b w:val="0"/>
          <w:bCs w:val="0"/>
          <w:color w:val="000000"/>
        </w:rPr>
        <w:t xml:space="preserve"> – Review &amp; Graduation</w:t>
      </w:r>
    </w:p>
    <w:p w14:paraId="5DC6608E" w14:textId="77777777" w:rsidR="00F02E9A" w:rsidRDefault="00F02E9A" w:rsidP="00F02E9A">
      <w:pPr>
        <w:pStyle w:val="NormalWeb"/>
        <w:rPr>
          <w:color w:val="000000"/>
        </w:rPr>
      </w:pPr>
      <w:r>
        <w:rPr>
          <w:rStyle w:val="Strong"/>
          <w:rFonts w:eastAsiaTheme="majorEastAsia"/>
          <w:color w:val="000000"/>
        </w:rPr>
        <w:t>Core Topics:</w:t>
      </w:r>
    </w:p>
    <w:p w14:paraId="1E731728" w14:textId="77777777" w:rsidR="00F02E9A" w:rsidRDefault="00F02E9A" w:rsidP="00F02E9A">
      <w:pPr>
        <w:pStyle w:val="NormalWeb"/>
        <w:numPr>
          <w:ilvl w:val="0"/>
          <w:numId w:val="43"/>
        </w:numPr>
        <w:rPr>
          <w:color w:val="000000"/>
        </w:rPr>
      </w:pPr>
      <w:r>
        <w:rPr>
          <w:color w:val="000000"/>
        </w:rPr>
        <w:t>Wrap-up discussions</w:t>
      </w:r>
    </w:p>
    <w:p w14:paraId="404C1EC4" w14:textId="77777777" w:rsidR="00F02E9A" w:rsidRDefault="00F02E9A" w:rsidP="00F02E9A">
      <w:pPr>
        <w:pStyle w:val="NormalWeb"/>
        <w:numPr>
          <w:ilvl w:val="0"/>
          <w:numId w:val="43"/>
        </w:numPr>
        <w:rPr>
          <w:color w:val="000000"/>
        </w:rPr>
      </w:pPr>
      <w:r>
        <w:rPr>
          <w:color w:val="000000"/>
        </w:rPr>
        <w:t>Peer reflections and fellow feedback</w:t>
      </w:r>
    </w:p>
    <w:p w14:paraId="434518C0" w14:textId="77777777" w:rsidR="00F02E9A" w:rsidRDefault="00F02E9A" w:rsidP="00F02E9A">
      <w:pPr>
        <w:pStyle w:val="NormalWeb"/>
        <w:numPr>
          <w:ilvl w:val="0"/>
          <w:numId w:val="43"/>
        </w:numPr>
        <w:rPr>
          <w:color w:val="000000"/>
        </w:rPr>
      </w:pPr>
      <w:r>
        <w:rPr>
          <w:color w:val="000000"/>
        </w:rPr>
        <w:t>Career planning and next steps</w:t>
      </w:r>
    </w:p>
    <w:p w14:paraId="4CD34588" w14:textId="77777777" w:rsidR="00F02E9A" w:rsidRDefault="00F02E9A" w:rsidP="00F02E9A">
      <w:pPr>
        <w:pStyle w:val="NormalWeb"/>
        <w:rPr>
          <w:color w:val="000000"/>
        </w:rPr>
      </w:pPr>
      <w:r>
        <w:rPr>
          <w:rStyle w:val="Strong"/>
          <w:rFonts w:eastAsiaTheme="majorEastAsia"/>
          <w:color w:val="000000"/>
        </w:rPr>
        <w:t>Activities:</w:t>
      </w:r>
    </w:p>
    <w:p w14:paraId="601F4CB1" w14:textId="77777777" w:rsidR="00F02E9A" w:rsidRDefault="00F02E9A" w:rsidP="00F02E9A">
      <w:pPr>
        <w:pStyle w:val="NormalWeb"/>
        <w:numPr>
          <w:ilvl w:val="0"/>
          <w:numId w:val="44"/>
        </w:numPr>
        <w:rPr>
          <w:color w:val="000000"/>
        </w:rPr>
      </w:pPr>
      <w:r>
        <w:rPr>
          <w:color w:val="000000"/>
        </w:rPr>
        <w:t>Final mentor sign-off</w:t>
      </w:r>
    </w:p>
    <w:p w14:paraId="2BCE1DC9" w14:textId="77777777" w:rsidR="00F02E9A" w:rsidRDefault="00F02E9A" w:rsidP="00F02E9A">
      <w:pPr>
        <w:pStyle w:val="NormalWeb"/>
        <w:numPr>
          <w:ilvl w:val="0"/>
          <w:numId w:val="44"/>
        </w:numPr>
        <w:rPr>
          <w:color w:val="000000"/>
        </w:rPr>
      </w:pPr>
      <w:r>
        <w:rPr>
          <w:color w:val="000000"/>
        </w:rPr>
        <w:t>Online exam</w:t>
      </w:r>
    </w:p>
    <w:p w14:paraId="1D5968AF" w14:textId="77777777" w:rsidR="00F02E9A" w:rsidRDefault="00F02E9A" w:rsidP="00F02E9A">
      <w:pPr>
        <w:pStyle w:val="NormalWeb"/>
        <w:numPr>
          <w:ilvl w:val="0"/>
          <w:numId w:val="44"/>
        </w:numPr>
        <w:rPr>
          <w:color w:val="000000"/>
        </w:rPr>
      </w:pPr>
      <w:r>
        <w:rPr>
          <w:color w:val="000000"/>
        </w:rPr>
        <w:t>Graduation + FAWEUS ceremony (virtual or at annual meeting)</w:t>
      </w:r>
    </w:p>
    <w:p w14:paraId="5634A031" w14:textId="740E481A" w:rsidR="00F02E9A" w:rsidRDefault="00E97CDB" w:rsidP="00614505">
      <w:pPr>
        <w:spacing w:before="100" w:beforeAutospacing="1" w:after="100" w:afterAutospacing="1" w:line="240" w:lineRule="auto"/>
        <w:outlineLvl w:val="1"/>
        <w:rPr>
          <w:rFonts w:eastAsia="Times New Roman" w:cs="Calibri"/>
          <w:b/>
          <w:bCs/>
          <w:color w:val="000000"/>
          <w:kern w:val="0"/>
          <w14:ligatures w14:val="none"/>
        </w:rPr>
      </w:pPr>
      <w:r>
        <w:rPr>
          <w:rFonts w:eastAsia="Times New Roman" w:cs="Calibri"/>
          <w:noProof/>
          <w:kern w:val="0"/>
        </w:rPr>
      </w:r>
      <w:r w:rsidR="00E97CDB">
        <w:rPr>
          <w:rFonts w:eastAsia="Times New Roman" w:cs="Calibri"/>
          <w:noProof/>
          <w:kern w:val="0"/>
        </w:rPr>
        <w:pict w14:anchorId="62F1124B">
          <v:rect id="_x0000_i1055" alt="" style="width:468pt;height:.05pt;mso-width-percent:0;mso-height-percent:0;mso-width-percent:0;mso-height-percent:0" o:hralign="center" o:hrstd="t" o:hr="t" fillcolor="#a0a0a0" stroked="f"/>
        </w:pict>
      </w:r>
    </w:p>
    <w:p w14:paraId="5D7A2C7C"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0EE86F04"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06C24A84"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3FE3B968"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7BAACC92"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09374CC6"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096EDBF2"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65179E32"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2C6387FA"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1E9B5827"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10D8E99A"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7AC3CADF"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0253E3E4"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0DF7D4FD"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029BAE61" w14:textId="77777777" w:rsidR="00F02E9A" w:rsidRDefault="00F02E9A" w:rsidP="00614505">
      <w:pPr>
        <w:spacing w:before="100" w:beforeAutospacing="1" w:after="100" w:afterAutospacing="1" w:line="240" w:lineRule="auto"/>
        <w:outlineLvl w:val="1"/>
        <w:rPr>
          <w:rFonts w:eastAsia="Times New Roman" w:cs="Calibri"/>
          <w:b/>
          <w:bCs/>
          <w:color w:val="000000"/>
          <w:kern w:val="0"/>
          <w14:ligatures w14:val="none"/>
        </w:rPr>
      </w:pPr>
    </w:p>
    <w:p w14:paraId="3038C62E" w14:textId="1DE2C23D" w:rsidR="00614505" w:rsidRPr="00614505" w:rsidRDefault="00614505" w:rsidP="00614505">
      <w:pPr>
        <w:spacing w:before="100" w:beforeAutospacing="1" w:after="100" w:afterAutospacing="1" w:line="240" w:lineRule="auto"/>
        <w:outlineLvl w:val="1"/>
        <w:rPr>
          <w:rFonts w:eastAsia="Times New Roman" w:cs="Calibri"/>
          <w:b/>
          <w:bCs/>
          <w:color w:val="000000"/>
          <w:kern w:val="0"/>
          <w14:ligatures w14:val="none"/>
        </w:rPr>
      </w:pPr>
      <w:r w:rsidRPr="00614505">
        <w:rPr>
          <w:rFonts w:eastAsia="Times New Roman" w:cs="Calibri"/>
          <w:b/>
          <w:bCs/>
          <w:color w:val="000000"/>
          <w:kern w:val="0"/>
          <w14:ligatures w14:val="none"/>
        </w:rPr>
        <w:lastRenderedPageBreak/>
        <w:t>1</w:t>
      </w:r>
      <w:r w:rsidR="00F02E9A">
        <w:rPr>
          <w:rFonts w:eastAsia="Times New Roman" w:cs="Calibri"/>
          <w:b/>
          <w:bCs/>
          <w:color w:val="000000"/>
          <w:kern w:val="0"/>
          <w14:ligatures w14:val="none"/>
        </w:rPr>
        <w:t>9</w:t>
      </w:r>
      <w:r w:rsidRPr="00614505">
        <w:rPr>
          <w:rFonts w:eastAsia="Times New Roman" w:cs="Calibri"/>
          <w:b/>
          <w:bCs/>
          <w:color w:val="000000"/>
          <w:kern w:val="0"/>
          <w14:ligatures w14:val="none"/>
        </w:rPr>
        <w:t>. Appendices</w:t>
      </w:r>
    </w:p>
    <w:p w14:paraId="0D17A98E" w14:textId="77777777" w:rsidR="00614505" w:rsidRPr="00614505" w:rsidRDefault="00614505" w:rsidP="00614505">
      <w:pPr>
        <w:spacing w:before="100" w:beforeAutospacing="1" w:after="100" w:afterAutospacing="1" w:line="240" w:lineRule="auto"/>
        <w:outlineLvl w:val="2"/>
        <w:rPr>
          <w:rFonts w:eastAsia="Times New Roman" w:cs="Calibri"/>
          <w:color w:val="000000"/>
          <w:kern w:val="0"/>
          <w14:ligatures w14:val="none"/>
        </w:rPr>
      </w:pPr>
      <w:r w:rsidRPr="00614505">
        <w:rPr>
          <w:rFonts w:eastAsia="Times New Roman" w:cs="Calibri"/>
          <w:color w:val="000000"/>
          <w:kern w:val="0"/>
          <w14:ligatures w14:val="none"/>
        </w:rPr>
        <w:t>A. Scan Log Template (Excel or Google Sheet format)</w:t>
      </w:r>
    </w:p>
    <w:p w14:paraId="5FD07411" w14:textId="77777777" w:rsidR="00614505" w:rsidRPr="00614505" w:rsidRDefault="00614505" w:rsidP="00614505">
      <w:pPr>
        <w:spacing w:before="100" w:beforeAutospacing="1" w:after="100" w:afterAutospacing="1" w:line="240" w:lineRule="auto"/>
        <w:outlineLvl w:val="2"/>
        <w:rPr>
          <w:rFonts w:eastAsia="Times New Roman" w:cs="Calibri"/>
          <w:color w:val="000000"/>
          <w:kern w:val="0"/>
          <w14:ligatures w14:val="none"/>
        </w:rPr>
      </w:pPr>
      <w:r w:rsidRPr="00614505">
        <w:rPr>
          <w:rFonts w:eastAsia="Times New Roman" w:cs="Calibri"/>
          <w:color w:val="000000"/>
          <w:kern w:val="0"/>
          <w14:ligatures w14:val="none"/>
        </w:rPr>
        <w:t>B. Lecture Submission Checklist</w:t>
      </w:r>
    </w:p>
    <w:p w14:paraId="5B0194F4" w14:textId="77777777" w:rsidR="00614505" w:rsidRPr="00614505" w:rsidRDefault="00614505" w:rsidP="00614505">
      <w:pPr>
        <w:spacing w:before="100" w:beforeAutospacing="1" w:after="100" w:afterAutospacing="1" w:line="240" w:lineRule="auto"/>
        <w:outlineLvl w:val="2"/>
        <w:rPr>
          <w:rFonts w:eastAsia="Times New Roman" w:cs="Calibri"/>
          <w:color w:val="000000"/>
          <w:kern w:val="0"/>
          <w14:ligatures w14:val="none"/>
        </w:rPr>
      </w:pPr>
      <w:r w:rsidRPr="00614505">
        <w:rPr>
          <w:rFonts w:eastAsia="Times New Roman" w:cs="Calibri"/>
          <w:color w:val="000000"/>
          <w:kern w:val="0"/>
          <w14:ligatures w14:val="none"/>
        </w:rPr>
        <w:t>C. Research Proposal Template</w:t>
      </w:r>
    </w:p>
    <w:p w14:paraId="66BC3A3E" w14:textId="77777777" w:rsidR="00614505" w:rsidRPr="00614505" w:rsidRDefault="00614505" w:rsidP="00614505">
      <w:pPr>
        <w:spacing w:before="100" w:beforeAutospacing="1" w:after="100" w:afterAutospacing="1" w:line="240" w:lineRule="auto"/>
        <w:outlineLvl w:val="2"/>
        <w:rPr>
          <w:rFonts w:eastAsia="Times New Roman" w:cs="Calibri"/>
          <w:color w:val="000000"/>
          <w:kern w:val="0"/>
          <w14:ligatures w14:val="none"/>
        </w:rPr>
      </w:pPr>
      <w:r w:rsidRPr="00614505">
        <w:rPr>
          <w:rFonts w:eastAsia="Times New Roman" w:cs="Calibri"/>
          <w:color w:val="000000"/>
          <w:kern w:val="0"/>
          <w14:ligatures w14:val="none"/>
        </w:rPr>
        <w:t>D. Fellowship Timeline Planner</w:t>
      </w:r>
    </w:p>
    <w:p w14:paraId="30162A15" w14:textId="1F426186" w:rsidR="00A75866" w:rsidRPr="00F02E9A" w:rsidRDefault="00614505" w:rsidP="00F02E9A">
      <w:pPr>
        <w:spacing w:before="100" w:beforeAutospacing="1" w:after="100" w:afterAutospacing="1" w:line="240" w:lineRule="auto"/>
        <w:outlineLvl w:val="2"/>
        <w:rPr>
          <w:rFonts w:eastAsia="Times New Roman" w:cs="Calibri"/>
          <w:color w:val="000000"/>
          <w:kern w:val="0"/>
          <w14:ligatures w14:val="none"/>
        </w:rPr>
      </w:pPr>
      <w:r w:rsidRPr="00614505">
        <w:rPr>
          <w:rFonts w:eastAsia="Times New Roman" w:cs="Calibri"/>
          <w:color w:val="000000"/>
          <w:kern w:val="0"/>
          <w14:ligatures w14:val="none"/>
        </w:rPr>
        <w:t>E. Final Evaluation Form (mentor sign-off)</w:t>
      </w:r>
    </w:p>
    <w:p w14:paraId="6385581E" w14:textId="26898885" w:rsidR="00614505" w:rsidRPr="00614505" w:rsidRDefault="00614505" w:rsidP="00614505">
      <w:pPr>
        <w:spacing w:before="100" w:beforeAutospacing="1" w:after="100" w:afterAutospacing="1" w:line="240" w:lineRule="auto"/>
        <w:outlineLvl w:val="1"/>
        <w:rPr>
          <w:rFonts w:eastAsia="Times New Roman" w:cs="Times New Roman"/>
          <w:b/>
          <w:bCs/>
          <w:color w:val="000000"/>
          <w:kern w:val="0"/>
          <w:sz w:val="36"/>
          <w:szCs w:val="36"/>
          <w14:ligatures w14:val="none"/>
        </w:rPr>
      </w:pPr>
      <w:r w:rsidRPr="00614505">
        <w:rPr>
          <w:rFonts w:eastAsia="Times New Roman" w:cs="Times New Roman"/>
          <w:b/>
          <w:bCs/>
          <w:color w:val="000000"/>
          <w:kern w:val="0"/>
          <w:sz w:val="36"/>
          <w:szCs w:val="36"/>
          <w14:ligatures w14:val="none"/>
        </w:rPr>
        <w:t>WINFOCUS Fellowship Template Pack</w:t>
      </w:r>
    </w:p>
    <w:p w14:paraId="0D925ADB" w14:textId="77777777" w:rsidR="00614505" w:rsidRPr="00614505" w:rsidRDefault="00E97CDB" w:rsidP="00614505">
      <w:pPr>
        <w:spacing w:after="0" w:line="240" w:lineRule="auto"/>
        <w:rPr>
          <w:rFonts w:eastAsia="Times New Roman" w:cs="Times New Roman"/>
          <w:kern w:val="0"/>
          <w14:ligatures w14:val="none"/>
        </w:rPr>
      </w:pPr>
      <w:r>
        <w:rPr>
          <w:rFonts w:eastAsia="Times New Roman" w:cs="Times New Roman"/>
          <w:noProof/>
          <w:kern w:val="0"/>
        </w:rPr>
      </w:r>
      <w:r w:rsidR="00E97CDB">
        <w:rPr>
          <w:rFonts w:eastAsia="Times New Roman" w:cs="Times New Roman"/>
          <w:noProof/>
          <w:kern w:val="0"/>
        </w:rPr>
        <w:pict w14:anchorId="1DC77784">
          <v:rect id="_x0000_i1056" alt="" style="width:468pt;height:.05pt;mso-width-percent:0;mso-height-percent:0;mso-width-percent:0;mso-height-percent:0" o:hralign="center" o:hrstd="t" o:hr="t" fillcolor="#a0a0a0" stroked="f"/>
        </w:pict>
      </w:r>
    </w:p>
    <w:p w14:paraId="4B480EC2" w14:textId="2213EA2F" w:rsidR="004F1D88" w:rsidRPr="00F02E9A" w:rsidRDefault="004F1D88" w:rsidP="00614505">
      <w:pPr>
        <w:spacing w:before="100" w:beforeAutospacing="1" w:after="100" w:afterAutospacing="1" w:line="240" w:lineRule="auto"/>
        <w:outlineLvl w:val="2"/>
        <w:rPr>
          <w:rFonts w:eastAsia="Times New Roman" w:cs="Apple Color Emoji"/>
          <w:b/>
          <w:bCs/>
          <w:color w:val="000000"/>
          <w:kern w:val="0"/>
          <w:sz w:val="27"/>
          <w:szCs w:val="27"/>
          <w14:ligatures w14:val="none"/>
        </w:rPr>
      </w:pPr>
    </w:p>
    <w:p w14:paraId="42B442E0" w14:textId="511C71D6" w:rsidR="00614505" w:rsidRPr="00614505" w:rsidRDefault="00614505" w:rsidP="00614505">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614505">
        <w:rPr>
          <w:rFonts w:eastAsia="Times New Roman" w:cs="Times New Roman"/>
          <w:b/>
          <w:bCs/>
          <w:color w:val="000000"/>
          <w:kern w:val="0"/>
          <w:sz w:val="27"/>
          <w:szCs w:val="27"/>
          <w14:ligatures w14:val="none"/>
        </w:rPr>
        <w:t xml:space="preserve"> 1. Scan Log Template</w:t>
      </w:r>
    </w:p>
    <w:p w14:paraId="18765183" w14:textId="77777777" w:rsidR="00614505" w:rsidRPr="00614505" w:rsidRDefault="00614505" w:rsidP="00614505">
      <w:pPr>
        <w:spacing w:before="100" w:beforeAutospacing="1" w:after="100" w:afterAutospacing="1" w:line="240" w:lineRule="auto"/>
        <w:rPr>
          <w:rFonts w:eastAsia="Times New Roman" w:cs="Times New Roman"/>
          <w:color w:val="000000"/>
          <w:kern w:val="0"/>
          <w14:ligatures w14:val="none"/>
        </w:rPr>
      </w:pPr>
      <w:r w:rsidRPr="00614505">
        <w:rPr>
          <w:rFonts w:eastAsia="Times New Roman" w:cs="Times New Roman"/>
          <w:i/>
          <w:iCs/>
          <w:color w:val="000000"/>
          <w:kern w:val="0"/>
          <w14:ligatures w14:val="none"/>
        </w:rPr>
        <w:t>For tracking the required 500+ scans, with categories and verification.</w:t>
      </w:r>
    </w:p>
    <w:p w14:paraId="0E21C2AB"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Date       | Scan Type        | Indication         | Findings (Summary) | Image Saved? | Verified By (Mentor) | Notes        |</w:t>
      </w:r>
    </w:p>
    <w:p w14:paraId="4035D6D0"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w:t>
      </w:r>
    </w:p>
    <w:p w14:paraId="6C7EC858"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2025-10-01 | Cardiac (</w:t>
      </w:r>
      <w:proofErr w:type="spellStart"/>
      <w:r w:rsidRPr="00614505">
        <w:rPr>
          <w:rFonts w:eastAsia="Times New Roman" w:cs="Courier New"/>
          <w:color w:val="000000"/>
          <w:kern w:val="0"/>
          <w:sz w:val="20"/>
          <w:szCs w:val="20"/>
          <w14:ligatures w14:val="none"/>
        </w:rPr>
        <w:t>Subxip</w:t>
      </w:r>
      <w:proofErr w:type="spellEnd"/>
      <w:r w:rsidRPr="00614505">
        <w:rPr>
          <w:rFonts w:eastAsia="Times New Roman" w:cs="Courier New"/>
          <w:color w:val="000000"/>
          <w:kern w:val="0"/>
          <w:sz w:val="20"/>
          <w:szCs w:val="20"/>
          <w14:ligatures w14:val="none"/>
        </w:rPr>
        <w:t>) | Chest pain         | Normal EF           | Yes          | Dr. A. Kamal          | Good image   |</w:t>
      </w:r>
    </w:p>
    <w:p w14:paraId="56D8CF8E"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2025-10-02 | Lung             | SOB                | B-lines              | Yes          | Dr. L. Musa           |              |</w:t>
      </w:r>
    </w:p>
    <w:p w14:paraId="569F5087"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          | …                | …                  | …                   | …            | …                     | …            |</w:t>
      </w:r>
    </w:p>
    <w:p w14:paraId="38E131FF" w14:textId="77777777" w:rsidR="00614505" w:rsidRPr="00614505" w:rsidRDefault="00614505" w:rsidP="00614505">
      <w:pPr>
        <w:spacing w:before="100" w:beforeAutospacing="1" w:after="100" w:afterAutospacing="1" w:line="240" w:lineRule="auto"/>
        <w:rPr>
          <w:rFonts w:eastAsia="Times New Roman" w:cs="Times New Roman"/>
          <w:color w:val="000000"/>
          <w:kern w:val="0"/>
          <w14:ligatures w14:val="none"/>
        </w:rPr>
      </w:pPr>
      <w:r w:rsidRPr="00614505">
        <w:rPr>
          <w:rFonts w:eastAsia="Times New Roman" w:cs="Times New Roman"/>
          <w:b/>
          <w:bCs/>
          <w:color w:val="000000"/>
          <w:kern w:val="0"/>
          <w14:ligatures w14:val="none"/>
        </w:rPr>
        <w:t>Category Tracker (Optional Summary Tab):</w:t>
      </w:r>
    </w:p>
    <w:p w14:paraId="3247CD24"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Scan Type             | Target | Completed | Remaining |</w:t>
      </w:r>
    </w:p>
    <w:p w14:paraId="0795BF30"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w:t>
      </w:r>
    </w:p>
    <w:p w14:paraId="16D45780"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Cardiac                | 50     |           |           |</w:t>
      </w:r>
    </w:p>
    <w:p w14:paraId="6B2D92C7"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Lung                   | 30     |           |           |</w:t>
      </w:r>
    </w:p>
    <w:p w14:paraId="4E64CEDC"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FAST                   | 40     |           |           |</w:t>
      </w:r>
    </w:p>
    <w:p w14:paraId="0C609D6D"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Gallbladder            | 30     |           |           |</w:t>
      </w:r>
    </w:p>
    <w:p w14:paraId="7184075B"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Aorta                  | 20     |           |           |</w:t>
      </w:r>
    </w:p>
    <w:p w14:paraId="711B2711"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Renal / Bladder        | 30     |           |           |</w:t>
      </w:r>
    </w:p>
    <w:p w14:paraId="39B69E81"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OB/GYN                 | 25     |           |           |</w:t>
      </w:r>
    </w:p>
    <w:p w14:paraId="2DEB80EC"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DVT                    | 20     |           |           |</w:t>
      </w:r>
    </w:p>
    <w:p w14:paraId="3EBDB134"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MSK / Soft Tissue      | 20     |           |           |</w:t>
      </w:r>
    </w:p>
    <w:p w14:paraId="0E43FF12"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Procedures             | 40     |           |           |</w:t>
      </w:r>
    </w:p>
    <w:p w14:paraId="619D0D95"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**TOTAL**              | 500+   |           |           |</w:t>
      </w:r>
    </w:p>
    <w:p w14:paraId="611F083C" w14:textId="77777777" w:rsidR="00614505" w:rsidRPr="00614505" w:rsidRDefault="00E97CDB" w:rsidP="00614505">
      <w:pPr>
        <w:spacing w:after="0" w:line="240" w:lineRule="auto"/>
        <w:rPr>
          <w:rFonts w:eastAsia="Times New Roman" w:cs="Times New Roman"/>
          <w:kern w:val="0"/>
          <w14:ligatures w14:val="none"/>
        </w:rPr>
      </w:pPr>
      <w:r>
        <w:rPr>
          <w:rFonts w:eastAsia="Times New Roman" w:cs="Times New Roman"/>
          <w:noProof/>
          <w:kern w:val="0"/>
        </w:rPr>
      </w:r>
      <w:r w:rsidR="00E97CDB">
        <w:rPr>
          <w:rFonts w:eastAsia="Times New Roman" w:cs="Times New Roman"/>
          <w:noProof/>
          <w:kern w:val="0"/>
        </w:rPr>
        <w:pict w14:anchorId="0840BB3A">
          <v:rect id="_x0000_i1057" alt="" style="width:468pt;height:.05pt;mso-width-percent:0;mso-height-percent:0;mso-width-percent:0;mso-height-percent:0" o:hralign="center" o:hrstd="t" o:hr="t" fillcolor="#a0a0a0" stroked="f"/>
        </w:pict>
      </w:r>
    </w:p>
    <w:p w14:paraId="7E8BD057" w14:textId="710BC066" w:rsidR="00614505" w:rsidRPr="00614505" w:rsidRDefault="00614505" w:rsidP="00614505">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614505">
        <w:rPr>
          <w:rFonts w:eastAsia="Times New Roman" w:cs="Times New Roman"/>
          <w:b/>
          <w:bCs/>
          <w:color w:val="000000"/>
          <w:kern w:val="0"/>
          <w:sz w:val="27"/>
          <w:szCs w:val="27"/>
          <w14:ligatures w14:val="none"/>
        </w:rPr>
        <w:t xml:space="preserve"> 2. Teaching Tracker Template</w:t>
      </w:r>
    </w:p>
    <w:p w14:paraId="54C4A50C"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lastRenderedPageBreak/>
        <w:t>| Date       | Activity Type       | Title / Topic                     | Audience              | Format     | Feedback/Outcome               |</w:t>
      </w:r>
    </w:p>
    <w:p w14:paraId="16FC988D"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w:t>
      </w:r>
    </w:p>
    <w:p w14:paraId="73750EDE"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2025-11-15 | Lecture              | Intro to Lung Ultrasound          | Residents (</w:t>
      </w:r>
      <w:proofErr w:type="gramStart"/>
      <w:r w:rsidRPr="00614505">
        <w:rPr>
          <w:rFonts w:eastAsia="Times New Roman" w:cs="Courier New"/>
          <w:color w:val="000000"/>
          <w:kern w:val="0"/>
          <w:sz w:val="20"/>
          <w:szCs w:val="20"/>
          <w14:ligatures w14:val="none"/>
        </w:rPr>
        <w:t xml:space="preserve">Nigeria)   </w:t>
      </w:r>
      <w:proofErr w:type="gramEnd"/>
      <w:r w:rsidRPr="00614505">
        <w:rPr>
          <w:rFonts w:eastAsia="Times New Roman" w:cs="Courier New"/>
          <w:color w:val="000000"/>
          <w:kern w:val="0"/>
          <w:sz w:val="20"/>
          <w:szCs w:val="20"/>
          <w14:ligatures w14:val="none"/>
        </w:rPr>
        <w:t xml:space="preserve"> | Virtual     | Well received; recorded        |</w:t>
      </w:r>
    </w:p>
    <w:p w14:paraId="6CC85CF2"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2026-01-12 | Regional Course Lead | Northern Africa US Workshop       | Mixed clinicians       | In-person   | 32 attendees; full-day event   |</w:t>
      </w:r>
    </w:p>
    <w:p w14:paraId="5DA2AB52"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2026-03-05 | Teaching Video       | FAST exam walkthrough             | Global audience        | Pre-recorded| Uploaded to WINFOCUS portal    |</w:t>
      </w:r>
    </w:p>
    <w:p w14:paraId="449348EC"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          | …                   | …                                 | …                      | …          | …                               |</w:t>
      </w:r>
    </w:p>
    <w:p w14:paraId="6161614C" w14:textId="77777777" w:rsidR="00614505" w:rsidRPr="00614505" w:rsidRDefault="00E97CDB" w:rsidP="00614505">
      <w:pPr>
        <w:spacing w:after="0" w:line="240" w:lineRule="auto"/>
        <w:rPr>
          <w:rFonts w:eastAsia="Times New Roman" w:cs="Times New Roman"/>
          <w:kern w:val="0"/>
          <w14:ligatures w14:val="none"/>
        </w:rPr>
      </w:pPr>
      <w:r>
        <w:rPr>
          <w:rFonts w:eastAsia="Times New Roman" w:cs="Times New Roman"/>
          <w:noProof/>
          <w:kern w:val="0"/>
        </w:rPr>
      </w:r>
      <w:r w:rsidR="00E97CDB">
        <w:rPr>
          <w:rFonts w:eastAsia="Times New Roman" w:cs="Times New Roman"/>
          <w:noProof/>
          <w:kern w:val="0"/>
        </w:rPr>
        <w:pict w14:anchorId="365B635B">
          <v:rect id="_x0000_i1058" alt="" style="width:468pt;height:.05pt;mso-width-percent:0;mso-height-percent:0;mso-width-percent:0;mso-height-percent:0" o:hralign="center" o:hrstd="t" o:hr="t" fillcolor="#a0a0a0" stroked="f"/>
        </w:pict>
      </w:r>
    </w:p>
    <w:p w14:paraId="6FDE7919" w14:textId="52DD00CC" w:rsidR="00614505" w:rsidRPr="00614505" w:rsidRDefault="00614505" w:rsidP="00614505">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614505">
        <w:rPr>
          <w:rFonts w:eastAsia="Times New Roman" w:cs="Times New Roman"/>
          <w:b/>
          <w:bCs/>
          <w:color w:val="000000"/>
          <w:kern w:val="0"/>
          <w:sz w:val="27"/>
          <w:szCs w:val="27"/>
          <w14:ligatures w14:val="none"/>
        </w:rPr>
        <w:t>3. Online Module Completion Tracker</w:t>
      </w:r>
    </w:p>
    <w:p w14:paraId="44D8A1C7"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Module Name                         | Status     | Completion Date | Notes                    |</w:t>
      </w:r>
    </w:p>
    <w:p w14:paraId="45C32623"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w:t>
      </w:r>
    </w:p>
    <w:p w14:paraId="6A9AD432"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Basic Physics &amp; Knobology          | Complete   | 2025-10-10       |                          |</w:t>
      </w:r>
    </w:p>
    <w:p w14:paraId="50CB66F1"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Lung &amp; Pleura                      | Complete   | 2025-10-20       |                          |</w:t>
      </w:r>
    </w:p>
    <w:p w14:paraId="26391128"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Cardiac &amp; IVC                      | In Progress|                  | Watch last 2 segments    |</w:t>
      </w:r>
    </w:p>
    <w:p w14:paraId="7653EAB1"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FAST / Trauma                      | Not Started|                  | Assigned for Nov         |</w:t>
      </w:r>
    </w:p>
    <w:p w14:paraId="0C5F8D3A"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Procedures                         | Not Started|                  |                          |</w:t>
      </w:r>
    </w:p>
    <w:p w14:paraId="48B9A663"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Education &amp; Feedback Strategies    | Not Started|                  |                          |</w:t>
      </w:r>
    </w:p>
    <w:p w14:paraId="15310646" w14:textId="77777777" w:rsidR="00614505" w:rsidRPr="00614505" w:rsidRDefault="00E97CDB" w:rsidP="00614505">
      <w:pPr>
        <w:spacing w:after="0" w:line="240" w:lineRule="auto"/>
        <w:rPr>
          <w:rFonts w:eastAsia="Times New Roman" w:cs="Times New Roman"/>
          <w:kern w:val="0"/>
          <w14:ligatures w14:val="none"/>
        </w:rPr>
      </w:pPr>
      <w:r>
        <w:rPr>
          <w:rFonts w:eastAsia="Times New Roman" w:cs="Times New Roman"/>
          <w:noProof/>
          <w:kern w:val="0"/>
        </w:rPr>
      </w:r>
      <w:r w:rsidR="00E97CDB">
        <w:rPr>
          <w:rFonts w:eastAsia="Times New Roman" w:cs="Times New Roman"/>
          <w:noProof/>
          <w:kern w:val="0"/>
        </w:rPr>
        <w:pict w14:anchorId="6AFF783E">
          <v:rect id="_x0000_i1059" alt="" style="width:468pt;height:.05pt;mso-width-percent:0;mso-height-percent:0;mso-width-percent:0;mso-height-percent:0" o:hralign="center" o:hrstd="t" o:hr="t" fillcolor="#a0a0a0" stroked="f"/>
        </w:pict>
      </w:r>
    </w:p>
    <w:p w14:paraId="14CA6AE6" w14:textId="28466DF2" w:rsidR="00614505" w:rsidRPr="00614505" w:rsidRDefault="00614505" w:rsidP="00614505">
      <w:pPr>
        <w:spacing w:before="100" w:beforeAutospacing="1" w:after="100" w:afterAutospacing="1" w:line="240" w:lineRule="auto"/>
        <w:outlineLvl w:val="2"/>
        <w:rPr>
          <w:rFonts w:eastAsia="Times New Roman" w:cs="Times New Roman"/>
          <w:b/>
          <w:bCs/>
          <w:color w:val="000000"/>
          <w:kern w:val="0"/>
          <w:sz w:val="27"/>
          <w:szCs w:val="27"/>
          <w14:ligatures w14:val="none"/>
        </w:rPr>
      </w:pPr>
      <w:r w:rsidRPr="00614505">
        <w:rPr>
          <w:rFonts w:eastAsia="Times New Roman" w:cs="Times New Roman"/>
          <w:b/>
          <w:bCs/>
          <w:color w:val="000000"/>
          <w:kern w:val="0"/>
          <w:sz w:val="27"/>
          <w:szCs w:val="27"/>
          <w14:ligatures w14:val="none"/>
        </w:rPr>
        <w:t>4. Research Project Tracker</w:t>
      </w:r>
    </w:p>
    <w:p w14:paraId="3473A743"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Project Title                        | Type            | Timeline          | Submitted To     | Status       | Mentor         |</w:t>
      </w:r>
    </w:p>
    <w:p w14:paraId="53E48789"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w:t>
      </w:r>
    </w:p>
    <w:p w14:paraId="01307694"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Lung US for TB detection (</w:t>
      </w:r>
      <w:proofErr w:type="gramStart"/>
      <w:r w:rsidRPr="00614505">
        <w:rPr>
          <w:rFonts w:eastAsia="Times New Roman" w:cs="Courier New"/>
          <w:color w:val="000000"/>
          <w:kern w:val="0"/>
          <w:sz w:val="20"/>
          <w:szCs w:val="20"/>
          <w14:ligatures w14:val="none"/>
        </w:rPr>
        <w:t xml:space="preserve">Kenya)   </w:t>
      </w:r>
      <w:proofErr w:type="gramEnd"/>
      <w:r w:rsidRPr="00614505">
        <w:rPr>
          <w:rFonts w:eastAsia="Times New Roman" w:cs="Courier New"/>
          <w:color w:val="000000"/>
          <w:kern w:val="0"/>
          <w:sz w:val="20"/>
          <w:szCs w:val="20"/>
          <w14:ligatures w14:val="none"/>
        </w:rPr>
        <w:t xml:space="preserve"> | Prospective Study| Jan–Jun 2026      | WINFOCUS Meeting | Data Collected| Dr. S. </w:t>
      </w:r>
      <w:proofErr w:type="gramStart"/>
      <w:r w:rsidRPr="00614505">
        <w:rPr>
          <w:rFonts w:eastAsia="Times New Roman" w:cs="Courier New"/>
          <w:color w:val="000000"/>
          <w:kern w:val="0"/>
          <w:sz w:val="20"/>
          <w:szCs w:val="20"/>
          <w14:ligatures w14:val="none"/>
        </w:rPr>
        <w:t>Rahimi  |</w:t>
      </w:r>
      <w:proofErr w:type="gramEnd"/>
    </w:p>
    <w:p w14:paraId="3B41BD25"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POCUS Teaching in Refugee </w:t>
      </w:r>
      <w:proofErr w:type="gramStart"/>
      <w:r w:rsidRPr="00614505">
        <w:rPr>
          <w:rFonts w:eastAsia="Times New Roman" w:cs="Courier New"/>
          <w:color w:val="000000"/>
          <w:kern w:val="0"/>
          <w:sz w:val="20"/>
          <w:szCs w:val="20"/>
          <w14:ligatures w14:val="none"/>
        </w:rPr>
        <w:t>Settings  |</w:t>
      </w:r>
      <w:proofErr w:type="gramEnd"/>
      <w:r w:rsidRPr="00614505">
        <w:rPr>
          <w:rFonts w:eastAsia="Times New Roman" w:cs="Courier New"/>
          <w:color w:val="000000"/>
          <w:kern w:val="0"/>
          <w:sz w:val="20"/>
          <w:szCs w:val="20"/>
          <w14:ligatures w14:val="none"/>
        </w:rPr>
        <w:t xml:space="preserve"> Review Article   | Oct–Feb 2026      | TBD              | Drafting     | Dr. T. Alvarez |</w:t>
      </w:r>
    </w:p>
    <w:p w14:paraId="58FED3C8" w14:textId="77777777" w:rsidR="004F1D88" w:rsidRPr="00F02E9A" w:rsidRDefault="00E97CDB" w:rsidP="004F1D88">
      <w:pPr>
        <w:spacing w:after="0" w:line="240" w:lineRule="auto"/>
        <w:rPr>
          <w:rFonts w:eastAsia="Times New Roman" w:cs="Times New Roman"/>
          <w:kern w:val="0"/>
          <w14:ligatures w14:val="none"/>
        </w:rPr>
      </w:pPr>
      <w:r>
        <w:rPr>
          <w:rFonts w:eastAsia="Times New Roman" w:cs="Times New Roman"/>
          <w:noProof/>
          <w:kern w:val="0"/>
        </w:rPr>
      </w:r>
      <w:r w:rsidR="00E97CDB">
        <w:rPr>
          <w:rFonts w:eastAsia="Times New Roman" w:cs="Times New Roman"/>
          <w:noProof/>
          <w:kern w:val="0"/>
        </w:rPr>
        <w:pict w14:anchorId="65B4C8B9">
          <v:rect id="_x0000_i1060" alt="" style="width:468pt;height:.05pt;mso-width-percent:0;mso-height-percent:0;mso-width-percent:0;mso-height-percent:0" o:hralign="center" o:hrstd="t" o:hr="t" fillcolor="#a0a0a0" stroked="f"/>
        </w:pict>
      </w:r>
    </w:p>
    <w:p w14:paraId="43AC2F32" w14:textId="77777777" w:rsidR="004F1D88" w:rsidRPr="00F02E9A" w:rsidRDefault="004F1D88" w:rsidP="004F1D88">
      <w:pPr>
        <w:spacing w:after="0" w:line="240" w:lineRule="auto"/>
        <w:rPr>
          <w:rFonts w:eastAsia="Times New Roman" w:cs="Times New Roman"/>
          <w:kern w:val="0"/>
          <w14:ligatures w14:val="none"/>
        </w:rPr>
      </w:pPr>
    </w:p>
    <w:p w14:paraId="3C32F114" w14:textId="430F7945" w:rsidR="00614505" w:rsidRPr="00614505" w:rsidRDefault="00614505" w:rsidP="004F1D88">
      <w:pPr>
        <w:spacing w:after="0" w:line="240" w:lineRule="auto"/>
        <w:rPr>
          <w:rFonts w:eastAsia="Times New Roman" w:cs="Times New Roman"/>
          <w:kern w:val="0"/>
          <w14:ligatures w14:val="none"/>
        </w:rPr>
      </w:pPr>
      <w:r w:rsidRPr="00614505">
        <w:rPr>
          <w:rFonts w:eastAsia="Times New Roman" w:cs="Times New Roman"/>
          <w:b/>
          <w:bCs/>
          <w:color w:val="000000"/>
          <w:kern w:val="0"/>
          <w:sz w:val="27"/>
          <w:szCs w:val="27"/>
          <w14:ligatures w14:val="none"/>
        </w:rPr>
        <w:t xml:space="preserve"> 5. Graduation Checklist</w:t>
      </w:r>
    </w:p>
    <w:p w14:paraId="09576E5A"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Requirement                                | Status   | Notes                              |</w:t>
      </w:r>
    </w:p>
    <w:p w14:paraId="7A311D40"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w:t>
      </w:r>
    </w:p>
    <w:p w14:paraId="493C270C"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500 Scans Logged                           | </w:t>
      </w:r>
      <w:r w:rsidRPr="00614505">
        <w:rPr>
          <w:rFonts w:ascii="Apple Color Emoji" w:eastAsia="Times New Roman" w:hAnsi="Apple Color Emoji" w:cs="Apple Color Emoji"/>
          <w:color w:val="000000"/>
          <w:kern w:val="0"/>
          <w:sz w:val="20"/>
          <w:szCs w:val="20"/>
          <w14:ligatures w14:val="none"/>
        </w:rPr>
        <w:t>✅</w:t>
      </w:r>
      <w:r w:rsidRPr="00614505">
        <w:rPr>
          <w:rFonts w:eastAsia="Times New Roman" w:cs="Courier New"/>
          <w:color w:val="000000"/>
          <w:kern w:val="0"/>
          <w:sz w:val="20"/>
          <w:szCs w:val="20"/>
          <w14:ligatures w14:val="none"/>
        </w:rPr>
        <w:t xml:space="preserve">        | Submitted April 2026               |</w:t>
      </w:r>
    </w:p>
    <w:p w14:paraId="23B2C882"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2 Lectures Delivered                       | </w:t>
      </w:r>
      <w:r w:rsidRPr="00614505">
        <w:rPr>
          <w:rFonts w:ascii="Apple Color Emoji" w:eastAsia="Times New Roman" w:hAnsi="Apple Color Emoji" w:cs="Apple Color Emoji"/>
          <w:color w:val="000000"/>
          <w:kern w:val="0"/>
          <w:sz w:val="20"/>
          <w:szCs w:val="20"/>
          <w14:ligatures w14:val="none"/>
        </w:rPr>
        <w:t>✅</w:t>
      </w:r>
      <w:r w:rsidRPr="00614505">
        <w:rPr>
          <w:rFonts w:eastAsia="Times New Roman" w:cs="Courier New"/>
          <w:color w:val="000000"/>
          <w:kern w:val="0"/>
          <w:sz w:val="20"/>
          <w:szCs w:val="20"/>
          <w14:ligatures w14:val="none"/>
        </w:rPr>
        <w:t xml:space="preserve">        | Nov 2025 + Mar 2026                |</w:t>
      </w:r>
    </w:p>
    <w:p w14:paraId="1CC2F234"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Regional Course Organized                  | </w:t>
      </w:r>
      <w:r w:rsidRPr="00614505">
        <w:rPr>
          <w:rFonts w:ascii="Apple Color Emoji" w:eastAsia="Times New Roman" w:hAnsi="Apple Color Emoji" w:cs="Apple Color Emoji"/>
          <w:color w:val="000000"/>
          <w:kern w:val="0"/>
          <w:sz w:val="20"/>
          <w:szCs w:val="20"/>
          <w14:ligatures w14:val="none"/>
        </w:rPr>
        <w:t>✅</w:t>
      </w:r>
      <w:r w:rsidRPr="00614505">
        <w:rPr>
          <w:rFonts w:eastAsia="Times New Roman" w:cs="Courier New"/>
          <w:color w:val="000000"/>
          <w:kern w:val="0"/>
          <w:sz w:val="20"/>
          <w:szCs w:val="20"/>
          <w14:ligatures w14:val="none"/>
        </w:rPr>
        <w:t xml:space="preserve">        | Abuja, Jan 2026                    |</w:t>
      </w:r>
    </w:p>
    <w:p w14:paraId="7DD27999"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Teaching Video Submitted                   | </w:t>
      </w:r>
      <w:r w:rsidRPr="00614505">
        <w:rPr>
          <w:rFonts w:ascii="Apple Color Emoji" w:eastAsia="Times New Roman" w:hAnsi="Apple Color Emoji" w:cs="Apple Color Emoji"/>
          <w:color w:val="000000"/>
          <w:kern w:val="0"/>
          <w:sz w:val="20"/>
          <w:szCs w:val="20"/>
          <w14:ligatures w14:val="none"/>
        </w:rPr>
        <w:t>✅</w:t>
      </w:r>
      <w:r w:rsidRPr="00614505">
        <w:rPr>
          <w:rFonts w:eastAsia="Times New Roman" w:cs="Courier New"/>
          <w:color w:val="000000"/>
          <w:kern w:val="0"/>
          <w:sz w:val="20"/>
          <w:szCs w:val="20"/>
          <w14:ligatures w14:val="none"/>
        </w:rPr>
        <w:t xml:space="preserve">        | Feb 2026                           |</w:t>
      </w:r>
    </w:p>
    <w:p w14:paraId="0E8FD214"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Research Project Presented/Submitted       | In Progress| Abstract submitted                 |</w:t>
      </w:r>
    </w:p>
    <w:p w14:paraId="3E7B0788"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Online Curriculum Completed                | </w:t>
      </w:r>
      <w:proofErr w:type="gramStart"/>
      <w:r w:rsidRPr="00614505">
        <w:rPr>
          <w:rFonts w:eastAsia="Times New Roman" w:cs="Courier New"/>
          <w:color w:val="000000"/>
          <w:kern w:val="0"/>
          <w:sz w:val="20"/>
          <w:szCs w:val="20"/>
          <w14:ligatures w14:val="none"/>
        </w:rPr>
        <w:t>Partial  |</w:t>
      </w:r>
      <w:proofErr w:type="gramEnd"/>
      <w:r w:rsidRPr="00614505">
        <w:rPr>
          <w:rFonts w:eastAsia="Times New Roman" w:cs="Courier New"/>
          <w:color w:val="000000"/>
          <w:kern w:val="0"/>
          <w:sz w:val="20"/>
          <w:szCs w:val="20"/>
          <w14:ligatures w14:val="none"/>
        </w:rPr>
        <w:t xml:space="preserve"> 4/7 done                           |</w:t>
      </w:r>
    </w:p>
    <w:p w14:paraId="10DCC413"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QA Sessions Attended (min 4)               | </w:t>
      </w:r>
      <w:r w:rsidRPr="00614505">
        <w:rPr>
          <w:rFonts w:ascii="Apple Color Emoji" w:eastAsia="Times New Roman" w:hAnsi="Apple Color Emoji" w:cs="Apple Color Emoji"/>
          <w:color w:val="000000"/>
          <w:kern w:val="0"/>
          <w:sz w:val="20"/>
          <w:szCs w:val="20"/>
          <w14:ligatures w14:val="none"/>
        </w:rPr>
        <w:t>✅</w:t>
      </w:r>
      <w:r w:rsidRPr="00614505">
        <w:rPr>
          <w:rFonts w:eastAsia="Times New Roman" w:cs="Courier New"/>
          <w:color w:val="000000"/>
          <w:kern w:val="0"/>
          <w:sz w:val="20"/>
          <w:szCs w:val="20"/>
          <w14:ligatures w14:val="none"/>
        </w:rPr>
        <w:t xml:space="preserve">        | Tracked via email                  |</w:t>
      </w:r>
    </w:p>
    <w:p w14:paraId="005AD450"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Final Exam Passed                          | </w:t>
      </w:r>
      <w:proofErr w:type="gramStart"/>
      <w:r w:rsidRPr="00614505">
        <w:rPr>
          <w:rFonts w:eastAsia="Times New Roman" w:cs="Courier New"/>
          <w:color w:val="000000"/>
          <w:kern w:val="0"/>
          <w:sz w:val="20"/>
          <w:szCs w:val="20"/>
          <w14:ligatures w14:val="none"/>
        </w:rPr>
        <w:t>Pending  |</w:t>
      </w:r>
      <w:proofErr w:type="gramEnd"/>
      <w:r w:rsidRPr="00614505">
        <w:rPr>
          <w:rFonts w:eastAsia="Times New Roman" w:cs="Courier New"/>
          <w:color w:val="000000"/>
          <w:kern w:val="0"/>
          <w:sz w:val="20"/>
          <w:szCs w:val="20"/>
          <w14:ligatures w14:val="none"/>
        </w:rPr>
        <w:t xml:space="preserve"> Scheduled May 2026                 |</w:t>
      </w:r>
    </w:p>
    <w:p w14:paraId="378FB883" w14:textId="77777777" w:rsidR="00614505" w:rsidRPr="00614505" w:rsidRDefault="00614505" w:rsidP="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kern w:val="0"/>
          <w:sz w:val="20"/>
          <w:szCs w:val="20"/>
          <w14:ligatures w14:val="none"/>
        </w:rPr>
      </w:pPr>
      <w:r w:rsidRPr="00614505">
        <w:rPr>
          <w:rFonts w:eastAsia="Times New Roman" w:cs="Courier New"/>
          <w:color w:val="000000"/>
          <w:kern w:val="0"/>
          <w:sz w:val="20"/>
          <w:szCs w:val="20"/>
          <w14:ligatures w14:val="none"/>
        </w:rPr>
        <w:t xml:space="preserve">| Mentorship Check-Ins Completed             | </w:t>
      </w:r>
      <w:r w:rsidRPr="00614505">
        <w:rPr>
          <w:rFonts w:ascii="Apple Color Emoji" w:eastAsia="Times New Roman" w:hAnsi="Apple Color Emoji" w:cs="Apple Color Emoji"/>
          <w:color w:val="000000"/>
          <w:kern w:val="0"/>
          <w:sz w:val="20"/>
          <w:szCs w:val="20"/>
          <w14:ligatures w14:val="none"/>
        </w:rPr>
        <w:t>✅</w:t>
      </w:r>
      <w:r w:rsidRPr="00614505">
        <w:rPr>
          <w:rFonts w:eastAsia="Times New Roman" w:cs="Courier New"/>
          <w:color w:val="000000"/>
          <w:kern w:val="0"/>
          <w:sz w:val="20"/>
          <w:szCs w:val="20"/>
          <w14:ligatures w14:val="none"/>
        </w:rPr>
        <w:t xml:space="preserve">        | Signed forms uploaded              |</w:t>
      </w:r>
    </w:p>
    <w:p w14:paraId="0E4030D7" w14:textId="77777777" w:rsidR="00614505" w:rsidRPr="00F02E9A" w:rsidRDefault="00614505"/>
    <w:sectPr w:rsidR="00614505" w:rsidRPr="00F02E9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A18CF" w14:textId="77777777" w:rsidR="00812A89" w:rsidRDefault="00812A89" w:rsidP="00092659">
      <w:pPr>
        <w:spacing w:after="0" w:line="240" w:lineRule="auto"/>
      </w:pPr>
      <w:r>
        <w:separator/>
      </w:r>
    </w:p>
  </w:endnote>
  <w:endnote w:type="continuationSeparator" w:id="0">
    <w:p w14:paraId="173C16C5" w14:textId="77777777" w:rsidR="00812A89" w:rsidRDefault="00812A89" w:rsidP="0009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reesiaUPC">
    <w:panose1 w:val="020B0604020202020204"/>
    <w:charset w:val="DE"/>
    <w:family w:val="swiss"/>
    <w:pitch w:val="variable"/>
    <w:sig w:usb0="81000003" w:usb1="00000000" w:usb2="00000000" w:usb3="00000000" w:csb0="0001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6082391"/>
      <w:docPartObj>
        <w:docPartGallery w:val="Page Numbers (Bottom of Page)"/>
        <w:docPartUnique/>
      </w:docPartObj>
    </w:sdtPr>
    <w:sdtContent>
      <w:p w14:paraId="04669339" w14:textId="72806B3B" w:rsidR="00092659" w:rsidRDefault="00092659" w:rsidP="00E72A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0A927BE" w14:textId="77777777" w:rsidR="00092659" w:rsidRDefault="00092659" w:rsidP="000926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4341997"/>
      <w:docPartObj>
        <w:docPartGallery w:val="Page Numbers (Bottom of Page)"/>
        <w:docPartUnique/>
      </w:docPartObj>
    </w:sdtPr>
    <w:sdtContent>
      <w:p w14:paraId="3E6F86E6" w14:textId="2BAFFC83" w:rsidR="00092659" w:rsidRDefault="00092659" w:rsidP="00E72A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4A38BD" w14:textId="77777777" w:rsidR="00092659" w:rsidRDefault="00092659" w:rsidP="000926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F882D" w14:textId="77777777" w:rsidR="00812A89" w:rsidRDefault="00812A89" w:rsidP="00092659">
      <w:pPr>
        <w:spacing w:after="0" w:line="240" w:lineRule="auto"/>
      </w:pPr>
      <w:r>
        <w:separator/>
      </w:r>
    </w:p>
  </w:footnote>
  <w:footnote w:type="continuationSeparator" w:id="0">
    <w:p w14:paraId="375BEE4E" w14:textId="77777777" w:rsidR="00812A89" w:rsidRDefault="00812A89" w:rsidP="00092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BCC"/>
    <w:multiLevelType w:val="multilevel"/>
    <w:tmpl w:val="537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C60"/>
    <w:multiLevelType w:val="multilevel"/>
    <w:tmpl w:val="C226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6F35"/>
    <w:multiLevelType w:val="multilevel"/>
    <w:tmpl w:val="0B8E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C5D10"/>
    <w:multiLevelType w:val="multilevel"/>
    <w:tmpl w:val="1698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A304C"/>
    <w:multiLevelType w:val="multilevel"/>
    <w:tmpl w:val="2FF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C6279"/>
    <w:multiLevelType w:val="multilevel"/>
    <w:tmpl w:val="2C8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06832"/>
    <w:multiLevelType w:val="multilevel"/>
    <w:tmpl w:val="209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75C6E"/>
    <w:multiLevelType w:val="multilevel"/>
    <w:tmpl w:val="59B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541E8"/>
    <w:multiLevelType w:val="multilevel"/>
    <w:tmpl w:val="428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96D05"/>
    <w:multiLevelType w:val="multilevel"/>
    <w:tmpl w:val="58D0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818C3"/>
    <w:multiLevelType w:val="multilevel"/>
    <w:tmpl w:val="3A74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BB4991"/>
    <w:multiLevelType w:val="multilevel"/>
    <w:tmpl w:val="EADC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004D9"/>
    <w:multiLevelType w:val="multilevel"/>
    <w:tmpl w:val="4A32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46CBC"/>
    <w:multiLevelType w:val="multilevel"/>
    <w:tmpl w:val="7A9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66A49"/>
    <w:multiLevelType w:val="multilevel"/>
    <w:tmpl w:val="5D1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C686C"/>
    <w:multiLevelType w:val="multilevel"/>
    <w:tmpl w:val="771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4345F"/>
    <w:multiLevelType w:val="multilevel"/>
    <w:tmpl w:val="995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96160"/>
    <w:multiLevelType w:val="multilevel"/>
    <w:tmpl w:val="FBC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05809"/>
    <w:multiLevelType w:val="multilevel"/>
    <w:tmpl w:val="17F8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311EC"/>
    <w:multiLevelType w:val="multilevel"/>
    <w:tmpl w:val="721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E8592B"/>
    <w:multiLevelType w:val="multilevel"/>
    <w:tmpl w:val="01B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C0CFA"/>
    <w:multiLevelType w:val="multilevel"/>
    <w:tmpl w:val="ED7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55F85"/>
    <w:multiLevelType w:val="multilevel"/>
    <w:tmpl w:val="7C8C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B62AA"/>
    <w:multiLevelType w:val="multilevel"/>
    <w:tmpl w:val="BC0E1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342B5"/>
    <w:multiLevelType w:val="multilevel"/>
    <w:tmpl w:val="B87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A087C"/>
    <w:multiLevelType w:val="multilevel"/>
    <w:tmpl w:val="462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AC497D"/>
    <w:multiLevelType w:val="multilevel"/>
    <w:tmpl w:val="0EF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A527B"/>
    <w:multiLevelType w:val="multilevel"/>
    <w:tmpl w:val="FE32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95066"/>
    <w:multiLevelType w:val="multilevel"/>
    <w:tmpl w:val="563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16FEA"/>
    <w:multiLevelType w:val="multilevel"/>
    <w:tmpl w:val="503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D1553"/>
    <w:multiLevelType w:val="multilevel"/>
    <w:tmpl w:val="6FC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86F78"/>
    <w:multiLevelType w:val="multilevel"/>
    <w:tmpl w:val="39FE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315F6"/>
    <w:multiLevelType w:val="multilevel"/>
    <w:tmpl w:val="42C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46D16"/>
    <w:multiLevelType w:val="multilevel"/>
    <w:tmpl w:val="83B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5801C8"/>
    <w:multiLevelType w:val="multilevel"/>
    <w:tmpl w:val="FB4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F4662F"/>
    <w:multiLevelType w:val="multilevel"/>
    <w:tmpl w:val="EB2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46265"/>
    <w:multiLevelType w:val="multilevel"/>
    <w:tmpl w:val="0E0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1D0DBF"/>
    <w:multiLevelType w:val="multilevel"/>
    <w:tmpl w:val="2544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37892"/>
    <w:multiLevelType w:val="multilevel"/>
    <w:tmpl w:val="9C5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F5395"/>
    <w:multiLevelType w:val="multilevel"/>
    <w:tmpl w:val="7C44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22549">
    <w:abstractNumId w:val="9"/>
  </w:num>
  <w:num w:numId="2" w16cid:durableId="1552889199">
    <w:abstractNumId w:val="29"/>
  </w:num>
  <w:num w:numId="3" w16cid:durableId="1105228770">
    <w:abstractNumId w:val="6"/>
  </w:num>
  <w:num w:numId="4" w16cid:durableId="1680933850">
    <w:abstractNumId w:val="12"/>
  </w:num>
  <w:num w:numId="5" w16cid:durableId="1886793255">
    <w:abstractNumId w:val="24"/>
  </w:num>
  <w:num w:numId="6" w16cid:durableId="698627321">
    <w:abstractNumId w:val="17"/>
  </w:num>
  <w:num w:numId="7" w16cid:durableId="1120152304">
    <w:abstractNumId w:val="39"/>
  </w:num>
  <w:num w:numId="8" w16cid:durableId="2056541415">
    <w:abstractNumId w:val="1"/>
  </w:num>
  <w:num w:numId="9" w16cid:durableId="216208320">
    <w:abstractNumId w:val="35"/>
  </w:num>
  <w:num w:numId="10" w16cid:durableId="110054374">
    <w:abstractNumId w:val="23"/>
  </w:num>
  <w:num w:numId="11" w16cid:durableId="515585628">
    <w:abstractNumId w:val="2"/>
  </w:num>
  <w:num w:numId="12" w16cid:durableId="1327980216">
    <w:abstractNumId w:val="10"/>
  </w:num>
  <w:num w:numId="13" w16cid:durableId="1076248055">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519784237">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1179805946">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221601327">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91578639">
    <w:abstractNumId w:val="5"/>
  </w:num>
  <w:num w:numId="18" w16cid:durableId="1161430855">
    <w:abstractNumId w:val="27"/>
  </w:num>
  <w:num w:numId="19" w16cid:durableId="1917129477">
    <w:abstractNumId w:val="28"/>
  </w:num>
  <w:num w:numId="20" w16cid:durableId="338194981">
    <w:abstractNumId w:val="25"/>
  </w:num>
  <w:num w:numId="21" w16cid:durableId="498152660">
    <w:abstractNumId w:val="18"/>
  </w:num>
  <w:num w:numId="22" w16cid:durableId="260646410">
    <w:abstractNumId w:val="31"/>
  </w:num>
  <w:num w:numId="23" w16cid:durableId="221719026">
    <w:abstractNumId w:val="0"/>
  </w:num>
  <w:num w:numId="24" w16cid:durableId="691734934">
    <w:abstractNumId w:val="21"/>
  </w:num>
  <w:num w:numId="25" w16cid:durableId="1562012847">
    <w:abstractNumId w:val="32"/>
  </w:num>
  <w:num w:numId="26" w16cid:durableId="473108598">
    <w:abstractNumId w:val="20"/>
  </w:num>
  <w:num w:numId="27" w16cid:durableId="859900284">
    <w:abstractNumId w:val="13"/>
  </w:num>
  <w:num w:numId="28" w16cid:durableId="1814716546">
    <w:abstractNumId w:val="37"/>
  </w:num>
  <w:num w:numId="29" w16cid:durableId="1904682990">
    <w:abstractNumId w:val="8"/>
  </w:num>
  <w:num w:numId="30" w16cid:durableId="1287076993">
    <w:abstractNumId w:val="3"/>
  </w:num>
  <w:num w:numId="31" w16cid:durableId="611321526">
    <w:abstractNumId w:val="16"/>
  </w:num>
  <w:num w:numId="32" w16cid:durableId="1395811712">
    <w:abstractNumId w:val="4"/>
  </w:num>
  <w:num w:numId="33" w16cid:durableId="1460146005">
    <w:abstractNumId w:val="14"/>
  </w:num>
  <w:num w:numId="34" w16cid:durableId="103505221">
    <w:abstractNumId w:val="34"/>
  </w:num>
  <w:num w:numId="35" w16cid:durableId="1307053364">
    <w:abstractNumId w:val="26"/>
  </w:num>
  <w:num w:numId="36" w16cid:durableId="520243411">
    <w:abstractNumId w:val="7"/>
  </w:num>
  <w:num w:numId="37" w16cid:durableId="1767648474">
    <w:abstractNumId w:val="38"/>
  </w:num>
  <w:num w:numId="38" w16cid:durableId="1701929121">
    <w:abstractNumId w:val="30"/>
  </w:num>
  <w:num w:numId="39" w16cid:durableId="1461998935">
    <w:abstractNumId w:val="19"/>
  </w:num>
  <w:num w:numId="40" w16cid:durableId="1862669969">
    <w:abstractNumId w:val="11"/>
  </w:num>
  <w:num w:numId="41" w16cid:durableId="1313293525">
    <w:abstractNumId w:val="33"/>
  </w:num>
  <w:num w:numId="42" w16cid:durableId="1237516733">
    <w:abstractNumId w:val="22"/>
  </w:num>
  <w:num w:numId="43" w16cid:durableId="184096098">
    <w:abstractNumId w:val="15"/>
  </w:num>
  <w:num w:numId="44" w16cid:durableId="16314707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5"/>
    <w:rsid w:val="00092659"/>
    <w:rsid w:val="001E2970"/>
    <w:rsid w:val="003551A7"/>
    <w:rsid w:val="003C2CAE"/>
    <w:rsid w:val="003F64AF"/>
    <w:rsid w:val="0043451E"/>
    <w:rsid w:val="004F1D88"/>
    <w:rsid w:val="005347EB"/>
    <w:rsid w:val="00545023"/>
    <w:rsid w:val="005713DE"/>
    <w:rsid w:val="00585199"/>
    <w:rsid w:val="00614505"/>
    <w:rsid w:val="006F04A4"/>
    <w:rsid w:val="00812A89"/>
    <w:rsid w:val="00871D3D"/>
    <w:rsid w:val="008C3F95"/>
    <w:rsid w:val="00975053"/>
    <w:rsid w:val="00A75866"/>
    <w:rsid w:val="00B547D1"/>
    <w:rsid w:val="00BA12B1"/>
    <w:rsid w:val="00C04FBD"/>
    <w:rsid w:val="00C13D99"/>
    <w:rsid w:val="00DB601D"/>
    <w:rsid w:val="00E746FC"/>
    <w:rsid w:val="00E97CDB"/>
    <w:rsid w:val="00F0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8A650"/>
  <w15:chartTrackingRefBased/>
  <w15:docId w15:val="{50D3353D-D8FF-A34A-980E-BD3AEACD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5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45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45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45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5"/>
    <w:rPr>
      <w:rFonts w:eastAsiaTheme="majorEastAsia" w:cstheme="majorBidi"/>
      <w:color w:val="272727" w:themeColor="text1" w:themeTint="D8"/>
    </w:rPr>
  </w:style>
  <w:style w:type="paragraph" w:styleId="Title">
    <w:name w:val="Title"/>
    <w:basedOn w:val="Normal"/>
    <w:next w:val="Normal"/>
    <w:link w:val="TitleChar"/>
    <w:uiPriority w:val="10"/>
    <w:qFormat/>
    <w:rsid w:val="00614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5"/>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5"/>
    <w:rPr>
      <w:i/>
      <w:iCs/>
      <w:color w:val="404040" w:themeColor="text1" w:themeTint="BF"/>
    </w:rPr>
  </w:style>
  <w:style w:type="paragraph" w:styleId="ListParagraph">
    <w:name w:val="List Paragraph"/>
    <w:basedOn w:val="Normal"/>
    <w:uiPriority w:val="34"/>
    <w:qFormat/>
    <w:rsid w:val="00614505"/>
    <w:pPr>
      <w:ind w:left="720"/>
      <w:contextualSpacing/>
    </w:pPr>
  </w:style>
  <w:style w:type="character" w:styleId="IntenseEmphasis">
    <w:name w:val="Intense Emphasis"/>
    <w:basedOn w:val="DefaultParagraphFont"/>
    <w:uiPriority w:val="21"/>
    <w:qFormat/>
    <w:rsid w:val="00614505"/>
    <w:rPr>
      <w:i/>
      <w:iCs/>
      <w:color w:val="0F4761" w:themeColor="accent1" w:themeShade="BF"/>
    </w:rPr>
  </w:style>
  <w:style w:type="paragraph" w:styleId="IntenseQuote">
    <w:name w:val="Intense Quote"/>
    <w:basedOn w:val="Normal"/>
    <w:next w:val="Normal"/>
    <w:link w:val="IntenseQuoteChar"/>
    <w:uiPriority w:val="30"/>
    <w:qFormat/>
    <w:rsid w:val="006145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5"/>
    <w:rPr>
      <w:i/>
      <w:iCs/>
      <w:color w:val="0F4761" w:themeColor="accent1" w:themeShade="BF"/>
    </w:rPr>
  </w:style>
  <w:style w:type="character" w:styleId="IntenseReference">
    <w:name w:val="Intense Reference"/>
    <w:basedOn w:val="DefaultParagraphFont"/>
    <w:uiPriority w:val="32"/>
    <w:qFormat/>
    <w:rsid w:val="00614505"/>
    <w:rPr>
      <w:b/>
      <w:bCs/>
      <w:smallCaps/>
      <w:color w:val="0F4761" w:themeColor="accent1" w:themeShade="BF"/>
      <w:spacing w:val="5"/>
    </w:rPr>
  </w:style>
  <w:style w:type="character" w:styleId="Strong">
    <w:name w:val="Strong"/>
    <w:basedOn w:val="DefaultParagraphFont"/>
    <w:uiPriority w:val="22"/>
    <w:qFormat/>
    <w:rsid w:val="00614505"/>
    <w:rPr>
      <w:b/>
      <w:bCs/>
    </w:rPr>
  </w:style>
  <w:style w:type="paragraph" w:styleId="NormalWeb">
    <w:name w:val="Normal (Web)"/>
    <w:basedOn w:val="Normal"/>
    <w:uiPriority w:val="99"/>
    <w:unhideWhenUsed/>
    <w:rsid w:val="006145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614505"/>
  </w:style>
  <w:style w:type="character" w:styleId="Emphasis">
    <w:name w:val="Emphasis"/>
    <w:basedOn w:val="DefaultParagraphFont"/>
    <w:uiPriority w:val="20"/>
    <w:qFormat/>
    <w:rsid w:val="00614505"/>
    <w:rPr>
      <w:i/>
      <w:iCs/>
    </w:rPr>
  </w:style>
  <w:style w:type="paragraph" w:styleId="HTMLPreformatted">
    <w:name w:val="HTML Preformatted"/>
    <w:basedOn w:val="Normal"/>
    <w:link w:val="HTMLPreformattedChar"/>
    <w:uiPriority w:val="99"/>
    <w:semiHidden/>
    <w:unhideWhenUsed/>
    <w:rsid w:val="0061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450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14505"/>
    <w:rPr>
      <w:rFonts w:ascii="Courier New" w:eastAsia="Times New Roman" w:hAnsi="Courier New" w:cs="Courier New"/>
      <w:sz w:val="20"/>
      <w:szCs w:val="20"/>
    </w:rPr>
  </w:style>
  <w:style w:type="paragraph" w:styleId="Footer">
    <w:name w:val="footer"/>
    <w:basedOn w:val="Normal"/>
    <w:link w:val="FooterChar"/>
    <w:uiPriority w:val="99"/>
    <w:unhideWhenUsed/>
    <w:rsid w:val="00092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659"/>
  </w:style>
  <w:style w:type="character" w:styleId="PageNumber">
    <w:name w:val="page number"/>
    <w:basedOn w:val="DefaultParagraphFont"/>
    <w:uiPriority w:val="99"/>
    <w:semiHidden/>
    <w:unhideWhenUsed/>
    <w:rsid w:val="00092659"/>
  </w:style>
  <w:style w:type="paragraph" w:styleId="Header">
    <w:name w:val="header"/>
    <w:basedOn w:val="Normal"/>
    <w:link w:val="HeaderChar"/>
    <w:uiPriority w:val="99"/>
    <w:unhideWhenUsed/>
    <w:rsid w:val="00571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Shokoohi, Hamid,MD, MPH</dc:creator>
  <cp:keywords/>
  <dc:description/>
  <cp:lastModifiedBy>Shokoohi, Hamid,MD, MPH</cp:lastModifiedBy>
  <cp:revision>3</cp:revision>
  <dcterms:created xsi:type="dcterms:W3CDTF">2025-10-06T17:23:00Z</dcterms:created>
  <dcterms:modified xsi:type="dcterms:W3CDTF">2025-10-13T03:57:00Z</dcterms:modified>
</cp:coreProperties>
</file>