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案例06：宝鸡汽车制造：焊接质检机器人的创业切入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 · 汽车与智能制造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B2B痛点、质检效率、技术转化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用AI识别质检流程中的数据采集点。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汽车制造环节需要稳定质量控制和生产效率提升。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设计一个焊缝质检服务包。要求学生说明目标用户、痛点证据、解决方案、AI参与环节、人工核验依据和初步商业模式。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汽车制造环节需要稳定质量控制和生产效率提升。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B2B痛点、质检效率、技术转化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用AI识别质检流程中的数据采集点。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设计一个焊缝质检服务包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