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案例11：低空巡检：无人机服务电力与桥梁安全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 · 低空经济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场景创业、服务定价、风险控制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用AI生成巡检任务清单和风险预案。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低空经济可服务巡检、应急、农业等场景。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完成一份无人机巡检项目简案。要求学生说明目标用户、痛点证据、解决方案、AI参与环节、人工核验依据和初步商业模式。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低空经济可服务巡检、应急、农业等场景。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场景创业、服务定价、风险控制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用AI生成巡检任务清单和风险预案。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完成一份无人机巡检项目简案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本案例图片为自制教学示意图；文字内容基于课程教学设计和区域产业公开资料整理，未使用第三方商业图片。参考资料方向：陕西人工智能、大数据、低空经济、硬科技产业公开信息。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