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微软雅黑"/>
          <w:b/>
          <w:color w:val="0B4EA1"/>
          <w:sz w:val="36"/>
        </w:rPr>
        <w:t>案例41：钛运动护具：从材料优势到用户价值</w:t>
      </w:r>
    </w:p>
    <w:p>
      <w:pPr>
        <w:jc w:val="center"/>
      </w:pPr>
      <w:r>
        <w:rPr>
          <w:rFonts w:ascii="Times New Roman" w:hAnsi="Times New Roman" w:eastAsia="微软雅黑"/>
          <w:b w:val="0"/>
          <w:color w:val="5D6E84"/>
          <w:sz w:val="22"/>
        </w:rPr>
        <w:t>《创新创业基础》区域产业案例资源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947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4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一、案例定位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项目</w:t>
            </w:r>
          </w:p>
        </w:tc>
        <w:tc>
          <w:tcPr>
            <w:tcW w:type="dxa" w:w="4929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内容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对应模块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课程导入与创新思维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区域连接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宝鸡 · 钛材料+体育健康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核心知识点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场景细分、功能价值、定价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AI融入点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用AI生成用户测试表和竞品对比。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建议课型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课堂导入、案例讨论、小组项目、课后拓展均可使用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二、案例情境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轻量化、耐腐蚀等材料特性可转化为运动装备卖点。 本案例引导学生从区域产业真实问题出发，完成从痛点识别、机会判断到方案表达的学习闭环。教师可结合自有调研照片、企业参访材料或学生项目资料进一步替换和扩展。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三、课堂任务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设计一个钛运动护具MVP。要求学生说明目标用户、痛点证据、解决方案、AI参与环节、人工核验依据和初步商业模式。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四、讨论问题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该案例中最核心的真实用户是谁？请区分购买者、使用者和受益者。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如果只能做一个最小可行产品，第一版应验证哪一个关键假设？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AI输出可能在哪些环节产生误判？团队如何进行事实核验和伦理把关？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五、案例分析表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分析维度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本案例要点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课堂操作建议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产业痛点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轻量化、耐腐蚀等材料特性可转化为运动装备卖点。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用访谈或公开资料核验真实需求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课程知识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场景细分、功能价值、定价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用课程模型解释问题而非堆砌概念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AI工具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用AI生成用户测试表和竞品对比。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保留Prompt、AI输出和人工修订记录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学习产出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设计一个钛运动护具MVP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提交一页机会卡或画布，课堂互评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六、评价建议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评价项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权重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评价要点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问题识别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能否基于宝鸡或陕西区域产业提出真实、具体、可验证的问题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创新方案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方案是否体现用户价值、区域特色和可实施路径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AI使用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AI是否服务于调研、分析、原型或评价，是否保留核验记录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表达与伦理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表达是否清晰，是否说明数据、版权、隐私和技术伦理边界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七、版权与资源说明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本案例图片为自制教学示意图；文字内容基于课程教学设计和区域产业公开资料整理，未使用第三方商业图片。参考资料方向：宝鸡钛及钛合金产业集群、宝鸡钛谷相关公开信息。</w:t>
      </w:r>
    </w:p>
    <w:sectPr w:rsidR="00FC693F" w:rsidRPr="0006063C" w:rsidSect="00034616">
      <w:pgSz w:w="12240" w:h="15840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