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微软雅黑"/>
          <w:b/>
          <w:color w:val="0B4EA1"/>
          <w:sz w:val="36"/>
        </w:rPr>
        <w:t>案例46：宝鸡农特产直播：从流量到品牌资产</w:t>
      </w:r>
    </w:p>
    <w:p>
      <w:pPr>
        <w:jc w:val="center"/>
      </w:pPr>
      <w:r>
        <w:rPr>
          <w:rFonts w:ascii="Times New Roman" w:hAnsi="Times New Roman" w:eastAsia="微软雅黑"/>
          <w:b w:val="0"/>
          <w:color w:val="5D6E84"/>
          <w:sz w:val="22"/>
        </w:rPr>
        <w:t>《创新创业基础》区域产业案例资源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39471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se_46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947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rPr>
          <w:rFonts w:ascii="Times New Roman" w:hAnsi="Times New Roman" w:eastAsia="微软雅黑"/>
          <w:b/>
          <w:color w:val="0B4EA1"/>
          <w:sz w:val="26"/>
        </w:rPr>
        <w:t>一、案例定位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项目</w:t>
            </w:r>
          </w:p>
        </w:tc>
        <w:tc>
          <w:tcPr>
            <w:tcW w:type="dxa" w:w="4929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内容</w:t>
            </w:r>
          </w:p>
        </w:tc>
      </w:tr>
      <w:tr>
        <w:tc>
          <w:tcPr>
            <w:tcW w:type="dxa" w:w="4929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对应模块</w:t>
            </w:r>
          </w:p>
        </w:tc>
        <w:tc>
          <w:tcPr>
            <w:tcW w:type="dxa" w:w="4929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课程导入与创新思维</w:t>
            </w:r>
          </w:p>
        </w:tc>
      </w:tr>
      <w:tr>
        <w:tc>
          <w:tcPr>
            <w:tcW w:type="dxa" w:w="4929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区域连接</w:t>
            </w:r>
          </w:p>
        </w:tc>
        <w:tc>
          <w:tcPr>
            <w:tcW w:type="dxa" w:w="4929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宝鸡县域 · 农村电商</w:t>
            </w:r>
          </w:p>
        </w:tc>
      </w:tr>
      <w:tr>
        <w:tc>
          <w:tcPr>
            <w:tcW w:type="dxa" w:w="4929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核心知识点</w:t>
            </w:r>
          </w:p>
        </w:tc>
        <w:tc>
          <w:tcPr>
            <w:tcW w:type="dxa" w:w="4929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直播脚本、信任、复购</w:t>
            </w:r>
          </w:p>
        </w:tc>
      </w:tr>
      <w:tr>
        <w:tc>
          <w:tcPr>
            <w:tcW w:type="dxa" w:w="4929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AI融入点</w:t>
            </w:r>
          </w:p>
        </w:tc>
        <w:tc>
          <w:tcPr>
            <w:tcW w:type="dxa" w:w="4929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用AI生成直播脚本并设置事实核验项。</w:t>
            </w:r>
          </w:p>
        </w:tc>
      </w:tr>
      <w:tr>
        <w:tc>
          <w:tcPr>
            <w:tcW w:type="dxa" w:w="4929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建议课型</w:t>
            </w:r>
          </w:p>
        </w:tc>
        <w:tc>
          <w:tcPr>
            <w:tcW w:type="dxa" w:w="4929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课堂导入、案例讨论、小组项目、课后拓展均可使用</w:t>
            </w:r>
          </w:p>
        </w:tc>
      </w:tr>
    </w:tbl>
    <w:p/>
    <w:p>
      <w:pPr>
        <w:spacing w:before="160" w:after="80"/>
      </w:pPr>
      <w:r>
        <w:rPr>
          <w:rFonts w:ascii="Times New Roman" w:hAnsi="Times New Roman" w:eastAsia="微软雅黑"/>
          <w:b/>
          <w:color w:val="0B4EA1"/>
          <w:sz w:val="26"/>
        </w:rPr>
        <w:t>二、案例情境</w:t>
      </w:r>
    </w:p>
    <w:p>
      <w:pPr>
        <w:spacing w:line="276" w:lineRule="auto" w:after="60"/>
        <w:ind w:firstLine="420"/>
      </w:pPr>
      <w:r>
        <w:rPr>
          <w:rFonts w:ascii="Times New Roman" w:hAnsi="Times New Roman" w:eastAsia="微软雅黑"/>
          <w:b w:val="0"/>
          <w:color w:val="18263E"/>
          <w:sz w:val="21"/>
        </w:rPr>
        <w:t>县域农产品电商需要从一次销售走向品牌经营。 本案例引导学生从区域产业真实问题出发，完成从痛点识别、机会判断到方案表达的学习闭环。教师可结合自有调研照片、企业参访材料或学生项目资料进一步替换和扩展。</w:t>
      </w:r>
    </w:p>
    <w:p>
      <w:pPr>
        <w:spacing w:before="160" w:after="80"/>
      </w:pPr>
      <w:r>
        <w:rPr>
          <w:rFonts w:ascii="Times New Roman" w:hAnsi="Times New Roman" w:eastAsia="微软雅黑"/>
          <w:b/>
          <w:color w:val="0B4EA1"/>
          <w:sz w:val="26"/>
        </w:rPr>
        <w:t>三、课堂任务</w:t>
      </w:r>
    </w:p>
    <w:p>
      <w:pPr>
        <w:spacing w:line="276" w:lineRule="auto" w:after="60"/>
        <w:ind w:firstLine="420"/>
      </w:pPr>
      <w:r>
        <w:rPr>
          <w:rFonts w:ascii="Times New Roman" w:hAnsi="Times New Roman" w:eastAsia="微软雅黑"/>
          <w:b w:val="0"/>
          <w:color w:val="18263E"/>
          <w:sz w:val="21"/>
        </w:rPr>
        <w:t>设计一场农特产直播策划。要求学生说明目标用户、痛点证据、解决方案、AI参与环节、人工核验依据和初步商业模式。</w:t>
      </w:r>
    </w:p>
    <w:p>
      <w:pPr>
        <w:spacing w:before="160" w:after="80"/>
      </w:pPr>
      <w:r>
        <w:rPr>
          <w:rFonts w:ascii="Times New Roman" w:hAnsi="Times New Roman" w:eastAsia="微软雅黑"/>
          <w:b/>
          <w:color w:val="0B4EA1"/>
          <w:sz w:val="26"/>
        </w:rPr>
        <w:t>四、讨论问题</w:t>
      </w:r>
    </w:p>
    <w:p>
      <w:pPr>
        <w:ind w:left="312" w:hanging="113"/>
      </w:pPr>
      <w:r>
        <w:rPr>
          <w:rFonts w:ascii="Times New Roman" w:hAnsi="Times New Roman" w:eastAsia="微软雅黑"/>
          <w:b w:val="0"/>
          <w:color w:val="18263E"/>
          <w:sz w:val="20"/>
        </w:rPr>
        <w:t>• 该案例中最核心的真实用户是谁？请区分购买者、使用者和受益者。</w:t>
      </w:r>
    </w:p>
    <w:p>
      <w:pPr>
        <w:ind w:left="312" w:hanging="113"/>
      </w:pPr>
      <w:r>
        <w:rPr>
          <w:rFonts w:ascii="Times New Roman" w:hAnsi="Times New Roman" w:eastAsia="微软雅黑"/>
          <w:b w:val="0"/>
          <w:color w:val="18263E"/>
          <w:sz w:val="20"/>
        </w:rPr>
        <w:t>• 如果只能做一个最小可行产品，第一版应验证哪一个关键假设？</w:t>
      </w:r>
    </w:p>
    <w:p>
      <w:pPr>
        <w:ind w:left="312" w:hanging="113"/>
      </w:pPr>
      <w:r>
        <w:rPr>
          <w:rFonts w:ascii="Times New Roman" w:hAnsi="Times New Roman" w:eastAsia="微软雅黑"/>
          <w:b w:val="0"/>
          <w:color w:val="18263E"/>
          <w:sz w:val="20"/>
        </w:rPr>
        <w:t>• AI输出可能在哪些环节产生误判？团队如何进行事实核验和伦理把关？</w:t>
      </w:r>
    </w:p>
    <w:p>
      <w:pPr>
        <w:spacing w:before="160" w:after="80"/>
      </w:pPr>
      <w:r>
        <w:rPr>
          <w:rFonts w:ascii="Times New Roman" w:hAnsi="Times New Roman" w:eastAsia="微软雅黑"/>
          <w:b/>
          <w:color w:val="0B4EA1"/>
          <w:sz w:val="26"/>
        </w:rPr>
        <w:t>五、案例分析表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分析维度</w:t>
            </w:r>
          </w:p>
        </w:tc>
        <w:tc>
          <w:tcPr>
            <w:tcW w:type="dxa" w:w="3286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本案例要点</w:t>
            </w:r>
          </w:p>
        </w:tc>
        <w:tc>
          <w:tcPr>
            <w:tcW w:type="dxa" w:w="3286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课堂操作建议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产业痛点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县域农产品电商需要从一次销售走向品牌经营。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用访谈或公开资料核验真实需求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课程知识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直播脚本、信任、复购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用课程模型解释问题而非堆砌概念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AI工具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用AI生成直播脚本并设置事实核验项。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保留Prompt、AI输出和人工修订记录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学习产出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设计一场农特产直播策划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提交一页机会卡或画布，课堂互评</w:t>
            </w:r>
          </w:p>
        </w:tc>
      </w:tr>
    </w:tbl>
    <w:p/>
    <w:p>
      <w:pPr>
        <w:spacing w:before="160" w:after="80"/>
      </w:pPr>
      <w:r>
        <w:rPr>
          <w:rFonts w:ascii="Times New Roman" w:hAnsi="Times New Roman" w:eastAsia="微软雅黑"/>
          <w:b/>
          <w:color w:val="0B4EA1"/>
          <w:sz w:val="26"/>
        </w:rPr>
        <w:t>六、评价建议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评价项</w:t>
            </w:r>
          </w:p>
        </w:tc>
        <w:tc>
          <w:tcPr>
            <w:tcW w:type="dxa" w:w="3286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权重</w:t>
            </w:r>
          </w:p>
        </w:tc>
        <w:tc>
          <w:tcPr>
            <w:tcW w:type="dxa" w:w="3286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评价要点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问题识别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25%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能否基于宝鸡或陕西区域产业提出真实、具体、可验证的问题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创新方案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25%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方案是否体现用户价值、区域特色和可实施路径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AI使用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25%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AI是否服务于调研、分析、原型或评价，是否保留核验记录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表达与伦理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25%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表达是否清晰，是否说明数据、版权、隐私和技术伦理边界</w:t>
            </w:r>
          </w:p>
        </w:tc>
      </w:tr>
    </w:tbl>
    <w:p/>
    <w:p>
      <w:pPr>
        <w:spacing w:before="160" w:after="80"/>
      </w:pPr>
      <w:r>
        <w:rPr>
          <w:rFonts w:ascii="Times New Roman" w:hAnsi="Times New Roman" w:eastAsia="微软雅黑"/>
          <w:b/>
          <w:color w:val="0B4EA1"/>
          <w:sz w:val="26"/>
        </w:rPr>
        <w:t>七、版权与资源说明</w:t>
      </w:r>
    </w:p>
    <w:p>
      <w:pPr>
        <w:spacing w:line="276" w:lineRule="auto" w:after="60"/>
        <w:ind w:firstLine="420"/>
      </w:pPr>
      <w:r>
        <w:rPr>
          <w:rFonts w:ascii="Times New Roman" w:hAnsi="Times New Roman" w:eastAsia="微软雅黑"/>
          <w:b w:val="0"/>
          <w:color w:val="18263E"/>
          <w:sz w:val="21"/>
        </w:rPr>
        <w:t>本案例图片为自制教学示意图；文字内容基于课程教学设计和区域产业公开资料整理，未使用第三方商业图片。参考资料方向：眉县猕猴桃、陕西苹果等区域特色农业公开信息。</w:t>
      </w:r>
    </w:p>
    <w:sectPr w:rsidR="00FC693F" w:rsidRPr="0006063C" w:rsidSect="00034616">
      <w:pgSz w:w="12240" w:h="15840"/>
      <w:pgMar w:top="1134" w:right="1191" w:bottom="1134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