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理论作业06：商业模式画布初稿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围绕一个区域产业项目，完成九宫格商业模式画布。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商业模式画布、关键假设清单。提交时需附：AI使用披露、参考资料来源、人工核验说明。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