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案例05：钛合金3D打印：小批量定制的精益创业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 · 钛3D打印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MVP、最小可行产品、敏捷迭代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用AI生成原型说明和用户测试清单。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航空、医疗、文创等场景存在小批量、轻量化、定制化需求。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完成一个3D打印产品MVP说明表。要求学生说明目标用户、痛点证据、解决方案、AI参与环节、人工核验依据和初步商业模式。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航空、医疗、文创等场景存在小批量、轻量化、定制化需求。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MVP、最小可行产品、敏捷迭代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用AI生成原型说明和用户测试清单。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完成一个3D打印产品MVP说明表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本案例图片为自制教学示意图；文字内容基于课程教学设计和区域产业公开资料整理，未使用第三方商业图片。参考资料方向：宝鸡钛及钛合金产业集群、宝鸡钛谷相关公开信息。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