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color w:val="0B4EA1"/>
          <w:sz w:val="36"/>
        </w:rPr>
        <w:t>案例08：县域新能源充电服务：从设备到运营</w:t>
      </w:r>
    </w:p>
    <w:p>
      <w:pPr>
        <w:jc w:val="center"/>
      </w:pPr>
      <w:r>
        <w:rPr>
          <w:rFonts w:ascii="Times New Roman" w:hAnsi="Times New Roman" w:eastAsia="微软雅黑"/>
          <w:b w:val="0"/>
          <w:color w:val="5D6E84"/>
          <w:sz w:val="22"/>
        </w:rPr>
        <w:t>《创新创业基础》区域产业案例资源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一、案例定位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项目</w:t>
            </w:r>
          </w:p>
        </w:tc>
        <w:tc>
          <w:tcPr>
            <w:tcW w:type="dxa" w:w="4929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内容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对应模块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商业模式与项目设计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区域连接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宝鸡/陕西县域 · 新能源汽车服务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核心知识点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场景细分、收益模型、运营指标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AI融入点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用AI模拟不同用户的充电需求。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建议课型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课堂导入、案例讨论、小组项目、课后拓展均可使用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二、案例情境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县域新能源车增长带来充电、运维、预约和周边服务机会。 本案例引导学生从区域产业真实问题出发，完成从痛点识别、机会判断到方案表达的学习闭环。教师可结合自有调研照片、企业参访材料或学生项目资料进一步替换和扩展。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三、课堂任务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提出一个县域充电站运营方案。要求学生说明目标用户、痛点证据、解决方案、AI参与环节、人工核验依据和初步商业模式。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四、讨论问题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该案例中最核心的真实用户是谁？请区分购买者、使用者和受益者。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如果只能做一个最小可行产品，第一版应验证哪一个关键假设？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AI输出可能在哪些环节产生误判？团队如何进行事实核验和伦理把关？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五、案例分析表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分析维度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本案例要点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课堂操作建议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产业痛点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县域新能源车增长带来充电、运维、预约和周边服务机会。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用访谈或公开资料核验真实需求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课程知识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场景细分、收益模型、运营指标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用课程模型解释问题而非堆砌概念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AI工具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用AI模拟不同用户的充电需求。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保留Prompt、AI输出和人工修订记录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学习产出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提出一个县域充电站运营方案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提交一页机会卡或画布，课堂互评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六、评价建议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评价项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权重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评价要点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问题识别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能否基于宝鸡或陕西区域产业提出真实、具体、可验证的问题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创新方案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方案是否体现用户价值、区域特色和可实施路径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AI使用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AI是否服务于调研、分析、原型或评价，是否保留核验记录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表达与伦理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表达是否清晰，是否说明数据、版权、隐私和技术伦理边界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七、版权与资源说明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本案例图片为自制教学示意图；文字内容基于课程教学设计和区域产业公开资料整理，未使用第三方商业图片。参考资料方向：陕西重点产业链、秦创原和现代化产业体系公开信息。</w:t>
      </w:r>
    </w:p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