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A4C9E"/>
          <w:sz w:val="36"/>
        </w:rPr>
        <w:t>容易获得高分的参赛选题指南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E6F84"/>
          <w:sz w:val="21"/>
        </w:rPr>
        <w:t>面向挑战杯、中国国际大学生创新大赛和校级双创赛事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一、高分选题的底层逻辑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高分选题不是“听起来最宏大”，而是问题真实、对象清楚、证据扎实、方案可验证、团队能完成、价值能外溢。学生项目尤其要避开空泛概念和过度承诺，把区域产业真实场景做深。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二、选题评分雷达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维度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高分表现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低分表现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真实性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来自企业、社区、农户、景区、学校等真实场景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只来自网上热点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创新性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有技术、模式、服务或组织方式创新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只是把已有App换个名字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可行性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3个月内能做出MVP或调研报告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依赖巨额资金和不可控资源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证据链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有访谈、问卷、测试、合作、原型、证书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只有想法和PPT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赛道匹配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能精准回应赛事评价点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一个项目到处套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表达度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一句话讲清楚价值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评委听完仍不知道做什么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三、陕西/宝鸡高分选题库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方向</w:t>
            </w:r>
          </w:p>
        </w:tc>
        <w:tc>
          <w:tcPr>
            <w:tcW w:type="dxa" w:w="249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选题</w:t>
            </w:r>
          </w:p>
        </w:tc>
        <w:tc>
          <w:tcPr>
            <w:tcW w:type="dxa" w:w="249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高分理由</w:t>
            </w:r>
          </w:p>
        </w:tc>
        <w:tc>
          <w:tcPr>
            <w:tcW w:type="dxa" w:w="249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适配赛事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宝鸡钛谷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钛文创产品AI设计平台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有区域特色，容易形成调研和展示证据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适合挑战杯/中国国际/校赛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宝鸡钛谷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钛加工视觉质检智能体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有区域特色，容易形成调研和展示证据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适合挑战杯/中国国际/校赛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宝鸡钛谷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钛边角料循环回收服务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有区域特色，容易形成调研和展示证据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适合挑战杯/中国国际/校赛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宝鸡钛谷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钛合金运动护具MVP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有区域特色，容易形成调研和展示证据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适合挑战杯/中国国际/校赛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智慧农业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眉县猕猴桃冷链体验优化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有区域特色，容易形成调研和展示证据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适合挑战杯/中国国际/校赛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智慧农业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陕西苹果分级与溯源服务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有区域特色，容易形成调研和展示证据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适合挑战杯/中国国际/校赛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智慧农业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植保无人机共享服务队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有区域特色，容易形成调研和展示证据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适合挑战杯/中国国际/校赛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智慧农业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农技AI问答与专家复核平台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有区域特色，容易形成调研和展示证据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适合挑战杯/中国国际/校赛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文旅文创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青铜器IP研学盒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有区域特色，容易形成调研和展示证据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适合挑战杯/中国国际/校赛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文旅文创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长乐塬工业遗址沉浸式课程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有区域特色，容易形成调研和展示证据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适合挑战杯/中国国际/校赛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文旅文创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西凤酒年轻化数字会员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有区域特色，容易形成调研和展示证据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适合挑战杯/中国国际/校赛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文旅文创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宝鸡一日游AI导览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有区域特色，容易形成调研和展示证据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适合挑战杯/中国国际/校赛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硬科技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低空巡检应急服务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有区域特色，容易形成调研和展示证据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适合挑战杯/中国国际/校赛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硬科技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工业机器人维护训练营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有区域特色，容易形成调研和展示证据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适合挑战杯/中国国际/校赛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硬科技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中小企业AI工具包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有区域特色，容易形成调研和展示证据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适合挑战杯/中国国际/校赛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硬科技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半导体实验室共享预约平台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有区域特色，容易形成调研和展示证据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适合挑战杯/中国国际/校赛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社会创新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社区养老AI助手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有区域特色，容易形成调研和展示证据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适合挑战杯/中国国际/校赛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社会创新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数字助老志愿服务标准化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有区域特色，容易形成调研和展示证据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适合挑战杯/中国国际/校赛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社会创新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校园AI合规检查工具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有区域特色，容易形成调研和展示证据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适合挑战杯/中国国际/校赛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社会创新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县域共享仓助农服务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有区域特色，容易形成调研和展示证据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适合挑战杯/中国国际/校赛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四、三步筛选法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步骤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操作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淘汰标准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第一步：问真实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至少访谈5个目标用户或1个行业人士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没人觉得痛，淘汰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第二步：问可做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两周内做出调研报告、原型或样品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只能停留在概念，淘汰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第三步：问证据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能收集数据、照片、合同、测试或用户反馈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无法证明进展，降级为课程作业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参考来源与使用提示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来源</w:t>
            </w:r>
          </w:p>
        </w:tc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链接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共青团中央/挑战杯官方网站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https://www.tiaozhanbei.net/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教育部关于举办中国国际大学生创新大赛（2025）的通知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https://www.moe.gov.cn/srcsite/A08/s7056/202504/t20250417_1189865.html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国家版权局/中国版权保护中心软件登记入口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https://www.ccopyright.com.cn/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国家知识产权局专利业务办理系统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https://cponline.cnipa.gov.cn/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陕西省人民政府：先进制造等重点产业信息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https://www.shaanxi.gov.cn/xw/sxyw/202406/t20240614_2332994_wap.html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宝鸡市人民政府：钛产业集群公开信息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https://www.baoji.gov.cn/bmpd/bjsgyhxxhj/gxdt/gzdt/202308/t20230811_716794.html</w:t>
            </w:r>
          </w:p>
        </w:tc>
      </w:tr>
    </w:tbl>
    <w:p/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本资源包用于课程教学和学生备赛训练。竞赛章程、报名系统、参赛资格、赛道设置、材料格式、截止时间和知识产权办理要求可能每年更新，正式参赛前必须以当年官方通知、学校创新创业学院/团委通知和系统填报要求为准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