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热处理管线设计变更与计算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S03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处理管线设计变更与计算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