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9885E">
      <w:pPr>
        <w:pStyle w:val="112"/>
        <w:spacing w:line="400" w:lineRule="exact"/>
        <w:ind w:firstLine="0"/>
        <w:jc w:val="both"/>
        <w:rPr>
          <w:rFonts w:hint="eastAsia" w:asciiTheme="minorEastAsia" w:hAnsiTheme="minorEastAsia" w:eastAsiaTheme="minorEastAsia" w:cstheme="minorEastAsia"/>
          <w:bCs/>
          <w:sz w:val="24"/>
          <w:szCs w:val="24"/>
          <w:lang w:eastAsia="zh-CN"/>
        </w:rPr>
      </w:pPr>
      <w:bookmarkStart w:id="0" w:name="_Toc503279437"/>
    </w:p>
    <w:p w14:paraId="675FC91F">
      <w:pPr>
        <w:pStyle w:val="5"/>
        <w:numPr>
          <w:ilvl w:val="2"/>
          <w:numId w:val="0"/>
        </w:numPr>
        <w:bidi w:val="0"/>
        <w:ind w:leftChars="0"/>
        <w:rPr>
          <w:rFonts w:hint="eastAsia" w:eastAsia="SimSun"/>
          <w:b/>
          <w:bCs/>
          <w:sz w:val="32"/>
          <w:szCs w:val="32"/>
          <w:lang w:eastAsia="zh-CN"/>
        </w:rPr>
      </w:pPr>
      <w:r>
        <w:rPr>
          <w:rFonts w:hint="eastAsia"/>
          <w:b/>
          <w:bCs/>
          <w:sz w:val="32"/>
          <w:szCs w:val="32"/>
        </w:rPr>
        <w:t>第一部分  技术</w:t>
      </w:r>
      <w:r>
        <w:rPr>
          <w:rFonts w:hint="eastAsia"/>
          <w:b/>
          <w:bCs/>
          <w:sz w:val="32"/>
          <w:szCs w:val="32"/>
          <w:lang w:val="en-US" w:eastAsia="zh-CN"/>
        </w:rPr>
        <w:t>要求</w:t>
      </w:r>
    </w:p>
    <w:p w14:paraId="18470E96">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一、主要技术指标：</w:t>
      </w:r>
    </w:p>
    <w:p w14:paraId="43EB034B">
      <w:pPr>
        <w:bidi w:val="0"/>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★1.对已建设的职业技能等级认定信息管理系统升级，建题库开发系统（理论题库开发、技能题库开发）、题库管理系统（理论题库管理、技能题库管理）、无纸化考试系统（理论考试）。</w:t>
      </w:r>
    </w:p>
    <w:p w14:paraId="10E08002">
      <w:pPr>
        <w:bidi w:val="0"/>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★2.题库开发与管理系统全面符合人社部《职业技能人才评价命题技术规程》及集团《题库开发管理办法》要求，基于经典测量学理论设计，确保内容科学规范；</w:t>
      </w:r>
    </w:p>
    <w:p w14:paraId="3EA42E4C">
      <w:pPr>
        <w:bidi w:val="0"/>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★3.无纸化考试系统通过技术手段（如防作弊、智能组卷）保障测评的高信度与高效度，支撑技能人才精准选拔。实现资源数据、业务数据、人才数据、管理数据的多维度灵活统计；</w:t>
      </w:r>
    </w:p>
    <w:p w14:paraId="77F5895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★4.实现集团职业技能等级认定业务端到端拉通，将新升级功能与原有系统集成融合，构建一体化管理工作台，满足集团等级认定相关题库开发、题库管理、无纸化考试等信息化工作需求</w:t>
      </w:r>
      <w:r>
        <w:rPr>
          <w:rFonts w:hint="eastAsia" w:asciiTheme="minorEastAsia" w:hAnsiTheme="minorEastAsia" w:cstheme="minorEastAsia"/>
          <w:sz w:val="24"/>
          <w:szCs w:val="24"/>
          <w:lang w:val="en-US" w:eastAsia="zh-CN"/>
        </w:rPr>
        <w:t>；</w:t>
      </w:r>
    </w:p>
    <w:p w14:paraId="12B9F4A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★5.对接人社部题库开发、题库管理等业务系统数据对接，双向共享人社部公开题库资源；通过标准接口互通机制，简化集团题库建管共享流程，提效增复用，确保题库与行业标准一致。</w:t>
      </w:r>
      <w:r>
        <w:rPr>
          <w:rFonts w:hint="eastAsia" w:asciiTheme="minorEastAsia" w:hAnsiTheme="minorEastAsia" w:cstheme="minorEastAsia"/>
          <w:color w:val="FF0000"/>
          <w:sz w:val="24"/>
          <w:szCs w:val="24"/>
          <w:lang w:val="en-US" w:eastAsia="zh-CN"/>
        </w:rPr>
        <w:t>（强子讨论）</w:t>
      </w:r>
    </w:p>
    <w:p w14:paraId="76465EE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w:t>
      </w:r>
      <w:r>
        <w:rPr>
          <w:rFonts w:hint="eastAsia" w:asciiTheme="minorEastAsia" w:hAnsiTheme="minorEastAsia" w:eastAsiaTheme="minorEastAsia" w:cstheme="minorEastAsia"/>
          <w:sz w:val="24"/>
          <w:szCs w:val="24"/>
          <w:lang w:eastAsia="zh-CN"/>
        </w:rPr>
        <w:t>具体</w:t>
      </w:r>
      <w:r>
        <w:rPr>
          <w:rFonts w:hint="eastAsia" w:asciiTheme="minorEastAsia" w:hAnsiTheme="minorEastAsia" w:eastAsiaTheme="minorEastAsia" w:cstheme="minorEastAsia"/>
          <w:sz w:val="24"/>
          <w:szCs w:val="24"/>
        </w:rPr>
        <w:t>技术指标及配置：</w:t>
      </w:r>
    </w:p>
    <w:p w14:paraId="42A7849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（一）功能概述</w:t>
      </w:r>
    </w:p>
    <w:p w14:paraId="04D35525">
      <w:pPr>
        <w:bidi w:val="0"/>
        <w:spacing w:line="360" w:lineRule="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集团现有职业技能等级认定信息管理系统，结合实际业务需求，建设集题库开发、管理、无纸化考试、原考务管理于一体的全模块管理工作台，严格遵循国家技能人才评价命题技术规程，保障命题、考核全流程标准化开展。实现与现有职业技能等级认定信息管理系统无缝衔接，保障业务连续性与数据一致性。满足集团化、标准化、精细化管理诉求，支撑全流程信息化管控。</w:t>
      </w:r>
      <w:r>
        <w:rPr>
          <w:rFonts w:hint="eastAsia" w:asciiTheme="minorEastAsia" w:hAnsiTheme="minorEastAsia" w:cstheme="minorEastAsia"/>
          <w:sz w:val="24"/>
          <w:szCs w:val="24"/>
          <w:lang w:val="en-US" w:eastAsia="zh-CN"/>
        </w:rPr>
        <w:t>(按照国家题库系统规程开发试题)</w:t>
      </w:r>
    </w:p>
    <w:p w14:paraId="1242DD8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(二)技术指标</w:t>
      </w:r>
    </w:p>
    <w:p w14:paraId="040ED6A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2.1题库开发系统</w:t>
      </w:r>
    </w:p>
    <w:p w14:paraId="06A2842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题库开发系统实现网络化、资源化和日常化模式，包括理论题库开发子系统、技能题库开发子系统。子系统中包含母题库和子题库及通用题库开发分类，系统遵循国家技能人才评价命题技术规程要求，覆盖题库开发任务、资源开发、资源审核及入库、数据溯源全阶段。支持多重加密，认证技术，保障命题工作结果安全、可靠、稳定。系统构建覆盖多题型、全流程的标准化题库资源建设体系，实现对命题范围与质量的精准把控。技术参数与需求如下：</w:t>
      </w:r>
    </w:p>
    <w:p w14:paraId="3B94541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2.1.1支持理论题库开发子系统与技能题库开发子系统的独立部署与协同运行；</w:t>
      </w:r>
      <w:r>
        <w:rPr>
          <w:rFonts w:hint="eastAsia" w:asciiTheme="minorEastAsia" w:hAnsiTheme="minorEastAsia" w:cstheme="minorEastAsia"/>
          <w:sz w:val="24"/>
          <w:szCs w:val="24"/>
          <w:lang w:val="en-US" w:eastAsia="zh-CN"/>
        </w:rPr>
        <w:t>（微服务方式运行题库模块）</w:t>
      </w:r>
    </w:p>
    <w:p w14:paraId="6AA1D45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2.1.2系统可实现命题范围与质量的精准把控，按照职业工种及技能等级搭建多层级科目架构以支撑精细化命题管理；</w:t>
      </w:r>
      <w:r>
        <w:rPr>
          <w:rFonts w:hint="eastAsia" w:asciiTheme="minorEastAsia" w:hAnsiTheme="minorEastAsia" w:cstheme="minorEastAsia"/>
          <w:sz w:val="24"/>
          <w:szCs w:val="24"/>
          <w:lang w:val="en-US" w:eastAsia="zh-CN"/>
        </w:rPr>
        <w:t>（题库分类到位）</w:t>
      </w:r>
    </w:p>
    <w:p w14:paraId="3E8A5A2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2.1.3基于国家职业标准或企业评价规范发布命题计划，并按职业工种（如航空发动机装配工）、技能等级（如初级/中级/高级）及科目体系（如基础理论、专业技能）分层级搭建，智能匹配专家资源；内置国家题库开发标准流程（如命题计划制定→专家任务分配→多轮审核→版本管理→入库）能实现流程节点自动流转与进度跟踪；</w:t>
      </w:r>
      <w:r>
        <w:rPr>
          <w:rFonts w:hint="eastAsia" w:asciiTheme="minorEastAsia" w:hAnsiTheme="minorEastAsia" w:cstheme="minorEastAsia"/>
          <w:sz w:val="24"/>
          <w:szCs w:val="24"/>
          <w:lang w:val="en-US" w:eastAsia="zh-CN"/>
        </w:rPr>
        <w:t>（专家库，国家题库开发流程）</w:t>
      </w:r>
    </w:p>
    <w:p w14:paraId="5628F4A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2.1.4实现全体命审专家共建试题模式，支持专家在线接收任务，实现命审专家的线上管理和安排，通过标准化命题模板完成10余种题型（如单选题、多选题、判断题、实操步骤题、评分表题等）的在线开发、审核和入库，明确每种题型的字段配置要求（如题干、选项、答案、解析、评分标准等）；</w:t>
      </w:r>
      <w:r>
        <w:rPr>
          <w:rFonts w:hint="eastAsia" w:asciiTheme="minorEastAsia" w:hAnsiTheme="minorEastAsia" w:cstheme="minorEastAsia"/>
          <w:sz w:val="24"/>
          <w:szCs w:val="24"/>
          <w:lang w:val="en-US" w:eastAsia="zh-CN"/>
        </w:rPr>
        <w:t>（在线协作开发题库）</w:t>
      </w:r>
    </w:p>
    <w:p w14:paraId="19B0E88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2.1.5支持命审专家在线协作，可线上提出修改意见并自动汇总，有效减少线下会议频次；</w:t>
      </w:r>
      <w:r>
        <w:rPr>
          <w:rFonts w:hint="eastAsia" w:asciiTheme="minorEastAsia" w:hAnsiTheme="minorEastAsia" w:cstheme="minorEastAsia"/>
          <w:sz w:val="24"/>
          <w:szCs w:val="24"/>
          <w:lang w:val="en-US" w:eastAsia="zh-CN"/>
        </w:rPr>
        <w:t>（在线协作开发题库）</w:t>
      </w:r>
    </w:p>
    <w:p w14:paraId="1E8796F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2.1.6命审专家线上管理功能涵盖专家信息维护、任务分配、权限分级（如命题/审核/终审角色）及工作量统计；</w:t>
      </w:r>
      <w:r>
        <w:rPr>
          <w:rFonts w:hint="eastAsia" w:asciiTheme="minorEastAsia" w:hAnsiTheme="minorEastAsia" w:cstheme="minorEastAsia"/>
          <w:sz w:val="24"/>
          <w:szCs w:val="24"/>
          <w:lang w:val="en-US" w:eastAsia="zh-CN"/>
        </w:rPr>
        <w:t>（权限分配和报表功能）</w:t>
      </w:r>
    </w:p>
    <w:p w14:paraId="05CABD0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2.1.7实现试题库内容的去重，在命审工作中系统能够对比试题内容，给出试题重复性的比例，对于完全重复的试题可以进行有效剔除，对于高度重复的试题可以进行有效调整和优化； </w:t>
      </w:r>
      <w:r>
        <w:rPr>
          <w:rFonts w:hint="eastAsia" w:asciiTheme="minorEastAsia" w:hAnsiTheme="minorEastAsia" w:cstheme="minorEastAsia"/>
          <w:sz w:val="24"/>
          <w:szCs w:val="24"/>
          <w:lang w:val="en-US" w:eastAsia="zh-CN"/>
        </w:rPr>
        <w:t>（试题去重）</w:t>
      </w:r>
    </w:p>
    <w:p w14:paraId="5B895C3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2.1.8为保障试题质量，系统建立“初审→复审→终审”的多轮审核机制，每轮审核有操作日志（如修改人、修改时间、修改内容），确保试题全生命周期可追溯；</w:t>
      </w:r>
      <w:r>
        <w:rPr>
          <w:rFonts w:hint="eastAsia" w:asciiTheme="minorEastAsia" w:hAnsiTheme="minorEastAsia" w:cstheme="minorEastAsia"/>
          <w:sz w:val="24"/>
          <w:szCs w:val="24"/>
          <w:lang w:val="en-US" w:eastAsia="zh-CN"/>
        </w:rPr>
        <w:t>（审核版本管理）</w:t>
      </w:r>
    </w:p>
    <w:p w14:paraId="027F8FB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2.1.9支持根据行业技术更新或政策调整修订已入库试题并重新审核；</w:t>
      </w:r>
      <w:r>
        <w:rPr>
          <w:rFonts w:hint="eastAsia" w:asciiTheme="minorEastAsia" w:hAnsiTheme="minorEastAsia" w:cstheme="minorEastAsia"/>
          <w:sz w:val="24"/>
          <w:szCs w:val="24"/>
          <w:lang w:val="en-US" w:eastAsia="zh-CN"/>
        </w:rPr>
        <w:t>（试题改编流程）</w:t>
      </w:r>
    </w:p>
    <w:p w14:paraId="743C201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2.1.10题库开发组织方可实时跟踪任务进度、记录试题全生命周期操作日志；</w:t>
      </w:r>
      <w:r>
        <w:rPr>
          <w:rFonts w:hint="eastAsia" w:asciiTheme="minorEastAsia" w:hAnsiTheme="minorEastAsia" w:cstheme="minorEastAsia"/>
          <w:sz w:val="24"/>
          <w:szCs w:val="24"/>
          <w:lang w:val="en-US" w:eastAsia="zh-CN"/>
        </w:rPr>
        <w:t>（跟踪试题状态信息</w:t>
      </w:r>
      <w:bookmarkStart w:id="1" w:name="_GoBack"/>
      <w:bookmarkEnd w:id="1"/>
      <w:r>
        <w:rPr>
          <w:rFonts w:hint="eastAsia" w:asciiTheme="minorEastAsia" w:hAnsiTheme="minorEastAsia" w:cstheme="minorEastAsia"/>
          <w:sz w:val="24"/>
          <w:szCs w:val="24"/>
          <w:lang w:val="en-US" w:eastAsia="zh-CN"/>
        </w:rPr>
        <w:t>）</w:t>
      </w:r>
    </w:p>
    <w:p w14:paraId="025FE02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2.1.11命题过程中支持导出命题质量、专家绩效、计划完成情况等多维度统计报表，实现各环节数据的分析与统计；</w:t>
      </w:r>
    </w:p>
    <w:p w14:paraId="7CBC362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2.1.12子系统管理端对科目、计划、任务、专家等进行统一管理，科目管理、题库计划、任务跟踪、历史任务、专家授权等核心功能模块；构建科学完善的专家信息库，全面收录专家基本信息及历次任务综合表现，统计命题时间、总命制量、退回试题数、命题通过率等核心指标，方便精准掌握专家队伍能力状况，提高专家队伍质量，从而加强命审题专家队伍建设；</w:t>
      </w:r>
    </w:p>
    <w:p w14:paraId="4CDE768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2.1.13专家端贯穿题库开发修订任务发布、命题、审批全流程，供命题负责人、命题专家、审题专家使用，优化试题命审流程，支持科目管理、项目负责、试题命制、试题审核、任务特批、终审任务、任务入库、历史任务等功能；为专家提供覆盖试题开发、审核、入库、溯源全流程的一站式命审服务，通过严密的权限控制与数据加密技术保障试题内容的保密性与安全性；</w:t>
      </w:r>
    </w:p>
    <w:p w14:paraId="45853835">
      <w:pPr>
        <w:bidi w:val="0"/>
        <w:spacing w:line="360" w:lineRule="auto"/>
        <w:rPr>
          <w:rFonts w:hint="eastAsia" w:asciiTheme="minorEastAsia" w:hAnsiTheme="minorEastAsia" w:eastAsiaTheme="minorEastAsia" w:cstheme="minorEastAsia"/>
          <w:sz w:val="24"/>
          <w:szCs w:val="24"/>
          <w:lang w:val="en-GB" w:eastAsia="zh-CN"/>
        </w:rPr>
      </w:pPr>
      <w:r>
        <w:rPr>
          <w:rFonts w:hint="eastAsia" w:asciiTheme="minorEastAsia" w:hAnsiTheme="minorEastAsia" w:eastAsiaTheme="minorEastAsia" w:cstheme="minorEastAsia"/>
          <w:sz w:val="24"/>
          <w:szCs w:val="24"/>
          <w:lang w:val="en-US" w:eastAsia="zh-CN"/>
        </w:rPr>
        <w:t>2.1.14实现命审专家和试题资源等的统一管理和组织，与中国航发职业技能等级认定信息管理系统同步的信息化管理，确保题库资源无缝对接，保障职业技能等级认定工作顺利顺畅；</w:t>
      </w:r>
    </w:p>
    <w:p w14:paraId="383B63A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2.1.15</w:t>
      </w:r>
      <w:r>
        <w:rPr>
          <w:rFonts w:hint="eastAsia" w:asciiTheme="minorEastAsia" w:hAnsiTheme="minorEastAsia" w:eastAsiaTheme="minorEastAsia" w:cstheme="minorEastAsia"/>
          <w:sz w:val="24"/>
          <w:szCs w:val="24"/>
          <w:lang w:val="en-GB" w:eastAsia="zh-CN"/>
        </w:rPr>
        <w:t>充分考虑系统应用安全与数据安全的重要性，采用当前先进的多种加密、认证技术，确保系统应用与数据安全；</w:t>
      </w:r>
    </w:p>
    <w:p w14:paraId="2D5A33DB">
      <w:pPr>
        <w:bidi w:val="0"/>
        <w:spacing w:line="360" w:lineRule="auto"/>
        <w:rPr>
          <w:rFonts w:hint="eastAsia" w:asciiTheme="minorEastAsia" w:hAnsiTheme="minorEastAsia" w:eastAsiaTheme="minorEastAsia" w:cstheme="minorEastAsia"/>
          <w:sz w:val="24"/>
          <w:szCs w:val="24"/>
          <w:lang w:val="en-GB" w:eastAsia="zh-CN"/>
        </w:rPr>
      </w:pPr>
      <w:r>
        <w:rPr>
          <w:rFonts w:hint="eastAsia" w:asciiTheme="minorEastAsia" w:hAnsiTheme="minorEastAsia" w:eastAsiaTheme="minorEastAsia" w:cstheme="minorEastAsia"/>
          <w:sz w:val="24"/>
          <w:szCs w:val="24"/>
          <w:lang w:val="en-US" w:eastAsia="zh-CN"/>
        </w:rPr>
        <w:t>2.1.16</w:t>
      </w:r>
      <w:r>
        <w:rPr>
          <w:rFonts w:hint="eastAsia" w:asciiTheme="minorEastAsia" w:hAnsiTheme="minorEastAsia" w:eastAsiaTheme="minorEastAsia" w:cstheme="minorEastAsia"/>
          <w:sz w:val="24"/>
          <w:szCs w:val="24"/>
          <w:lang w:val="en-GB" w:eastAsia="zh-CN"/>
        </w:rPr>
        <w:t>系统支持多层次的权限管理，对不同用户设置不同的访问权限，防止数据泄露和非法</w:t>
      </w:r>
      <w:r>
        <w:rPr>
          <w:rFonts w:hint="eastAsia" w:asciiTheme="minorEastAsia" w:hAnsiTheme="minorEastAsia" w:eastAsiaTheme="minorEastAsia" w:cstheme="minorEastAsia"/>
          <w:sz w:val="24"/>
          <w:szCs w:val="24"/>
          <w:lang w:val="en-US" w:eastAsia="zh-CN"/>
        </w:rPr>
        <w:t>篡改</w:t>
      </w:r>
      <w:r>
        <w:rPr>
          <w:rFonts w:hint="eastAsia" w:asciiTheme="minorEastAsia" w:hAnsiTheme="minorEastAsia" w:eastAsiaTheme="minorEastAsia" w:cstheme="minorEastAsia"/>
          <w:sz w:val="24"/>
          <w:szCs w:val="24"/>
          <w:lang w:val="en-GB" w:eastAsia="zh-CN"/>
        </w:rPr>
        <w:t>；将所有数据安全、完整地存储，建立多种查询统计方式，实现对历史数据的再次调用，使历次数据得到统一科学的管理维护。</w:t>
      </w:r>
    </w:p>
    <w:p w14:paraId="31A25CA3">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2.2题库管理系统</w:t>
      </w:r>
    </w:p>
    <w:p w14:paraId="545EDCD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题库管理系统包括理论题库管理子系统、技能题库管理子系统，子系统中包含母库管理、子库管理及通用题库管理。主要用于实现题库资源的安全规范存储、标准化组卷应用、检索与动态维护，适配理论知识考试、操作技能考核需求，为开展各职业工种等级认定提供试题资源，同时支持监控试卷使用情况。优化资源配置，提高资源复用率，避免资源的重复建设和浪费，灵活高效的题型管理，满足考核、考试等多种人才评价业务需求。技术参数与需求如下：</w:t>
      </w:r>
    </w:p>
    <w:p w14:paraId="223287F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2.2.1题库管理遵循标准化、模块化、简易化与集成化的设计原则，使题库具有更多的通用性和扩展性，满足职业技能等级认定快速的发展需求；</w:t>
      </w:r>
    </w:p>
    <w:p w14:paraId="5356471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2.2.2将数据资源规范化应用、业务工作动态化管理、认定组卷工作有效化应用，在数据传输上采用加密传输通道、数据加密传输的机制，保障数据应用过程的安全性；</w:t>
      </w:r>
    </w:p>
    <w:p w14:paraId="6BB7D4A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2.2.3实现10余种试题题型的统一管理，涵盖科目管理、知识结构管理、比重表管理、试题管理、组卷管理、试卷分配、电子书管理等功能模块，减少重复性工作，提升工作结果准确性；</w:t>
      </w:r>
    </w:p>
    <w:p w14:paraId="3FFFAFE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2.2.4题库资源结构化存储与安全管控，按照职业工种及技能等级搭建多层级科目架构,构建“职业工种→技能等级→科目→知识点”的层级理论题库存储结构，每道试题需关联唯一标识，将试题与知识点对应，打破传统试题集中繁多无序的局面，实现对知识结构集中、规范、条理清晰的管理；</w:t>
      </w:r>
    </w:p>
    <w:p w14:paraId="77EFC18B">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2.2.5系统支持多种试题格式（如Excel/Word模板），可实现试题内容一键导入，并在导入时自动校验格式合规性，从而提升现有题库内容的入库效率；</w:t>
      </w:r>
    </w:p>
    <w:p w14:paraId="36578EF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2.2.6系统支持标准化组卷，标准化组卷规则配置，支持按“固定组卷”（手动选试题）与“随机组卷”（按多维度规则自动抽题）两种模式配置规则；</w:t>
      </w:r>
    </w:p>
    <w:p w14:paraId="219EA1F3">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2.2.7系统支持随机组卷，按“知识点覆盖度、题型分布、难度分布”设置规则，系统自动从题库中抽取试题生成试卷，支持生成多套试卷；</w:t>
      </w:r>
    </w:p>
    <w:p w14:paraId="1323B49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2.2.8系统支持专家自定义组卷，支持根据不同知识点的重要程度，确定其在题库中的比重，明确试题分布情况；包括跨科目组卷、母库+子库+通用题库（1+X+Y）组卷，AB卷（自动控制重复率），灵活设置难易程度，试题、选项顺序打乱等；支持专家精准定位考试试题，明确每道题的题型、分值、难度，生成专属化试卷，适用于“统一考核标准”的场景。</w:t>
      </w:r>
    </w:p>
    <w:p w14:paraId="3139DF3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2.2.9系统自动校验试卷重复率等组卷质量，生成的试卷按计划存储供后续配发使用。</w:t>
      </w:r>
    </w:p>
    <w:p w14:paraId="3CDF8DB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2.2.10支持对试卷应用过程进行追溯和监管；支持查看并下载集团题库抽取情况及各机构考试最终考试试卷。</w:t>
      </w:r>
    </w:p>
    <w:p w14:paraId="398796D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2.2.11操作技能兼容现场操作打分的试题场景，试题内容包括试题正文、考生准备、考场准备、评分标准表等，按照模块指定抽题或随机抽题，同时能够对试卷应用过程进行追溯和监管；支持实际操作考试移动评分，现场各环节评分后系统自动生成考生实际操作技能总分。</w:t>
      </w:r>
    </w:p>
    <w:p w14:paraId="3A452B0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2.2.12技能题库子系统支持对具体试题进行查看，支持转移和批量操作等；支持按照批次进行职业工种级别的试卷配发，试卷配发后的试卷可以作为机考考试、传统考试的内容。</w:t>
      </w:r>
    </w:p>
    <w:p w14:paraId="512AADE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2.2.13从题库管理业务进行管控，支持组卷应用和数据分析等，构建自上而下的标准化题库数据体系，通过分析提升题库业务管理水平与应用水平；实现各环节相关数据的多维度分析和统计，为业务管理提供数据支撑。</w:t>
      </w:r>
    </w:p>
    <w:p w14:paraId="0E2D1A2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2.2.14题库采用设置角色进行权限控制，试题内容采用加密算法存储，防止数据库泄露导致试题外泄。</w:t>
      </w:r>
    </w:p>
    <w:p w14:paraId="0F8D997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2.2.15系统自动校验生成试卷是否符合组卷规则；若需抽取多套试卷，系统将依据比重值等指标进行智能抽取，确保试卷合理性。</w:t>
      </w:r>
    </w:p>
    <w:p w14:paraId="0F6E142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2.2.16按职业工种、技能等级构建技能题库存储结构，每道技能试题明确“考场准备要求、考核过程要求、考核结果要求”，通过试题可以辅助考点提前准备考场。</w:t>
      </w:r>
    </w:p>
    <w:p w14:paraId="62FA142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2.2.17实现电子书资源的上传、发布、维护及操作追溯，为用户提供便捷的学习资料获取渠道。支持管理员按类型通过管理端上传电子书文件，上传完成发布后即可供查看学习；管理员可根据需求下架或删除废弃电子书，并保留操作日志。</w:t>
      </w:r>
    </w:p>
    <w:p w14:paraId="77811FF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2.2.18电子书资源：中文电子图书不低于500本的优质正版数字资源，图书种类包含航空航天、智能制造、工业技术、人文、社科、人力资源等。</w:t>
      </w:r>
    </w:p>
    <w:p w14:paraId="745F20D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2.2.19支持题库内容实时更新维护，可对试题、知识点、考评标准等内容进行快速修改、新增、删除，保障题库资源的时效性和准确性。</w:t>
      </w:r>
    </w:p>
    <w:p w14:paraId="1CDE4F41">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2.2.20支持同一考生线上、线下考试试卷的整合归集，自动合成一套完整试卷，实现考生考核试卷的统一管理与追溯。</w:t>
      </w:r>
    </w:p>
    <w:p w14:paraId="203F52F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2.3无纸化考试系统</w:t>
      </w:r>
    </w:p>
    <w:p w14:paraId="62A408F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实现规范、公平、高效的无纸化理论考试全流程管理；实现考试组织、实施、成绩核算、在线阅卷、统计分析等考试全流程一体化；具有一键形成考试计划、灵活分配考点考场、评分结果统计分析、智能组卷、过程监控、规避作弊替考、一键评定客观成绩、评分专家集中管理等业务功能，真正实现考试的智能化。技术参数与需求如下：</w:t>
      </w:r>
    </w:p>
    <w:p w14:paraId="3B2E4B9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2.3.1无纸化考试系统实现考试组织无纸化，管理人员一键配卷即可推送考试，同时支持2000人以上考生同时考试；</w:t>
      </w:r>
    </w:p>
    <w:p w14:paraId="33A74D8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2.3.2系统支持人脸识别、防切屏、IP锁定、试题选项打乱等多种防舞弊机制，保障考生考试结果的公平、公正性；</w:t>
      </w:r>
    </w:p>
    <w:p w14:paraId="18434F5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2.3.3可支持PC端、平板和手机端在线考试，支持手机端考试并保障考生本人作答；</w:t>
      </w:r>
    </w:p>
    <w:p w14:paraId="5DBFFF0A">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2.3.4针对断电、断网、机器损坏等不可抗力因素，提供应急预案，保留考生作答结果，支持危机解除后断点续考，手机端考试同步支持断点续考功能。</w:t>
      </w:r>
    </w:p>
    <w:p w14:paraId="53A8C1E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2.3.5考试结束后，客观题自动出成绩，主观题支持专家线上阅卷，包括一对一判卷、双判试卷、多对一判卷等多种判卷核分方式。阅卷结束后，考试系统能够自动进行数据智能分析，按照考生答题数据，分析考生能力分布情况和试卷质量情况等，为等级认定业务管理策略提供参考。</w:t>
      </w:r>
    </w:p>
    <w:p w14:paraId="41A2355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2.3.6考生身份精准核验，考前通过人脸识别采集考生面部信息完成身份验证，手机端考试同步采用人脸识别进行身份核验，确保考生本人参考，可对接公安系统身份验证接口。人脸识别支持考前、考中、考后，考中人脸识别可以设置识别的间隔时间。考试人员考试形式多样化，可根据实际情况灵活安排。（如有外地出差的，可与本地的考试人员同时考试。）</w:t>
      </w:r>
    </w:p>
    <w:p w14:paraId="1A2C2336">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2.3.7 IP访问控制，具备IP限制功能，仅允许指定IP范围内人员作答，防控远程违规作答。</w:t>
      </w:r>
    </w:p>
    <w:p w14:paraId="4A780E6F">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2.3.8输入法适配与限制，支持微软拼音、谷歌拼音、搜狗拼音、极品五笔、万能五笔等主流输入法。</w:t>
      </w:r>
    </w:p>
    <w:p w14:paraId="49EB178A">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2.3.9考试时间管控，支持设置考试时间规则，禁止迟到超过30分钟考生作答，禁止考试开始后15分钟内交卷。</w:t>
      </w:r>
    </w:p>
    <w:p w14:paraId="110AE5A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2.3.10全方位防舞弊管控，考试期间限制考生离开考试环境，禁止打开非考试相关软件；具备防切屏、防截屏、防录屏、防远程控制、防可疑软件功能，手机端考试同步启用各类防舞弊功能。</w:t>
      </w:r>
    </w:p>
    <w:p w14:paraId="710C87A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2.3.11试题安全管控，禁止复制试卷内容，支持机位自动绑定，可打乱试题及选项顺序，防范考中舞弊。</w:t>
      </w:r>
    </w:p>
    <w:p w14:paraId="6E040743">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2.3.12支持字号自主调整、计算器调用、试题标记、考试倒计时提醒、交卷多次确认及考生签字确认等功能，手机端考试适配各类操作功能，保障操作便捷性。</w:t>
      </w:r>
    </w:p>
    <w:p w14:paraId="100E4D0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2.3.13考生交卷后可现场获取成绩及个人分析报告，包含各题型、知识结构得分分布及知识掌握情况分析。</w:t>
      </w:r>
    </w:p>
    <w:p w14:paraId="7BA887C1">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2.3.14评分差值管控与仲裁机制，支持按照试卷统一设置或针对试题设置评分差值阈值，阅卷评分超出阈值时触发仲裁流程，可实现退回处置、直接仲裁等操作。支持按照试题设置仲裁人员，可自定义仲裁人员数量。</w:t>
      </w:r>
    </w:p>
    <w:p w14:paraId="403B1B5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2.3.15自定义阅卷评分规则，支持配置权重评分、平均分、去极值平均分等多种核分规则。</w:t>
      </w:r>
    </w:p>
    <w:p w14:paraId="59354CC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2.3.16灵活阅卷模式，提供按试题、按考生、按试卷等多种阅卷维度，支持自主选择保密阅卷模式，阅卷环节可屏蔽考生身份信息。</w:t>
      </w:r>
    </w:p>
    <w:p w14:paraId="285B672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2.3.17支持自定义阅卷专家分配，可选择专家人数后随机分配，支持一判、双判、多判等组合判分方式；可依据阅卷专家资源灵活完成判分任务分配、小组配置、组员调整及重新分配。</w:t>
      </w:r>
    </w:p>
    <w:p w14:paraId="1F6B179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2.3.18实时直观呈现阅卷专家的判分进度、判分质量、判分效率等核心指标，可选择按照试题、阅卷专家、评分组查看，支持管理人员全程监控与追溯；实现阅卷、考核等各环节数据的多维度统计分析。</w:t>
      </w:r>
    </w:p>
    <w:p w14:paraId="3043A70A">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2.3.19判分结果开放与留痕，支持系统智能判分结果向评分人员开放，且判分完成后，支持阅卷专家电子签字留痕。</w:t>
      </w:r>
    </w:p>
    <w:p w14:paraId="0B8AF70B">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2.3.20支持无纸化考试数据归档并下载。</w:t>
      </w:r>
    </w:p>
    <w:p w14:paraId="2DF264A9">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2.4数据对接与系统集成</w:t>
      </w:r>
    </w:p>
    <w:p w14:paraId="29F7FC9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2.4.1</w:t>
      </w:r>
      <w:r>
        <w:rPr>
          <w:rFonts w:hint="eastAsia" w:asciiTheme="minorEastAsia" w:hAnsiTheme="minorEastAsia" w:eastAsiaTheme="minorEastAsia" w:cstheme="minorEastAsia"/>
          <w:sz w:val="24"/>
          <w:szCs w:val="24"/>
        </w:rPr>
        <w:t>实现人社部题库开发、题库管理等业务系统的数据对接，实现人社部已有公开题库资源的交互共享，提高集团题库资源管理构建的便捷性，可简单高效完成题库资源的建设、管理和共享</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减少集团重复建设通用题库资源的投入，实现“一次录入、多方共用”。</w:t>
      </w:r>
    </w:p>
    <w:p w14:paraId="5FD1833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2.4.2</w:t>
      </w:r>
      <w:r>
        <w:rPr>
          <w:rFonts w:hint="eastAsia" w:asciiTheme="minorEastAsia" w:hAnsiTheme="minorEastAsia" w:eastAsiaTheme="minorEastAsia" w:cstheme="minorEastAsia"/>
          <w:sz w:val="24"/>
          <w:szCs w:val="24"/>
        </w:rPr>
        <w:t>实现集团公司职业技能等级认定</w:t>
      </w:r>
      <w:r>
        <w:rPr>
          <w:rFonts w:hint="eastAsia" w:asciiTheme="minorEastAsia" w:hAnsiTheme="minorEastAsia" w:eastAsiaTheme="minorEastAsia" w:cstheme="minorEastAsia"/>
          <w:sz w:val="24"/>
          <w:szCs w:val="24"/>
          <w:lang w:eastAsia="zh-CN"/>
        </w:rPr>
        <w:t>信息</w:t>
      </w:r>
      <w:r>
        <w:rPr>
          <w:rFonts w:hint="eastAsia" w:asciiTheme="minorEastAsia" w:hAnsiTheme="minorEastAsia" w:eastAsiaTheme="minorEastAsia" w:cstheme="minorEastAsia"/>
          <w:sz w:val="24"/>
          <w:szCs w:val="24"/>
        </w:rPr>
        <w:t>管理系统的无缝对接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对接内容包括但不限于：</w:t>
      </w:r>
    </w:p>
    <w:p w14:paraId="50D7D286">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2.4.3</w:t>
      </w:r>
      <w:r>
        <w:rPr>
          <w:rFonts w:hint="eastAsia" w:asciiTheme="minorEastAsia" w:hAnsiTheme="minorEastAsia" w:eastAsiaTheme="minorEastAsia" w:cstheme="minorEastAsia"/>
          <w:sz w:val="24"/>
          <w:szCs w:val="24"/>
        </w:rPr>
        <w:t>员工信息对接：支持与集团人力资源管理系统的字段级映射（如姓名、身份证号、工种代码、当前技能等级），确保考生身份数据自动同步且一致；</w:t>
      </w:r>
    </w:p>
    <w:p w14:paraId="133FF4CE">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2.4.4</w:t>
      </w:r>
      <w:r>
        <w:rPr>
          <w:rFonts w:hint="eastAsia" w:asciiTheme="minorEastAsia" w:hAnsiTheme="minorEastAsia" w:eastAsiaTheme="minorEastAsia" w:cstheme="minorEastAsia"/>
          <w:sz w:val="24"/>
          <w:szCs w:val="24"/>
        </w:rPr>
        <w:t>考务信息对接：支持与集团考务系统（如考试计划、考场安排、监考人员分配）的流程联动（如考试计划生成后自动同步至本系统，生成对应试题任务）；</w:t>
      </w:r>
    </w:p>
    <w:p w14:paraId="615F1816">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2.4.5</w:t>
      </w:r>
      <w:r>
        <w:rPr>
          <w:rFonts w:hint="eastAsia" w:asciiTheme="minorEastAsia" w:hAnsiTheme="minorEastAsia" w:eastAsiaTheme="minorEastAsia" w:cstheme="minorEastAsia"/>
          <w:sz w:val="24"/>
          <w:szCs w:val="24"/>
        </w:rPr>
        <w:t>试卷配发对接：支持对机考考试和传统考试的试卷配发，机考考试能够配卷后支持考生通过计算机考试，传统考试支持下载、打印试卷后，支持现场考试；</w:t>
      </w:r>
    </w:p>
    <w:p w14:paraId="7CA7F48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2.4.6</w:t>
      </w:r>
      <w:r>
        <w:rPr>
          <w:rFonts w:hint="eastAsia" w:asciiTheme="minorEastAsia" w:hAnsiTheme="minorEastAsia" w:eastAsiaTheme="minorEastAsia" w:cstheme="minorEastAsia"/>
          <w:sz w:val="24"/>
          <w:szCs w:val="24"/>
        </w:rPr>
        <w:t>考试成绩对接：支持考试结果（如客观题分数、主观题核分结果、总成绩）的自动回传至集团认定系统，并确保数据传输准确性。</w:t>
      </w:r>
    </w:p>
    <w:p w14:paraId="07EF6BE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2.4.7</w:t>
      </w:r>
      <w:r>
        <w:rPr>
          <w:rFonts w:hint="eastAsia" w:asciiTheme="minorEastAsia" w:hAnsiTheme="minorEastAsia" w:eastAsiaTheme="minorEastAsia" w:cstheme="minorEastAsia"/>
          <w:sz w:val="24"/>
          <w:szCs w:val="24"/>
        </w:rPr>
        <w:t>系统集成融合：将本次升级的题库开发、题库管理、</w:t>
      </w:r>
      <w:r>
        <w:rPr>
          <w:rFonts w:hint="eastAsia" w:asciiTheme="minorEastAsia" w:hAnsiTheme="minorEastAsia" w:eastAsiaTheme="minorEastAsia" w:cstheme="minorEastAsia"/>
          <w:sz w:val="24"/>
          <w:szCs w:val="24"/>
          <w:lang w:eastAsia="zh-CN"/>
        </w:rPr>
        <w:t>无纸化</w:t>
      </w:r>
      <w:r>
        <w:rPr>
          <w:rFonts w:hint="eastAsia" w:asciiTheme="minorEastAsia" w:hAnsiTheme="minorEastAsia" w:eastAsiaTheme="minorEastAsia" w:cstheme="minorEastAsia"/>
          <w:sz w:val="24"/>
          <w:szCs w:val="24"/>
        </w:rPr>
        <w:t>考试各子系统新功能，与集团原有职业技能等级认定信息管理系统全面集成，实现数据互通、功能互补、操作统一，保障原有系统业务与新升级功能无缝衔接，不影响现有业务开展。</w:t>
      </w:r>
    </w:p>
    <w:p w14:paraId="417861D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2.4.8</w:t>
      </w:r>
      <w:r>
        <w:rPr>
          <w:rFonts w:hint="eastAsia" w:asciiTheme="minorEastAsia" w:hAnsiTheme="minorEastAsia" w:eastAsiaTheme="minorEastAsia" w:cstheme="minorEastAsia"/>
          <w:sz w:val="24"/>
          <w:szCs w:val="24"/>
        </w:rPr>
        <w:t>多维度数据统计：系统全流程嵌入多维度数据统计功能，实现对命题、题库管理、组卷、考试、阅卷、评分等各环节相关数据的自动采集、分析和统计，生成多维度统计报表与可视化分析结果，为集团职业技能等级认定业务管理决策提供数据支撑。</w:t>
      </w:r>
    </w:p>
    <w:p w14:paraId="37E9D73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2.4.9系统应具备良好的灵活性与可扩展性，提供开放的API体系，支持与HR、OA等第三方系统快速集成。</w:t>
      </w:r>
    </w:p>
    <w:p w14:paraId="47CBB2E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eastAsiaTheme="minorEastAsia" w:cstheme="minorEastAsia"/>
          <w:sz w:val="24"/>
          <w:szCs w:val="24"/>
        </w:rPr>
        <w:t>安全及</w:t>
      </w:r>
      <w:r>
        <w:rPr>
          <w:rFonts w:hint="eastAsia" w:asciiTheme="minorEastAsia" w:hAnsiTheme="minorEastAsia" w:eastAsiaTheme="minorEastAsia" w:cstheme="minorEastAsia"/>
          <w:sz w:val="24"/>
          <w:szCs w:val="24"/>
          <w:lang w:val="en-US" w:eastAsia="zh-CN"/>
        </w:rPr>
        <w:t>保密功能</w:t>
      </w:r>
    </w:p>
    <w:p w14:paraId="0B37D7D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系统功能应支持信息安全体系和</w:t>
      </w:r>
      <w:r>
        <w:rPr>
          <w:rFonts w:hint="eastAsia" w:asciiTheme="minorEastAsia" w:hAnsiTheme="minorEastAsia" w:eastAsiaTheme="minorEastAsia" w:cstheme="minorEastAsia"/>
          <w:sz w:val="24"/>
          <w:szCs w:val="24"/>
          <w:lang w:eastAsia="zh-CN"/>
        </w:rPr>
        <w:t>等</w:t>
      </w:r>
      <w:r>
        <w:rPr>
          <w:rFonts w:hint="eastAsia" w:asciiTheme="minorEastAsia" w:hAnsiTheme="minorEastAsia" w:eastAsiaTheme="minorEastAsia" w:cstheme="minorEastAsia"/>
          <w:sz w:val="24"/>
          <w:szCs w:val="24"/>
        </w:rPr>
        <w:t>级保护的管理要求。系统功能须符合国家安全保密规范要求，系统需要通过国家保密行政管理机构授权测评机构的安全保密测评</w:t>
      </w:r>
      <w:r>
        <w:rPr>
          <w:rFonts w:hint="eastAsia" w:asciiTheme="minorEastAsia" w:hAnsiTheme="minorEastAsia" w:eastAsiaTheme="minorEastAsia" w:cstheme="minorEastAsia"/>
          <w:sz w:val="24"/>
          <w:szCs w:val="24"/>
          <w:lang w:eastAsia="zh-CN"/>
        </w:rPr>
        <w:t>。</w:t>
      </w:r>
    </w:p>
    <w:p w14:paraId="0D776F51">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（四）平台要求</w:t>
      </w:r>
    </w:p>
    <w:p w14:paraId="4907201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★4.1系统应为国产化软件，具</w:t>
      </w:r>
      <w:r>
        <w:rPr>
          <w:rFonts w:hint="eastAsia" w:asciiTheme="minorEastAsia" w:hAnsiTheme="minorEastAsia" w:eastAsiaTheme="minorEastAsia" w:cstheme="minorEastAsia"/>
          <w:sz w:val="24"/>
          <w:szCs w:val="24"/>
          <w:lang w:eastAsia="zh-CN"/>
        </w:rPr>
        <w:t>备</w:t>
      </w:r>
      <w:r>
        <w:rPr>
          <w:rFonts w:hint="eastAsia" w:asciiTheme="minorEastAsia" w:hAnsiTheme="minorEastAsia" w:eastAsiaTheme="minorEastAsia" w:cstheme="minorEastAsia"/>
          <w:sz w:val="24"/>
          <w:szCs w:val="24"/>
        </w:rPr>
        <w:t>完全自主知识产权。</w:t>
      </w:r>
    </w:p>
    <w:p w14:paraId="1AAE9C1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2系统应具备良好的兼容性，与国产化主流硬件、软件和安全产品进行适配，能够兼容名录、清单所列软件和设备。</w:t>
      </w:r>
    </w:p>
    <w:p w14:paraId="16D60F0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4.3支持国产终端、国产浏览器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客户端支持IE8及以上版本兼容浏览器</w:t>
      </w:r>
      <w:r>
        <w:rPr>
          <w:rFonts w:hint="eastAsia" w:asciiTheme="minorEastAsia" w:hAnsiTheme="minorEastAsia" w:eastAsiaTheme="minorEastAsia" w:cstheme="minorEastAsia"/>
          <w:sz w:val="24"/>
          <w:szCs w:val="24"/>
        </w:rPr>
        <w:t>。</w:t>
      </w:r>
    </w:p>
    <w:p w14:paraId="53A00E6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4.4无用户点数限制和并发数限制，提供永久授权。</w:t>
      </w:r>
    </w:p>
    <w:p w14:paraId="64F24CAA">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4.5扩展新的服务器不额外收取费用。</w:t>
      </w:r>
    </w:p>
    <w:p w14:paraId="4CC8917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4.6能够在甲方网络及服务器环境下安装部署，如出现软硬件兼容性问题，应由投标方协调解决，保证系统正常运行。</w:t>
      </w:r>
    </w:p>
    <w:p w14:paraId="6EAD1CAC">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4.7支持常见数据库及应用服务器，多种主流平台，如WINDOWS、Linux、HP UX、IBM AIX、SUN SOLARIS等公司最新版本，支持这些平台的32位及64位操作系统，支持多种主流的数据库，如：Oracle Database、DB2、SQL Server等，支持Tomcat、Web Sphere等应用服务器。</w:t>
      </w:r>
    </w:p>
    <w:p w14:paraId="40D73758">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4.8支持国产数据库，如：达梦数据库、人大金仓、海量等主流国产数据库，支持国产WEB中间件，如：金蝶、东方通、中创，支持国产服务器和操作系统，如：银河麒麟、中科方德。以第三方测试报告为依据或支持以上环境的案例为依据。</w:t>
      </w:r>
    </w:p>
    <w:p w14:paraId="5D58C199">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4.9支持纯国产环境虚拟部署。</w:t>
      </w:r>
    </w:p>
    <w:p w14:paraId="5811E20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（五）</w:t>
      </w:r>
      <w:r>
        <w:rPr>
          <w:rFonts w:hint="eastAsia" w:asciiTheme="minorEastAsia" w:hAnsiTheme="minorEastAsia" w:eastAsiaTheme="minorEastAsia" w:cstheme="minorEastAsia"/>
          <w:sz w:val="24"/>
          <w:szCs w:val="24"/>
        </w:rPr>
        <w:t>系统性能要求</w:t>
      </w:r>
    </w:p>
    <w:p w14:paraId="5C41F78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5.1系统结构应具备开放性，可实现与其他业务信息系统的集成、数据共享与交换。</w:t>
      </w:r>
    </w:p>
    <w:p w14:paraId="75461783">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5.2系统应具备可扩展性，支持系统功能的升级与扩展，并具备功能模块的增加、修改功能。</w:t>
      </w:r>
    </w:p>
    <w:p w14:paraId="34697CD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5.3系统应通过负载均衡、集群等技术手段保证高可用性。</w:t>
      </w:r>
    </w:p>
    <w:p w14:paraId="339D45D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5.4支持多用户同时在线访问，至少支持</w:t>
      </w:r>
      <w:r>
        <w:rPr>
          <w:rFonts w:hint="eastAsia" w:asciiTheme="minorEastAsia" w:hAnsiTheme="minorEastAsia" w:eastAsiaTheme="minorEastAsia" w:cstheme="minorEastAsia"/>
          <w:sz w:val="24"/>
          <w:szCs w:val="24"/>
          <w:lang w:val="en-US" w:eastAsia="zh-CN"/>
        </w:rPr>
        <w:t>2000</w:t>
      </w:r>
      <w:r>
        <w:rPr>
          <w:rFonts w:hint="eastAsia" w:asciiTheme="minorEastAsia" w:hAnsiTheme="minorEastAsia" w:eastAsiaTheme="minorEastAsia" w:cstheme="minorEastAsia"/>
          <w:sz w:val="24"/>
          <w:szCs w:val="24"/>
        </w:rPr>
        <w:t>人同时在线</w:t>
      </w:r>
      <w:r>
        <w:rPr>
          <w:rFonts w:hint="eastAsia" w:asciiTheme="minorEastAsia" w:hAnsiTheme="minorEastAsia" w:eastAsiaTheme="minorEastAsia" w:cstheme="minorEastAsia"/>
          <w:sz w:val="24"/>
          <w:szCs w:val="24"/>
          <w:lang w:eastAsia="zh-CN"/>
        </w:rPr>
        <w:t>访问及考试</w:t>
      </w:r>
      <w:r>
        <w:rPr>
          <w:rFonts w:hint="eastAsia" w:asciiTheme="minorEastAsia" w:hAnsiTheme="minorEastAsia" w:eastAsiaTheme="minorEastAsia" w:cstheme="minorEastAsia"/>
          <w:sz w:val="24"/>
          <w:szCs w:val="24"/>
        </w:rPr>
        <w:t>。</w:t>
      </w:r>
    </w:p>
    <w:p w14:paraId="00E09775">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5.5基于最低要求的国产服务器配置，网络延迟小于2ms，系统功能操作平均响应时间小于等于1秒。</w:t>
      </w:r>
    </w:p>
    <w:p w14:paraId="43450296">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5.6系统具有较高的可靠性，平均年故障时间＜0.5天，平均故障修复时间≤2小时。</w:t>
      </w:r>
    </w:p>
    <w:p w14:paraId="11EDA93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eastAsia="zh-CN"/>
        </w:rPr>
        <w:t>页面</w:t>
      </w:r>
      <w:r>
        <w:rPr>
          <w:rFonts w:hint="eastAsia" w:asciiTheme="minorEastAsia" w:hAnsiTheme="minorEastAsia" w:eastAsiaTheme="minorEastAsia" w:cstheme="minorEastAsia"/>
          <w:sz w:val="24"/>
          <w:szCs w:val="24"/>
        </w:rPr>
        <w:t>访问性能加载≤</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秒，复杂看板加载≤</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秒，支持</w:t>
      </w:r>
      <w:r>
        <w:rPr>
          <w:rFonts w:hint="eastAsia" w:asciiTheme="minorEastAsia" w:hAnsiTheme="minorEastAsia" w:eastAsiaTheme="minorEastAsia" w:cstheme="minorEastAsia"/>
          <w:sz w:val="24"/>
          <w:szCs w:val="24"/>
          <w:lang w:val="en-US" w:eastAsia="zh-CN"/>
        </w:rPr>
        <w:t>500</w:t>
      </w:r>
      <w:r>
        <w:rPr>
          <w:rFonts w:hint="eastAsia" w:asciiTheme="minorEastAsia" w:hAnsiTheme="minorEastAsia" w:eastAsiaTheme="minorEastAsia" w:cstheme="minorEastAsia"/>
          <w:sz w:val="24"/>
          <w:szCs w:val="24"/>
        </w:rPr>
        <w:t>+并发用户访问。</w:t>
      </w:r>
    </w:p>
    <w:p w14:paraId="2C36DAA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rPr>
        <w:t>因需要实现公司软件功能而必须的第三方软件应由乙方免费提供（要求必须为商用企业版本）。如乙方提供的第三方软件存在任何商业纠纷，由乙方自行解决，须保证系统正常运行。</w:t>
      </w:r>
    </w:p>
    <w:p w14:paraId="7F72352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5.9</w:t>
      </w:r>
      <w:r>
        <w:rPr>
          <w:rFonts w:hint="eastAsia" w:asciiTheme="minorEastAsia" w:hAnsiTheme="minorEastAsia" w:eastAsiaTheme="minorEastAsia" w:cstheme="minorEastAsia"/>
          <w:sz w:val="24"/>
          <w:szCs w:val="24"/>
        </w:rPr>
        <w:t>提供7×24小时不间断稳定服务和容灾能力，系统可用率大于等于99.9%。</w:t>
      </w:r>
    </w:p>
    <w:p w14:paraId="55B8D21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5.10</w:t>
      </w:r>
      <w:r>
        <w:rPr>
          <w:rFonts w:hint="eastAsia" w:asciiTheme="minorEastAsia" w:hAnsiTheme="minorEastAsia" w:eastAsiaTheme="minorEastAsia" w:cstheme="minorEastAsia"/>
          <w:sz w:val="24"/>
          <w:szCs w:val="24"/>
        </w:rPr>
        <w:t>连续一年的运行中软件故障导致系统无法使用的次数不得超过</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次，单次恢复时间不超过</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小时。</w:t>
      </w:r>
    </w:p>
    <w:p w14:paraId="7F27E4D5">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（六）实施要求</w:t>
      </w:r>
    </w:p>
    <w:p w14:paraId="18BEFF51">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6.1乙方应统筹把控软件、硬件和实施工作之间的关系，充分考虑技术一致性和实施便利性，保证项目整体协调一致，顺利开展。</w:t>
      </w:r>
    </w:p>
    <w:p w14:paraId="7DA7D97D">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6.2乙方应全面详细了解买方的功能、性能等各类需求，明确项目范围，制定项目实施方案，形成细致完善的开发和实施清单，将项目进行工作任务分解，与买方达成完全一致。</w:t>
      </w:r>
    </w:p>
    <w:p w14:paraId="6690B55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6.3乙方应按周举行项目例会，报告项目进度和问题，征求</w:t>
      </w:r>
      <w:r>
        <w:rPr>
          <w:rFonts w:hint="eastAsia" w:asciiTheme="minorEastAsia" w:hAnsiTheme="minorEastAsia" w:eastAsiaTheme="minorEastAsia" w:cstheme="minorEastAsia"/>
          <w:sz w:val="24"/>
          <w:szCs w:val="24"/>
          <w:lang w:eastAsia="zh-CN"/>
        </w:rPr>
        <w:t>甲</w:t>
      </w:r>
      <w:r>
        <w:rPr>
          <w:rFonts w:hint="eastAsia" w:asciiTheme="minorEastAsia" w:hAnsiTheme="minorEastAsia" w:eastAsiaTheme="minorEastAsia" w:cstheme="minorEastAsia"/>
          <w:sz w:val="24"/>
          <w:szCs w:val="24"/>
        </w:rPr>
        <w:t>方的意见。乙方可以提出项目进度计划的调整，但必须分析原因和合理性，并得到甲方的同意。</w:t>
      </w:r>
    </w:p>
    <w:p w14:paraId="0C5062F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6.4乙方应评估识别部署和开发过程中存在的风险，及时与买方进行沟通。对风险进行定性和定量分析，制定风险响应计划，对人员等相关资源做相应预留。</w:t>
      </w:r>
    </w:p>
    <w:p w14:paraId="3AB3FE55">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6.5乙方软件开发及测试过程应严格按照软件工程的阶段和要求进行，需求分析、系统设计、软件开发、软件测试、系统上线等环节文档齐全。</w:t>
      </w:r>
    </w:p>
    <w:p w14:paraId="5586DE3E">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（七）实施团队要求</w:t>
      </w:r>
    </w:p>
    <w:p w14:paraId="1BA9962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★7.1乙方应建立专门的项目实施团队，驻厂进行开发实施，驻厂团队人员不应少于</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人，常驻人员不应少于</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人；如进度存在延误风险或已拖期，结合项目推进需要应能够提供不少于</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人的团队。</w:t>
      </w:r>
    </w:p>
    <w:p w14:paraId="535437BF">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在项目过程中，乙方应要保证项目团队的人员稳定性，若中途更换人员，需提前告知并提供项目交接文档，保证项目进程无缝对接。</w:t>
      </w:r>
    </w:p>
    <w:p w14:paraId="01F431B3">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乙方项目经理要具有</w:t>
      </w:r>
      <w:r>
        <w:rPr>
          <w:rFonts w:hint="eastAsia" w:asciiTheme="minorEastAsia" w:hAnsiTheme="minorEastAsia" w:eastAsiaTheme="minorEastAsia" w:cstheme="minorEastAsia"/>
          <w:sz w:val="24"/>
          <w:szCs w:val="24"/>
          <w:lang w:val="en-US" w:eastAsia="zh-CN"/>
        </w:rPr>
        <w:t>职业技能等级认定考试、题库开发</w:t>
      </w:r>
      <w:r>
        <w:rPr>
          <w:rFonts w:hint="eastAsia" w:asciiTheme="minorEastAsia" w:hAnsiTheme="minorEastAsia" w:eastAsiaTheme="minorEastAsia" w:cstheme="minorEastAsia"/>
          <w:sz w:val="24"/>
          <w:szCs w:val="24"/>
        </w:rPr>
        <w:t>方面工作经验，对项目中所涉及各业务场景把握准确；对项目总体计划、进度有总体把控能力；要具有很强的沟通能力，与客户、项目所涉及的外部公司及团队成员进行顺畅沟通，解决协调项目实施过程中的各类业务和技术问题，必要时可调换项目团队成员；要具有相关实施经验（案例</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个）；对各系统集成方案具有总体把控能力；应具备PMP项目管理认证。</w:t>
      </w:r>
    </w:p>
    <w:p w14:paraId="29D53BB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乙方项目团队组织机构层级清晰，人员责任划分清晰，均应为乙方公司正式员工，具备大学本科以上学历，且具备项目实施经验。</w:t>
      </w:r>
      <w:r>
        <w:rPr>
          <w:rFonts w:hint="eastAsia" w:asciiTheme="minorEastAsia" w:hAnsiTheme="minorEastAsia" w:eastAsiaTheme="minorEastAsia" w:cstheme="minorEastAsia"/>
          <w:sz w:val="24"/>
          <w:szCs w:val="24"/>
          <w:lang w:val="en-US" w:eastAsia="zh-CN"/>
        </w:rPr>
        <w:t>乙方需固定人员负责该项目，由单位缴纳社保满一年。提交《信息系统运维委托服务人员保密承诺书》、熟悉国家保密法律法规和国家保密标准。</w:t>
      </w:r>
    </w:p>
    <w:p w14:paraId="1E76663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rPr>
        <w:t>乙方不得转包，原则上不得采取分包方式履行委托服务合同。</w:t>
      </w:r>
    </w:p>
    <w:p w14:paraId="07A5873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rPr>
        <w:t>甲方有权对乙方人员进行考核，考核内容包括但不限于人员能力、服务效率、服务满意度等，对考核不合格无法达到要求的人员甲方有权要求退换。甲方以书面通知乙方，乙方应在3日内更换同等数量且不低于被退换人员专业能力水平资质的人员。否则乙方应按合同约定承担违约责任并赔偿甲方损失。</w:t>
      </w:r>
    </w:p>
    <w:p w14:paraId="3E083D2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7.7乙方遵守国家相关保密规定，并签订保密协议，未经允许不得向外透露项目有关内容及接触到的甲方信息。</w:t>
      </w:r>
      <w:r>
        <w:rPr>
          <w:rFonts w:hint="eastAsia" w:asciiTheme="minorEastAsia" w:hAnsiTheme="minorEastAsia" w:eastAsiaTheme="minorEastAsia" w:cstheme="minorEastAsia"/>
          <w:sz w:val="24"/>
          <w:szCs w:val="24"/>
        </w:rPr>
        <w:t>如因个人原因造成泄密时，应承担相应的法律责任并赔偿相应的经济损失，触犯刑律的依法追究刑事责任。</w:t>
      </w:r>
    </w:p>
    <w:p w14:paraId="6AA3E93F">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7.8乙方项目入厂人员须严格遵守甲方各项规章制度，包括但不限于各类保密规定、考勤要求等。</w:t>
      </w:r>
    </w:p>
    <w:p w14:paraId="4ABA929F">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八</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实施节点要求</w:t>
      </w:r>
    </w:p>
    <w:p w14:paraId="7E4631FB">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项目实施周期为24个月，分为项目启动、项目实施与部署、用户测试与培训、功能上线（试运行）及项目验收五个阶段。</w:t>
      </w:r>
    </w:p>
    <w:p w14:paraId="3F3DEE9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阶段一：项目启动——T+</w:t>
      </w:r>
      <w:r>
        <w:rPr>
          <w:rFonts w:hint="eastAsia" w:asciiTheme="minorEastAsia" w:hAnsiTheme="minorEastAsia" w:eastAsiaTheme="minorEastAsia" w:cstheme="minorEastAsia"/>
          <w:sz w:val="24"/>
          <w:szCs w:val="24"/>
          <w:lang w:val="en-US" w:eastAsia="zh-CN"/>
        </w:rPr>
        <w:t>2个</w:t>
      </w:r>
      <w:r>
        <w:rPr>
          <w:rFonts w:hint="eastAsia" w:asciiTheme="minorEastAsia" w:hAnsiTheme="minorEastAsia" w:eastAsiaTheme="minorEastAsia" w:cstheme="minorEastAsia"/>
          <w:sz w:val="24"/>
          <w:szCs w:val="24"/>
        </w:rPr>
        <w:t>月</w:t>
      </w:r>
    </w:p>
    <w:p w14:paraId="7F883D0D">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交付成果：项目策划书、项目计划、需求分析报告</w:t>
      </w:r>
    </w:p>
    <w:p w14:paraId="31495564">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节点要求：合同签订后</w:t>
      </w:r>
      <w:r>
        <w:rPr>
          <w:rFonts w:hint="eastAsia" w:asciiTheme="minorEastAsia" w:hAnsiTheme="minorEastAsia" w:eastAsiaTheme="minorEastAsia" w:cstheme="minorEastAsia"/>
          <w:sz w:val="24"/>
          <w:szCs w:val="24"/>
          <w:lang w:val="en-US" w:eastAsia="zh-CN"/>
        </w:rPr>
        <w:t>3个工作日内召开项目启动会，明确双发项目经理及职责。</w:t>
      </w:r>
    </w:p>
    <w:p w14:paraId="4634B097">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启动会后1个月内，完成业务部门调研，提交</w:t>
      </w:r>
      <w:r>
        <w:rPr>
          <w:rFonts w:hint="eastAsia" w:asciiTheme="minorEastAsia" w:hAnsiTheme="minorEastAsia" w:eastAsiaTheme="minorEastAsia" w:cstheme="minorEastAsia"/>
          <w:sz w:val="24"/>
          <w:szCs w:val="24"/>
          <w:lang w:eastAsia="zh-CN"/>
        </w:rPr>
        <w:t>需求分析报告。</w:t>
      </w:r>
    </w:p>
    <w:p w14:paraId="0A027F2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需求分析报告经双方评审通过后1个月内出具项目实施方案。</w:t>
      </w:r>
    </w:p>
    <w:p w14:paraId="5579D322">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二</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项目实施与部署</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10个</w:t>
      </w:r>
      <w:r>
        <w:rPr>
          <w:rFonts w:hint="eastAsia" w:asciiTheme="minorEastAsia" w:hAnsiTheme="minorEastAsia" w:eastAsiaTheme="minorEastAsia" w:cstheme="minorEastAsia"/>
          <w:sz w:val="24"/>
          <w:szCs w:val="24"/>
        </w:rPr>
        <w:t>月</w:t>
      </w:r>
    </w:p>
    <w:p w14:paraId="046C599D">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交付成果：详细方案、系统部署方案</w:t>
      </w:r>
    </w:p>
    <w:p w14:paraId="7D89855D">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节点要求：方案确认后</w:t>
      </w:r>
      <w:r>
        <w:rPr>
          <w:rFonts w:hint="eastAsia" w:asciiTheme="minorEastAsia" w:hAnsiTheme="minorEastAsia" w:eastAsiaTheme="minorEastAsia" w:cstheme="minorEastAsia"/>
          <w:sz w:val="24"/>
          <w:szCs w:val="24"/>
          <w:lang w:val="en-US" w:eastAsia="zh-CN"/>
        </w:rPr>
        <w:t>10个月内，完成系统开发及部署。</w:t>
      </w:r>
    </w:p>
    <w:p w14:paraId="78D498E7">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三</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用户测试与培训</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3个</w:t>
      </w:r>
      <w:r>
        <w:rPr>
          <w:rFonts w:hint="eastAsia" w:asciiTheme="minorEastAsia" w:hAnsiTheme="minorEastAsia" w:eastAsiaTheme="minorEastAsia" w:cstheme="minorEastAsia"/>
          <w:sz w:val="24"/>
          <w:szCs w:val="24"/>
        </w:rPr>
        <w:t>月</w:t>
      </w:r>
    </w:p>
    <w:p w14:paraId="04653EAF">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交付成果：测试方案、测试用例、测试报告、测试问题记录、培训记录</w:t>
      </w:r>
    </w:p>
    <w:p w14:paraId="2DE843FE">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节点要求：开发完成后</w:t>
      </w:r>
      <w:r>
        <w:rPr>
          <w:rFonts w:hint="eastAsia" w:asciiTheme="minorEastAsia" w:hAnsiTheme="minorEastAsia" w:eastAsiaTheme="minorEastAsia" w:cstheme="minorEastAsia"/>
          <w:sz w:val="24"/>
          <w:szCs w:val="24"/>
          <w:lang w:val="en-US" w:eastAsia="zh-CN"/>
        </w:rPr>
        <w:t>5个工作日内，部署至测试环境，并移交测试。</w:t>
      </w:r>
    </w:p>
    <w:p w14:paraId="43B43155">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对于测试中发现的严重及一般缺陷，需在5个工作日内修复并回归测试。</w:t>
      </w:r>
    </w:p>
    <w:p w14:paraId="4D85EB1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完成对甲方用户的技术培训。</w:t>
      </w:r>
    </w:p>
    <w:p w14:paraId="5543789E">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四</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功能上线（试运行）</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6个</w:t>
      </w:r>
      <w:r>
        <w:rPr>
          <w:rFonts w:hint="eastAsia" w:asciiTheme="minorEastAsia" w:hAnsiTheme="minorEastAsia" w:eastAsiaTheme="minorEastAsia" w:cstheme="minorEastAsia"/>
          <w:sz w:val="24"/>
          <w:szCs w:val="24"/>
        </w:rPr>
        <w:t>月</w:t>
      </w:r>
    </w:p>
    <w:p w14:paraId="56BD9B0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交付成果：</w:t>
      </w:r>
      <w:r>
        <w:rPr>
          <w:rFonts w:hint="eastAsia" w:asciiTheme="minorEastAsia" w:hAnsiTheme="minorEastAsia" w:eastAsiaTheme="minorEastAsia" w:cstheme="minorEastAsia"/>
          <w:sz w:val="24"/>
          <w:szCs w:val="24"/>
          <w:lang w:val="en-US" w:eastAsia="zh-CN"/>
        </w:rPr>
        <w:t>试运行报告</w:t>
      </w:r>
    </w:p>
    <w:p w14:paraId="432BCFF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节点要求：试运行期满无重大故障</w:t>
      </w:r>
      <w:r>
        <w:rPr>
          <w:rFonts w:hint="eastAsia" w:asciiTheme="minorEastAsia" w:hAnsiTheme="minorEastAsia" w:eastAsiaTheme="minorEastAsia" w:cstheme="minorEastAsia"/>
          <w:sz w:val="24"/>
          <w:szCs w:val="24"/>
          <w:lang w:val="en-US" w:eastAsia="zh-CN"/>
        </w:rPr>
        <w:t>。</w:t>
      </w:r>
    </w:p>
    <w:p w14:paraId="36811FC0">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系统性能满足要求</w:t>
      </w:r>
    </w:p>
    <w:p w14:paraId="4CE619EF">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阶段</w:t>
      </w:r>
      <w:r>
        <w:rPr>
          <w:rFonts w:hint="eastAsia" w:asciiTheme="minorEastAsia" w:hAnsiTheme="minorEastAsia" w:eastAsiaTheme="minorEastAsia" w:cstheme="minorEastAsia"/>
          <w:sz w:val="24"/>
          <w:szCs w:val="24"/>
          <w:lang w:eastAsia="zh-CN"/>
        </w:rPr>
        <w:t>五</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项目验收</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3个</w:t>
      </w:r>
      <w:r>
        <w:rPr>
          <w:rFonts w:hint="eastAsia" w:asciiTheme="minorEastAsia" w:hAnsiTheme="minorEastAsia" w:eastAsiaTheme="minorEastAsia" w:cstheme="minorEastAsia"/>
          <w:sz w:val="24"/>
          <w:szCs w:val="24"/>
        </w:rPr>
        <w:t>月</w:t>
      </w:r>
    </w:p>
    <w:p w14:paraId="681DD3AB">
      <w:pPr>
        <w:bidi w:val="0"/>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交付成果：全套项目文档（含用户手册、管理员</w:t>
      </w:r>
      <w:r>
        <w:rPr>
          <w:rFonts w:hint="eastAsia" w:asciiTheme="minorEastAsia" w:hAnsiTheme="minorEastAsia" w:eastAsiaTheme="minorEastAsia" w:cstheme="minorEastAsia"/>
          <w:sz w:val="24"/>
          <w:szCs w:val="24"/>
        </w:rPr>
        <w:t>手册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系统应急预案</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软件源代码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项目总结报告</w:t>
      </w:r>
      <w:r>
        <w:rPr>
          <w:rFonts w:hint="eastAsia" w:asciiTheme="minorEastAsia" w:hAnsiTheme="minorEastAsia" w:eastAsiaTheme="minorEastAsia" w:cstheme="minorEastAsia"/>
          <w:sz w:val="24"/>
          <w:szCs w:val="24"/>
          <w:lang w:eastAsia="zh-CN"/>
        </w:rPr>
        <w:t>等）</w:t>
      </w:r>
    </w:p>
    <w:p w14:paraId="15463332">
      <w:pPr>
        <w:bidi w:val="0"/>
        <w:spacing w:line="36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节点要求：</w:t>
      </w:r>
      <w:r>
        <w:rPr>
          <w:rFonts w:hint="eastAsia" w:asciiTheme="minorEastAsia" w:hAnsiTheme="minorEastAsia" w:eastAsiaTheme="minorEastAsia" w:cstheme="minorEastAsia"/>
          <w:sz w:val="24"/>
          <w:szCs w:val="24"/>
          <w:lang w:val="en-US" w:eastAsia="zh-CN"/>
        </w:rPr>
        <w:t>所有文档归档完毕，签署《项目总结报告》。</w:t>
      </w:r>
    </w:p>
    <w:p w14:paraId="5C0C22E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（九）安全、环保、职业卫生等其他要求</w:t>
      </w:r>
    </w:p>
    <w:p w14:paraId="7E74A74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★9.1 不得安装隐蔽设备、模块或恶意软件。</w:t>
      </w:r>
    </w:p>
    <w:p w14:paraId="6672CE94">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★9.2不得安装无线数据传输模块与远程维护通信模块。</w:t>
      </w:r>
    </w:p>
    <w:p w14:paraId="7D44262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★9.3设备严禁使用Windows8、10、11及以上和其变种操作系统。</w:t>
      </w:r>
    </w:p>
    <w:p w14:paraId="08DB2523">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★9.4软件类产品符合保密、软件著作权/正版化等方面要求。</w:t>
      </w:r>
    </w:p>
    <w:p w14:paraId="23882090">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9.5项目实施过程中，软件开发工作在公司外基于原型系统平台进行开发；软件开发后由甲方进行编译、测试、部署。</w:t>
      </w:r>
    </w:p>
    <w:p w14:paraId="0AD674EB">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9.6乙方人员不得接触甲方公司真实数据，开发、测试及实施工作应基于模拟数据进行。</w:t>
      </w:r>
    </w:p>
    <w:p w14:paraId="17E48A38">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9.7软件著作权归甲方所有。</w:t>
      </w:r>
    </w:p>
    <w:bookmarkEnd w:id="0"/>
    <w:p w14:paraId="0470DC21">
      <w:pPr>
        <w:spacing w:line="240" w:lineRule="auto"/>
        <w:rPr>
          <w:rFonts w:ascii="SimSun" w:hAnsi="SimSun" w:eastAsia="SimSun" w:cs="Arial"/>
          <w:sz w:val="24"/>
          <w:szCs w:val="24"/>
          <w:highlight w:val="none"/>
        </w:rPr>
      </w:pPr>
    </w:p>
    <w:sectPr>
      <w:footerReference r:id="rId7" w:type="first"/>
      <w:headerReference r:id="rId5" w:type="default"/>
      <w:footerReference r:id="rId6" w:type="default"/>
      <w:pgSz w:w="11906" w:h="16838"/>
      <w:pgMar w:top="1411" w:right="1411" w:bottom="1411" w:left="1411" w:header="851" w:footer="992" w:gutter="0"/>
      <w:cols w:space="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Calibri Light">
    <w:altName w:val="Helvetica Neue"/>
    <w:panose1 w:val="020F0302020204030204"/>
    <w:charset w:val="00"/>
    <w:family w:val="swiss"/>
    <w:pitch w:val="default"/>
    <w:sig w:usb0="00000000" w:usb1="00000000" w:usb2="00000009" w:usb3="00000000" w:csb0="200001FF" w:csb1="00000000"/>
  </w:font>
  <w:font w:name="Menlo">
    <w:panose1 w:val="020B0609030804020204"/>
    <w:charset w:val="00"/>
    <w:family w:val="auto"/>
    <w:pitch w:val="default"/>
    <w:sig w:usb0="E60022FF" w:usb1="D200F9FB" w:usb2="02000028" w:usb3="00000000" w:csb0="600001DF" w:csb1="FFDF0000"/>
  </w:font>
  <w:font w:name="@方正小标宋简体">
    <w:altName w:val="书宋-简"/>
    <w:panose1 w:val="03000509000000000000"/>
    <w:charset w:val="86"/>
    <w:family w:val="script"/>
    <w:pitch w:val="default"/>
    <w:sig w:usb0="00000000" w:usb1="00000000" w:usb2="00000000" w:usb3="00000000" w:csb0="00040000" w:csb1="00000000"/>
  </w:font>
  <w:font w:name="仿宋_GB2312">
    <w:altName w:val="仿宋-简"/>
    <w:panose1 w:val="02010609030101010101"/>
    <w:charset w:val="86"/>
    <w:family w:val="modern"/>
    <w:pitch w:val="default"/>
    <w:sig w:usb0="00000000" w:usb1="0000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书宋-简">
    <w:panose1 w:val="02010600030101010101"/>
    <w:charset w:val="86"/>
    <w:family w:val="auto"/>
    <w:pitch w:val="default"/>
    <w:sig w:usb0="A00002BF" w:usb1="3ACF7CFA" w:usb2="00000016" w:usb3="00000000" w:csb0="00040001" w:csb1="00000000"/>
  </w:font>
  <w:font w:name="仿宋-简">
    <w:panose1 w:val="02010609060101010101"/>
    <w:charset w:val="86"/>
    <w:family w:val="auto"/>
    <w:pitch w:val="default"/>
    <w:sig w:usb0="A00002BF" w:usb1="3ACF7CFA" w:usb2="00000016" w:usb3="00000000" w:csb0="0004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D3404">
    <w:pPr>
      <w:pStyle w:val="23"/>
      <w:spacing w:before="240" w:after="240"/>
      <w:ind w:firstLine="171"/>
      <w:jc w:val="center"/>
    </w:pPr>
    <w:r>
      <w:fldChar w:fldCharType="begin"/>
    </w:r>
    <w:r>
      <w:instrText xml:space="preserve">PAGE   \* MERGEFORMAT</w:instrText>
    </w:r>
    <w:r>
      <w:fldChar w:fldCharType="separate"/>
    </w:r>
    <w:r>
      <w:rPr>
        <w:lang w:val="zh-CN"/>
      </w:rPr>
      <w:t>104</w:t>
    </w:r>
    <w:r>
      <w:fldChar w:fldCharType="end"/>
    </w:r>
  </w:p>
  <w:p w14:paraId="0569D79F">
    <w:pPr>
      <w:pStyle w:val="23"/>
      <w:ind w:firstLine="17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91ECD">
    <w:pPr>
      <w:pStyle w:val="23"/>
      <w:ind w:firstLine="17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24790" cy="252095"/>
              <wp:effectExtent l="0" t="0" r="0" b="0"/>
              <wp:wrapNone/>
              <wp:docPr id="2" name="文本框 2"/>
              <wp:cNvGraphicFramePr/>
              <a:graphic xmlns:a="http://schemas.openxmlformats.org/drawingml/2006/main">
                <a:graphicData uri="http://schemas.microsoft.com/office/word/2010/wordprocessingShape">
                  <wps:wsp>
                    <wps:cNvSpPr txBox="1"/>
                    <wps:spPr>
                      <a:xfrm>
                        <a:off x="0" y="0"/>
                        <a:ext cx="224790" cy="252095"/>
                      </a:xfrm>
                      <a:prstGeom prst="rect">
                        <a:avLst/>
                      </a:prstGeom>
                      <a:noFill/>
                      <a:ln w="6350">
                        <a:noFill/>
                      </a:ln>
                    </wps:spPr>
                    <wps:txbx>
                      <w:txbxContent>
                        <w:p w14:paraId="28C799F3">
                          <w:pPr>
                            <w:pStyle w:val="23"/>
                            <w:ind w:firstLine="171"/>
                          </w:pPr>
                          <w:r>
                            <w:rPr>
                              <w:rFonts w:hint="eastAsia"/>
                            </w:rPr>
                            <w:fldChar w:fldCharType="begin"/>
                          </w:r>
                          <w:r>
                            <w:rPr>
                              <w:rFonts w:hint="eastAsia"/>
                            </w:rPr>
                            <w:instrText xml:space="preserve"> PAGE  \* MERGEFORMAT </w:instrText>
                          </w:r>
                          <w:r>
                            <w:rPr>
                              <w:rFonts w:hint="eastAsia"/>
                            </w:rPr>
                            <w:fldChar w:fldCharType="separate"/>
                          </w:r>
                          <w:r>
                            <w:t>87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9.85pt;width:17.7pt;mso-position-horizontal:center;mso-position-horizontal-relative:margin;mso-wrap-style:none;z-index:251659264;mso-width-relative:page;mso-height-relative:page;" filled="f" stroked="f" coordsize="21600,21600" o:gfxdata="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KRCNHSAAAAAwEAAA8AAAAAAAAAAQAgAAAAIgAAAGRycy9kb3ducmV2LnhtbFBLAQIUABQA&#10;AAAIAIdO4kBvsEwQLwIAAFMEAAAOAAAAAAAAAAEAIAAAACEBAABkcnMvZTJvRG9jLnhtbFBLBQYA&#10;AAAABgAGAFkBAADCBQAAAAA=&#10;">
              <v:fill on="f" focussize="0,0"/>
              <v:stroke on="f" weight="0.5pt"/>
              <v:imagedata o:title=""/>
              <o:lock v:ext="edit" aspectratio="f"/>
              <v:textbox inset="0mm,0mm,0mm,0mm" style="mso-fit-shape-to-text:t;">
                <w:txbxContent>
                  <w:p w14:paraId="28C799F3">
                    <w:pPr>
                      <w:pStyle w:val="23"/>
                      <w:ind w:firstLine="171"/>
                    </w:pPr>
                    <w:r>
                      <w:rPr>
                        <w:rFonts w:hint="eastAsia"/>
                      </w:rPr>
                      <w:fldChar w:fldCharType="begin"/>
                    </w:r>
                    <w:r>
                      <w:rPr>
                        <w:rFonts w:hint="eastAsia"/>
                      </w:rPr>
                      <w:instrText xml:space="preserve"> PAGE  \* MERGEFORMAT </w:instrText>
                    </w:r>
                    <w:r>
                      <w:rPr>
                        <w:rFonts w:hint="eastAsia"/>
                      </w:rPr>
                      <w:fldChar w:fldCharType="separate"/>
                    </w:r>
                    <w:r>
                      <w:t>87</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79A3C">
    <w:pPr>
      <w:pStyle w:val="24"/>
      <w:ind w:firstLine="171"/>
      <w:jc w:val="left"/>
    </w:pPr>
    <w:r>
      <w:rPr>
        <w:rFonts w:hint="eastAsia"/>
      </w:rPr>
      <w:t>采购文件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8558A4"/>
    <w:multiLevelType w:val="multilevel"/>
    <w:tmpl w:val="1C8558A4"/>
    <w:lvl w:ilvl="0" w:tentative="0">
      <w:start w:val="1"/>
      <w:numFmt w:val="decimal"/>
      <w:pStyle w:val="61"/>
      <w:lvlText w:val="%1)"/>
      <w:lvlJc w:val="left"/>
      <w:pPr>
        <w:tabs>
          <w:tab w:val="left" w:pos="403"/>
        </w:tabs>
        <w:ind w:left="0" w:firstLine="403"/>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2E618D9"/>
    <w:multiLevelType w:val="multilevel"/>
    <w:tmpl w:val="22E618D9"/>
    <w:lvl w:ilvl="0" w:tentative="0">
      <w:start w:val="1"/>
      <w:numFmt w:val="decimal"/>
      <w:pStyle w:val="51"/>
      <w:lvlText w:val="%1"/>
      <w:lvlJc w:val="left"/>
      <w:pPr>
        <w:tabs>
          <w:tab w:val="left" w:pos="431"/>
        </w:tabs>
        <w:ind w:left="425" w:hanging="425"/>
      </w:pPr>
      <w:rPr>
        <w:rFonts w:hint="default" w:ascii="Times New Roman" w:hAnsi="Times New Roman" w:eastAsia="SimSun" w:cs="Helvetica"/>
        <w:b/>
        <w:i w:val="0"/>
        <w:sz w:val="24"/>
      </w:rPr>
    </w:lvl>
    <w:lvl w:ilvl="1" w:tentative="0">
      <w:start w:val="1"/>
      <w:numFmt w:val="decimal"/>
      <w:pStyle w:val="52"/>
      <w:lvlText w:val="%1.%2"/>
      <w:lvlJc w:val="left"/>
      <w:pPr>
        <w:tabs>
          <w:tab w:val="left" w:pos="578"/>
        </w:tabs>
        <w:ind w:left="0" w:firstLine="0"/>
      </w:pPr>
      <w:rPr>
        <w:rFonts w:hint="default" w:ascii="Times New Roman" w:hAnsi="Times New Roman" w:eastAsia="SimSun"/>
        <w:b/>
        <w:i w:val="0"/>
        <w:sz w:val="24"/>
      </w:rPr>
    </w:lvl>
    <w:lvl w:ilvl="2" w:tentative="0">
      <w:start w:val="1"/>
      <w:numFmt w:val="decimal"/>
      <w:pStyle w:val="54"/>
      <w:lvlText w:val="%1.%2.%3"/>
      <w:lvlJc w:val="left"/>
      <w:pPr>
        <w:tabs>
          <w:tab w:val="left" w:pos="720"/>
        </w:tabs>
        <w:ind w:left="720" w:hanging="720"/>
      </w:pPr>
      <w:rPr>
        <w:rFonts w:hint="default" w:ascii="Times New Roman" w:hAnsi="Times New Roman" w:eastAsia="SimSun"/>
        <w:b/>
        <w:i w:val="0"/>
        <w:sz w:val="24"/>
      </w:rPr>
    </w:lvl>
    <w:lvl w:ilvl="3" w:tentative="0">
      <w:start w:val="1"/>
      <w:numFmt w:val="decimal"/>
      <w:pStyle w:val="55"/>
      <w:lvlText w:val="%1.%2.%3.%4"/>
      <w:lvlJc w:val="left"/>
      <w:pPr>
        <w:tabs>
          <w:tab w:val="left" w:pos="862"/>
        </w:tabs>
        <w:ind w:left="862" w:hanging="862"/>
      </w:pPr>
      <w:rPr>
        <w:rFonts w:hint="default" w:ascii="Times New Roman" w:hAnsi="Times New Roman" w:eastAsia="SimSun"/>
        <w:b/>
        <w:i w:val="0"/>
        <w:sz w:val="24"/>
      </w:rPr>
    </w:lvl>
    <w:lvl w:ilvl="4" w:tentative="0">
      <w:start w:val="1"/>
      <w:numFmt w:val="decimal"/>
      <w:pStyle w:val="56"/>
      <w:lvlText w:val="%1.%2.%3.%4.%5"/>
      <w:lvlJc w:val="left"/>
      <w:pPr>
        <w:tabs>
          <w:tab w:val="left" w:pos="1009"/>
        </w:tabs>
        <w:ind w:left="1009" w:hanging="1009"/>
      </w:pPr>
      <w:rPr>
        <w:rFonts w:hint="default" w:ascii="Times New Roman" w:hAnsi="Times New Roman" w:eastAsia="SimSun"/>
        <w:b/>
        <w:i w:val="0"/>
        <w:sz w:val="24"/>
      </w:rPr>
    </w:lvl>
    <w:lvl w:ilvl="5" w:tentative="0">
      <w:start w:val="1"/>
      <w:numFmt w:val="decimal"/>
      <w:pStyle w:val="57"/>
      <w:lvlText w:val="%1.%2.%3.%4.%5.%6"/>
      <w:lvlJc w:val="left"/>
      <w:pPr>
        <w:tabs>
          <w:tab w:val="left" w:pos="1151"/>
        </w:tabs>
        <w:ind w:left="1151" w:hanging="1151"/>
      </w:pPr>
      <w:rPr>
        <w:rFonts w:hint="default" w:ascii="Times New Roman" w:hAnsi="Times New Roman" w:eastAsia="SimSun"/>
        <w:b/>
        <w:i w:val="0"/>
        <w:sz w:val="24"/>
      </w:rPr>
    </w:lvl>
    <w:lvl w:ilvl="6" w:tentative="0">
      <w:start w:val="1"/>
      <w:numFmt w:val="decimal"/>
      <w:pStyle w:val="58"/>
      <w:lvlText w:val="%1.%2.%3.%4.%5.%6.%7"/>
      <w:lvlJc w:val="left"/>
      <w:pPr>
        <w:tabs>
          <w:tab w:val="left" w:pos="1298"/>
        </w:tabs>
        <w:ind w:left="1298" w:hanging="1298"/>
      </w:pPr>
      <w:rPr>
        <w:rFonts w:hint="default" w:ascii="Times New Roman" w:hAnsi="Times New Roman" w:eastAsia="SimSun"/>
        <w:b/>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4MWI1MWFmOTJhMGQ5MjNmOWRlNmIzMDUxMGZkZDgifQ=="/>
  </w:docVars>
  <w:rsids>
    <w:rsidRoot w:val="00172A27"/>
    <w:rsid w:val="00001011"/>
    <w:rsid w:val="00001023"/>
    <w:rsid w:val="00001691"/>
    <w:rsid w:val="00001D3F"/>
    <w:rsid w:val="000047AB"/>
    <w:rsid w:val="00004DEF"/>
    <w:rsid w:val="00005B49"/>
    <w:rsid w:val="000064A9"/>
    <w:rsid w:val="00011385"/>
    <w:rsid w:val="000119D5"/>
    <w:rsid w:val="00012D86"/>
    <w:rsid w:val="0001544A"/>
    <w:rsid w:val="000203C1"/>
    <w:rsid w:val="00021064"/>
    <w:rsid w:val="0002202D"/>
    <w:rsid w:val="000233EE"/>
    <w:rsid w:val="00025C21"/>
    <w:rsid w:val="00026DA5"/>
    <w:rsid w:val="0003043A"/>
    <w:rsid w:val="00031E7C"/>
    <w:rsid w:val="000325A0"/>
    <w:rsid w:val="0003275F"/>
    <w:rsid w:val="0003295E"/>
    <w:rsid w:val="00033FD9"/>
    <w:rsid w:val="00034897"/>
    <w:rsid w:val="0003489F"/>
    <w:rsid w:val="0003588A"/>
    <w:rsid w:val="000367AE"/>
    <w:rsid w:val="00040D3D"/>
    <w:rsid w:val="00043619"/>
    <w:rsid w:val="0004460B"/>
    <w:rsid w:val="00044D18"/>
    <w:rsid w:val="00045FF5"/>
    <w:rsid w:val="00046358"/>
    <w:rsid w:val="000508CB"/>
    <w:rsid w:val="00050F9A"/>
    <w:rsid w:val="00054899"/>
    <w:rsid w:val="0005581A"/>
    <w:rsid w:val="00057028"/>
    <w:rsid w:val="00057264"/>
    <w:rsid w:val="000602E2"/>
    <w:rsid w:val="00062244"/>
    <w:rsid w:val="00064D9A"/>
    <w:rsid w:val="00071354"/>
    <w:rsid w:val="00071525"/>
    <w:rsid w:val="000734A3"/>
    <w:rsid w:val="000765D3"/>
    <w:rsid w:val="000778E7"/>
    <w:rsid w:val="00080A87"/>
    <w:rsid w:val="00082E97"/>
    <w:rsid w:val="00083C9E"/>
    <w:rsid w:val="0008750E"/>
    <w:rsid w:val="00087643"/>
    <w:rsid w:val="00090D00"/>
    <w:rsid w:val="00091F9A"/>
    <w:rsid w:val="00093439"/>
    <w:rsid w:val="00096E70"/>
    <w:rsid w:val="000979D6"/>
    <w:rsid w:val="000A050A"/>
    <w:rsid w:val="000A0ADF"/>
    <w:rsid w:val="000A1698"/>
    <w:rsid w:val="000A50DD"/>
    <w:rsid w:val="000A54EE"/>
    <w:rsid w:val="000A6688"/>
    <w:rsid w:val="000A76B1"/>
    <w:rsid w:val="000B03CB"/>
    <w:rsid w:val="000B03F0"/>
    <w:rsid w:val="000B0DFF"/>
    <w:rsid w:val="000B142A"/>
    <w:rsid w:val="000B272C"/>
    <w:rsid w:val="000B3766"/>
    <w:rsid w:val="000B501C"/>
    <w:rsid w:val="000B5D6D"/>
    <w:rsid w:val="000B5E15"/>
    <w:rsid w:val="000C1080"/>
    <w:rsid w:val="000C4A9B"/>
    <w:rsid w:val="000C55F1"/>
    <w:rsid w:val="000D074F"/>
    <w:rsid w:val="000D3CC2"/>
    <w:rsid w:val="000D64E2"/>
    <w:rsid w:val="000E41E8"/>
    <w:rsid w:val="000E4E1F"/>
    <w:rsid w:val="000E63C8"/>
    <w:rsid w:val="000E6861"/>
    <w:rsid w:val="000E6D33"/>
    <w:rsid w:val="000E7E0A"/>
    <w:rsid w:val="000E7E71"/>
    <w:rsid w:val="000F2617"/>
    <w:rsid w:val="000F47BF"/>
    <w:rsid w:val="000F4CCF"/>
    <w:rsid w:val="00101F61"/>
    <w:rsid w:val="00102508"/>
    <w:rsid w:val="00102BF6"/>
    <w:rsid w:val="00104A9C"/>
    <w:rsid w:val="00104E9C"/>
    <w:rsid w:val="00105E87"/>
    <w:rsid w:val="00106007"/>
    <w:rsid w:val="00112842"/>
    <w:rsid w:val="001136C2"/>
    <w:rsid w:val="00115F9A"/>
    <w:rsid w:val="00121432"/>
    <w:rsid w:val="00121BF6"/>
    <w:rsid w:val="00122885"/>
    <w:rsid w:val="00124311"/>
    <w:rsid w:val="00124B37"/>
    <w:rsid w:val="00125AEE"/>
    <w:rsid w:val="00125E18"/>
    <w:rsid w:val="001262C9"/>
    <w:rsid w:val="00132828"/>
    <w:rsid w:val="00143E8D"/>
    <w:rsid w:val="001456FD"/>
    <w:rsid w:val="00147A4D"/>
    <w:rsid w:val="00155798"/>
    <w:rsid w:val="00155BD8"/>
    <w:rsid w:val="001570EC"/>
    <w:rsid w:val="00161FF9"/>
    <w:rsid w:val="00164C96"/>
    <w:rsid w:val="0016587A"/>
    <w:rsid w:val="00165BD0"/>
    <w:rsid w:val="00165F51"/>
    <w:rsid w:val="00172A27"/>
    <w:rsid w:val="00173F1D"/>
    <w:rsid w:val="001747C2"/>
    <w:rsid w:val="001761C9"/>
    <w:rsid w:val="00176F55"/>
    <w:rsid w:val="00180721"/>
    <w:rsid w:val="00180823"/>
    <w:rsid w:val="00185B9D"/>
    <w:rsid w:val="00190039"/>
    <w:rsid w:val="001901D8"/>
    <w:rsid w:val="0019029C"/>
    <w:rsid w:val="001908A0"/>
    <w:rsid w:val="0019148A"/>
    <w:rsid w:val="00192FD7"/>
    <w:rsid w:val="001959A5"/>
    <w:rsid w:val="001A2B26"/>
    <w:rsid w:val="001A2C28"/>
    <w:rsid w:val="001A342F"/>
    <w:rsid w:val="001A50EB"/>
    <w:rsid w:val="001A6051"/>
    <w:rsid w:val="001A6A32"/>
    <w:rsid w:val="001C06EC"/>
    <w:rsid w:val="001C0C0E"/>
    <w:rsid w:val="001C21BD"/>
    <w:rsid w:val="001C44D7"/>
    <w:rsid w:val="001C474D"/>
    <w:rsid w:val="001C4819"/>
    <w:rsid w:val="001C6FC4"/>
    <w:rsid w:val="001D07D4"/>
    <w:rsid w:val="001D0FDD"/>
    <w:rsid w:val="001D2348"/>
    <w:rsid w:val="001D4672"/>
    <w:rsid w:val="001D47F4"/>
    <w:rsid w:val="001D6199"/>
    <w:rsid w:val="001D6213"/>
    <w:rsid w:val="001D687E"/>
    <w:rsid w:val="001E2475"/>
    <w:rsid w:val="001E2D06"/>
    <w:rsid w:val="001E586D"/>
    <w:rsid w:val="001E72F0"/>
    <w:rsid w:val="001F1116"/>
    <w:rsid w:val="001F17EF"/>
    <w:rsid w:val="001F4957"/>
    <w:rsid w:val="001F52FF"/>
    <w:rsid w:val="001F5CE0"/>
    <w:rsid w:val="001F6CA2"/>
    <w:rsid w:val="001F7DF5"/>
    <w:rsid w:val="002005DD"/>
    <w:rsid w:val="002008AF"/>
    <w:rsid w:val="00202C79"/>
    <w:rsid w:val="00203AEA"/>
    <w:rsid w:val="00204A2E"/>
    <w:rsid w:val="00207A54"/>
    <w:rsid w:val="002100F1"/>
    <w:rsid w:val="002109D6"/>
    <w:rsid w:val="00211C67"/>
    <w:rsid w:val="00212568"/>
    <w:rsid w:val="00212615"/>
    <w:rsid w:val="00212DA3"/>
    <w:rsid w:val="00214F84"/>
    <w:rsid w:val="002151D7"/>
    <w:rsid w:val="002157D8"/>
    <w:rsid w:val="00216C33"/>
    <w:rsid w:val="0021738A"/>
    <w:rsid w:val="00220FA4"/>
    <w:rsid w:val="002250DC"/>
    <w:rsid w:val="00231AFB"/>
    <w:rsid w:val="00233541"/>
    <w:rsid w:val="002365CB"/>
    <w:rsid w:val="00237E55"/>
    <w:rsid w:val="00240547"/>
    <w:rsid w:val="00240732"/>
    <w:rsid w:val="002410E3"/>
    <w:rsid w:val="002414B0"/>
    <w:rsid w:val="00241DB3"/>
    <w:rsid w:val="00243C01"/>
    <w:rsid w:val="002478DE"/>
    <w:rsid w:val="00247A94"/>
    <w:rsid w:val="00247B2F"/>
    <w:rsid w:val="00247C03"/>
    <w:rsid w:val="00251A48"/>
    <w:rsid w:val="00252164"/>
    <w:rsid w:val="00253692"/>
    <w:rsid w:val="00256BAF"/>
    <w:rsid w:val="0026346C"/>
    <w:rsid w:val="00263FD8"/>
    <w:rsid w:val="00265440"/>
    <w:rsid w:val="00265A69"/>
    <w:rsid w:val="00265DBD"/>
    <w:rsid w:val="002722C0"/>
    <w:rsid w:val="00273EF2"/>
    <w:rsid w:val="00274F97"/>
    <w:rsid w:val="00275585"/>
    <w:rsid w:val="00275768"/>
    <w:rsid w:val="00276262"/>
    <w:rsid w:val="002772F1"/>
    <w:rsid w:val="0028000D"/>
    <w:rsid w:val="00281CA8"/>
    <w:rsid w:val="00282BA1"/>
    <w:rsid w:val="00282D67"/>
    <w:rsid w:val="00283271"/>
    <w:rsid w:val="0028364C"/>
    <w:rsid w:val="00283AF8"/>
    <w:rsid w:val="002877DC"/>
    <w:rsid w:val="002920BC"/>
    <w:rsid w:val="00294B1F"/>
    <w:rsid w:val="00294BCD"/>
    <w:rsid w:val="0029611C"/>
    <w:rsid w:val="00297506"/>
    <w:rsid w:val="002A31B5"/>
    <w:rsid w:val="002A4A06"/>
    <w:rsid w:val="002A520D"/>
    <w:rsid w:val="002A70FB"/>
    <w:rsid w:val="002B22BC"/>
    <w:rsid w:val="002B3032"/>
    <w:rsid w:val="002B3566"/>
    <w:rsid w:val="002B453B"/>
    <w:rsid w:val="002B53C4"/>
    <w:rsid w:val="002C02F2"/>
    <w:rsid w:val="002C08A3"/>
    <w:rsid w:val="002C6877"/>
    <w:rsid w:val="002C69D8"/>
    <w:rsid w:val="002D06CD"/>
    <w:rsid w:val="002D68FA"/>
    <w:rsid w:val="002E0564"/>
    <w:rsid w:val="002E07DE"/>
    <w:rsid w:val="002E1358"/>
    <w:rsid w:val="002E47F5"/>
    <w:rsid w:val="002E5BE8"/>
    <w:rsid w:val="002E7CCD"/>
    <w:rsid w:val="002E7D7E"/>
    <w:rsid w:val="002F13D8"/>
    <w:rsid w:val="002F1C2E"/>
    <w:rsid w:val="002F2423"/>
    <w:rsid w:val="002F38D0"/>
    <w:rsid w:val="002F78E9"/>
    <w:rsid w:val="00301D53"/>
    <w:rsid w:val="00303804"/>
    <w:rsid w:val="003040AB"/>
    <w:rsid w:val="00304100"/>
    <w:rsid w:val="003041CD"/>
    <w:rsid w:val="00305B5E"/>
    <w:rsid w:val="00306E27"/>
    <w:rsid w:val="0030735E"/>
    <w:rsid w:val="003113C3"/>
    <w:rsid w:val="0031476C"/>
    <w:rsid w:val="00320BBD"/>
    <w:rsid w:val="00325048"/>
    <w:rsid w:val="003301F8"/>
    <w:rsid w:val="003306CB"/>
    <w:rsid w:val="0033606E"/>
    <w:rsid w:val="00337342"/>
    <w:rsid w:val="0034012B"/>
    <w:rsid w:val="0034201F"/>
    <w:rsid w:val="003435E0"/>
    <w:rsid w:val="00343F92"/>
    <w:rsid w:val="00345D64"/>
    <w:rsid w:val="003462BA"/>
    <w:rsid w:val="00350373"/>
    <w:rsid w:val="00351803"/>
    <w:rsid w:val="003530A5"/>
    <w:rsid w:val="00354ABE"/>
    <w:rsid w:val="00356170"/>
    <w:rsid w:val="003561F2"/>
    <w:rsid w:val="00356D3A"/>
    <w:rsid w:val="0035770D"/>
    <w:rsid w:val="003612E3"/>
    <w:rsid w:val="00364406"/>
    <w:rsid w:val="003646D1"/>
    <w:rsid w:val="00365449"/>
    <w:rsid w:val="0036583F"/>
    <w:rsid w:val="0037206D"/>
    <w:rsid w:val="0037246D"/>
    <w:rsid w:val="003754DA"/>
    <w:rsid w:val="00375F93"/>
    <w:rsid w:val="00377D2F"/>
    <w:rsid w:val="00381422"/>
    <w:rsid w:val="0038240A"/>
    <w:rsid w:val="00384255"/>
    <w:rsid w:val="003844BC"/>
    <w:rsid w:val="00386557"/>
    <w:rsid w:val="003868E8"/>
    <w:rsid w:val="00387216"/>
    <w:rsid w:val="003909A0"/>
    <w:rsid w:val="00390E3C"/>
    <w:rsid w:val="003926B1"/>
    <w:rsid w:val="00392777"/>
    <w:rsid w:val="003963D9"/>
    <w:rsid w:val="00397549"/>
    <w:rsid w:val="00397C74"/>
    <w:rsid w:val="003A097E"/>
    <w:rsid w:val="003A1E36"/>
    <w:rsid w:val="003A2497"/>
    <w:rsid w:val="003A26A6"/>
    <w:rsid w:val="003A6C74"/>
    <w:rsid w:val="003A7397"/>
    <w:rsid w:val="003B1A09"/>
    <w:rsid w:val="003B3281"/>
    <w:rsid w:val="003B434B"/>
    <w:rsid w:val="003B4755"/>
    <w:rsid w:val="003B4D1D"/>
    <w:rsid w:val="003B656A"/>
    <w:rsid w:val="003C0113"/>
    <w:rsid w:val="003C041C"/>
    <w:rsid w:val="003C0D7D"/>
    <w:rsid w:val="003D0F64"/>
    <w:rsid w:val="003D777C"/>
    <w:rsid w:val="003E09A2"/>
    <w:rsid w:val="003F1B91"/>
    <w:rsid w:val="003F5244"/>
    <w:rsid w:val="003F6028"/>
    <w:rsid w:val="003F6161"/>
    <w:rsid w:val="00401987"/>
    <w:rsid w:val="00405118"/>
    <w:rsid w:val="004058F4"/>
    <w:rsid w:val="00407ECA"/>
    <w:rsid w:val="0041019B"/>
    <w:rsid w:val="004103AF"/>
    <w:rsid w:val="00413E19"/>
    <w:rsid w:val="0041683E"/>
    <w:rsid w:val="00417A73"/>
    <w:rsid w:val="00425648"/>
    <w:rsid w:val="0042616D"/>
    <w:rsid w:val="004276ED"/>
    <w:rsid w:val="00432CE5"/>
    <w:rsid w:val="00434BDE"/>
    <w:rsid w:val="00441360"/>
    <w:rsid w:val="00441D55"/>
    <w:rsid w:val="004432E1"/>
    <w:rsid w:val="004437AD"/>
    <w:rsid w:val="00445EFE"/>
    <w:rsid w:val="0045004A"/>
    <w:rsid w:val="004510E3"/>
    <w:rsid w:val="00457B95"/>
    <w:rsid w:val="00461292"/>
    <w:rsid w:val="004629B4"/>
    <w:rsid w:val="0046371B"/>
    <w:rsid w:val="0046373B"/>
    <w:rsid w:val="00464112"/>
    <w:rsid w:val="00465BC2"/>
    <w:rsid w:val="00472BDE"/>
    <w:rsid w:val="004748D8"/>
    <w:rsid w:val="00474CB7"/>
    <w:rsid w:val="00480139"/>
    <w:rsid w:val="00480322"/>
    <w:rsid w:val="00481914"/>
    <w:rsid w:val="00481DF9"/>
    <w:rsid w:val="00482A8A"/>
    <w:rsid w:val="00483B3F"/>
    <w:rsid w:val="004849E3"/>
    <w:rsid w:val="00484BEE"/>
    <w:rsid w:val="00485792"/>
    <w:rsid w:val="0048602F"/>
    <w:rsid w:val="00487369"/>
    <w:rsid w:val="004878C3"/>
    <w:rsid w:val="00490A9A"/>
    <w:rsid w:val="00491C2A"/>
    <w:rsid w:val="004A0692"/>
    <w:rsid w:val="004A0D9D"/>
    <w:rsid w:val="004A14A4"/>
    <w:rsid w:val="004A1DBD"/>
    <w:rsid w:val="004A25BA"/>
    <w:rsid w:val="004A3A6C"/>
    <w:rsid w:val="004A3ACA"/>
    <w:rsid w:val="004A4170"/>
    <w:rsid w:val="004A525E"/>
    <w:rsid w:val="004B3972"/>
    <w:rsid w:val="004B5713"/>
    <w:rsid w:val="004C399D"/>
    <w:rsid w:val="004C4F43"/>
    <w:rsid w:val="004C6592"/>
    <w:rsid w:val="004C69F5"/>
    <w:rsid w:val="004C7E6F"/>
    <w:rsid w:val="004D286B"/>
    <w:rsid w:val="004D3825"/>
    <w:rsid w:val="004E0585"/>
    <w:rsid w:val="004E3076"/>
    <w:rsid w:val="004E37F9"/>
    <w:rsid w:val="004E4F93"/>
    <w:rsid w:val="004F00D2"/>
    <w:rsid w:val="004F1AAA"/>
    <w:rsid w:val="004F301D"/>
    <w:rsid w:val="004F613A"/>
    <w:rsid w:val="004F69FA"/>
    <w:rsid w:val="005008A7"/>
    <w:rsid w:val="00505013"/>
    <w:rsid w:val="00505B1D"/>
    <w:rsid w:val="005106C3"/>
    <w:rsid w:val="00510986"/>
    <w:rsid w:val="00513611"/>
    <w:rsid w:val="00515442"/>
    <w:rsid w:val="00515BC7"/>
    <w:rsid w:val="00516197"/>
    <w:rsid w:val="00517AB6"/>
    <w:rsid w:val="00517DD2"/>
    <w:rsid w:val="00517F11"/>
    <w:rsid w:val="00520A69"/>
    <w:rsid w:val="0052390B"/>
    <w:rsid w:val="005263AB"/>
    <w:rsid w:val="00530743"/>
    <w:rsid w:val="00531E25"/>
    <w:rsid w:val="00533A32"/>
    <w:rsid w:val="005341DA"/>
    <w:rsid w:val="0053568F"/>
    <w:rsid w:val="00535F7E"/>
    <w:rsid w:val="0053781F"/>
    <w:rsid w:val="00542063"/>
    <w:rsid w:val="0054369D"/>
    <w:rsid w:val="005470DF"/>
    <w:rsid w:val="00550A28"/>
    <w:rsid w:val="0055211F"/>
    <w:rsid w:val="00552A3A"/>
    <w:rsid w:val="005530BF"/>
    <w:rsid w:val="0055344D"/>
    <w:rsid w:val="00554B46"/>
    <w:rsid w:val="005632E2"/>
    <w:rsid w:val="005639B3"/>
    <w:rsid w:val="005647CA"/>
    <w:rsid w:val="0056480A"/>
    <w:rsid w:val="005654D9"/>
    <w:rsid w:val="00566C3C"/>
    <w:rsid w:val="00567578"/>
    <w:rsid w:val="0057021D"/>
    <w:rsid w:val="00570B67"/>
    <w:rsid w:val="00573F26"/>
    <w:rsid w:val="005770F9"/>
    <w:rsid w:val="005775D0"/>
    <w:rsid w:val="00577787"/>
    <w:rsid w:val="00577ADA"/>
    <w:rsid w:val="00581E9E"/>
    <w:rsid w:val="00583964"/>
    <w:rsid w:val="00583C71"/>
    <w:rsid w:val="0058574B"/>
    <w:rsid w:val="005865DF"/>
    <w:rsid w:val="00590A3D"/>
    <w:rsid w:val="005920D8"/>
    <w:rsid w:val="00596D56"/>
    <w:rsid w:val="00596FDC"/>
    <w:rsid w:val="005A0641"/>
    <w:rsid w:val="005A2A34"/>
    <w:rsid w:val="005A2F1F"/>
    <w:rsid w:val="005A4851"/>
    <w:rsid w:val="005A663E"/>
    <w:rsid w:val="005B1F29"/>
    <w:rsid w:val="005B5B54"/>
    <w:rsid w:val="005C0B13"/>
    <w:rsid w:val="005C5167"/>
    <w:rsid w:val="005C5202"/>
    <w:rsid w:val="005C72E1"/>
    <w:rsid w:val="005D008C"/>
    <w:rsid w:val="005D3414"/>
    <w:rsid w:val="005D345F"/>
    <w:rsid w:val="005D415B"/>
    <w:rsid w:val="005D7A60"/>
    <w:rsid w:val="005E1A6B"/>
    <w:rsid w:val="005E3AD2"/>
    <w:rsid w:val="005E5879"/>
    <w:rsid w:val="005E6938"/>
    <w:rsid w:val="005E710A"/>
    <w:rsid w:val="005F03DC"/>
    <w:rsid w:val="005F12FD"/>
    <w:rsid w:val="005F1BCC"/>
    <w:rsid w:val="005F3346"/>
    <w:rsid w:val="005F387E"/>
    <w:rsid w:val="005F4988"/>
    <w:rsid w:val="005F6A90"/>
    <w:rsid w:val="005F6E7D"/>
    <w:rsid w:val="0060090F"/>
    <w:rsid w:val="006022BF"/>
    <w:rsid w:val="006027A2"/>
    <w:rsid w:val="00603085"/>
    <w:rsid w:val="00607A70"/>
    <w:rsid w:val="00610940"/>
    <w:rsid w:val="006121CC"/>
    <w:rsid w:val="0061390E"/>
    <w:rsid w:val="00613C92"/>
    <w:rsid w:val="00615204"/>
    <w:rsid w:val="00621025"/>
    <w:rsid w:val="0062107D"/>
    <w:rsid w:val="00622A31"/>
    <w:rsid w:val="006236D8"/>
    <w:rsid w:val="00634221"/>
    <w:rsid w:val="00634572"/>
    <w:rsid w:val="00637081"/>
    <w:rsid w:val="00642388"/>
    <w:rsid w:val="0064303F"/>
    <w:rsid w:val="00645B27"/>
    <w:rsid w:val="00645E82"/>
    <w:rsid w:val="006467F6"/>
    <w:rsid w:val="00646F52"/>
    <w:rsid w:val="00647D0F"/>
    <w:rsid w:val="0065134C"/>
    <w:rsid w:val="006524E2"/>
    <w:rsid w:val="00652D1F"/>
    <w:rsid w:val="00653235"/>
    <w:rsid w:val="006560C0"/>
    <w:rsid w:val="006567EE"/>
    <w:rsid w:val="006628FA"/>
    <w:rsid w:val="006659CD"/>
    <w:rsid w:val="00670670"/>
    <w:rsid w:val="00671624"/>
    <w:rsid w:val="00673135"/>
    <w:rsid w:val="006734D8"/>
    <w:rsid w:val="00673F45"/>
    <w:rsid w:val="00674967"/>
    <w:rsid w:val="006751AA"/>
    <w:rsid w:val="00676DAF"/>
    <w:rsid w:val="0068020D"/>
    <w:rsid w:val="00681B4D"/>
    <w:rsid w:val="00683152"/>
    <w:rsid w:val="006839C8"/>
    <w:rsid w:val="00683FEC"/>
    <w:rsid w:val="006861C8"/>
    <w:rsid w:val="00691664"/>
    <w:rsid w:val="00692FA7"/>
    <w:rsid w:val="00696D99"/>
    <w:rsid w:val="006976AF"/>
    <w:rsid w:val="006A1134"/>
    <w:rsid w:val="006A153F"/>
    <w:rsid w:val="006A2831"/>
    <w:rsid w:val="006A3D21"/>
    <w:rsid w:val="006A40A1"/>
    <w:rsid w:val="006A42DB"/>
    <w:rsid w:val="006A6E62"/>
    <w:rsid w:val="006A7EC0"/>
    <w:rsid w:val="006B2A4D"/>
    <w:rsid w:val="006B3E34"/>
    <w:rsid w:val="006B4218"/>
    <w:rsid w:val="006B7A74"/>
    <w:rsid w:val="006C1743"/>
    <w:rsid w:val="006C32DC"/>
    <w:rsid w:val="006C3746"/>
    <w:rsid w:val="006C37AF"/>
    <w:rsid w:val="006C38BF"/>
    <w:rsid w:val="006C3B30"/>
    <w:rsid w:val="006C5E26"/>
    <w:rsid w:val="006C685F"/>
    <w:rsid w:val="006C6DE4"/>
    <w:rsid w:val="006C7F1D"/>
    <w:rsid w:val="006D0A77"/>
    <w:rsid w:val="006D5040"/>
    <w:rsid w:val="006D63C7"/>
    <w:rsid w:val="006D65EF"/>
    <w:rsid w:val="006E1753"/>
    <w:rsid w:val="006E3FD3"/>
    <w:rsid w:val="006F1D12"/>
    <w:rsid w:val="006F303B"/>
    <w:rsid w:val="006F3A99"/>
    <w:rsid w:val="006F4124"/>
    <w:rsid w:val="006F43AD"/>
    <w:rsid w:val="006F5D85"/>
    <w:rsid w:val="006F65B4"/>
    <w:rsid w:val="006F67A2"/>
    <w:rsid w:val="006F77D0"/>
    <w:rsid w:val="00700A65"/>
    <w:rsid w:val="00701351"/>
    <w:rsid w:val="0070200A"/>
    <w:rsid w:val="007022CB"/>
    <w:rsid w:val="007047C4"/>
    <w:rsid w:val="00706FE4"/>
    <w:rsid w:val="00711303"/>
    <w:rsid w:val="00712176"/>
    <w:rsid w:val="00712F2A"/>
    <w:rsid w:val="00713B18"/>
    <w:rsid w:val="0071402D"/>
    <w:rsid w:val="00714A3C"/>
    <w:rsid w:val="00714FFF"/>
    <w:rsid w:val="00716933"/>
    <w:rsid w:val="007169DD"/>
    <w:rsid w:val="007174A9"/>
    <w:rsid w:val="00720937"/>
    <w:rsid w:val="007225F1"/>
    <w:rsid w:val="00723ED3"/>
    <w:rsid w:val="007243C9"/>
    <w:rsid w:val="0072568D"/>
    <w:rsid w:val="00726727"/>
    <w:rsid w:val="00730A0D"/>
    <w:rsid w:val="00731EE9"/>
    <w:rsid w:val="00734332"/>
    <w:rsid w:val="0073461D"/>
    <w:rsid w:val="00734D07"/>
    <w:rsid w:val="0073509C"/>
    <w:rsid w:val="0073688C"/>
    <w:rsid w:val="007418F3"/>
    <w:rsid w:val="0074323F"/>
    <w:rsid w:val="007433B1"/>
    <w:rsid w:val="0074443B"/>
    <w:rsid w:val="00745CB2"/>
    <w:rsid w:val="00746775"/>
    <w:rsid w:val="00747603"/>
    <w:rsid w:val="00750481"/>
    <w:rsid w:val="00751E43"/>
    <w:rsid w:val="007566E5"/>
    <w:rsid w:val="00757379"/>
    <w:rsid w:val="00760131"/>
    <w:rsid w:val="007602EE"/>
    <w:rsid w:val="00760D89"/>
    <w:rsid w:val="00763EC5"/>
    <w:rsid w:val="00766D41"/>
    <w:rsid w:val="0077046F"/>
    <w:rsid w:val="00771E6E"/>
    <w:rsid w:val="007749BC"/>
    <w:rsid w:val="007817E4"/>
    <w:rsid w:val="007826B1"/>
    <w:rsid w:val="00784844"/>
    <w:rsid w:val="00785267"/>
    <w:rsid w:val="007873CA"/>
    <w:rsid w:val="00794152"/>
    <w:rsid w:val="00794ABA"/>
    <w:rsid w:val="007A2024"/>
    <w:rsid w:val="007A2FF1"/>
    <w:rsid w:val="007A650B"/>
    <w:rsid w:val="007A6BBC"/>
    <w:rsid w:val="007B1E37"/>
    <w:rsid w:val="007B6E44"/>
    <w:rsid w:val="007C214A"/>
    <w:rsid w:val="007C4F68"/>
    <w:rsid w:val="007C5CD2"/>
    <w:rsid w:val="007C74E9"/>
    <w:rsid w:val="007D4FE6"/>
    <w:rsid w:val="007D5AB6"/>
    <w:rsid w:val="007D74AB"/>
    <w:rsid w:val="007E1CAB"/>
    <w:rsid w:val="007E1F05"/>
    <w:rsid w:val="007E430C"/>
    <w:rsid w:val="007E52E7"/>
    <w:rsid w:val="007E5365"/>
    <w:rsid w:val="007E5F0C"/>
    <w:rsid w:val="007F2513"/>
    <w:rsid w:val="007F25A5"/>
    <w:rsid w:val="007F3084"/>
    <w:rsid w:val="007F30D6"/>
    <w:rsid w:val="007F31E0"/>
    <w:rsid w:val="007F4147"/>
    <w:rsid w:val="007F49A4"/>
    <w:rsid w:val="007F758A"/>
    <w:rsid w:val="007F7C8B"/>
    <w:rsid w:val="00800C6A"/>
    <w:rsid w:val="008134AB"/>
    <w:rsid w:val="0081388B"/>
    <w:rsid w:val="00813AF9"/>
    <w:rsid w:val="00813DD3"/>
    <w:rsid w:val="00814E29"/>
    <w:rsid w:val="008245F7"/>
    <w:rsid w:val="00825CB7"/>
    <w:rsid w:val="008300DB"/>
    <w:rsid w:val="008308F1"/>
    <w:rsid w:val="008316AB"/>
    <w:rsid w:val="00831DA5"/>
    <w:rsid w:val="008340CC"/>
    <w:rsid w:val="008412B0"/>
    <w:rsid w:val="00841A96"/>
    <w:rsid w:val="00843189"/>
    <w:rsid w:val="0085122A"/>
    <w:rsid w:val="00853B37"/>
    <w:rsid w:val="00855261"/>
    <w:rsid w:val="00857EB0"/>
    <w:rsid w:val="00860017"/>
    <w:rsid w:val="00860A12"/>
    <w:rsid w:val="0086236F"/>
    <w:rsid w:val="00862B71"/>
    <w:rsid w:val="00866C8C"/>
    <w:rsid w:val="00867222"/>
    <w:rsid w:val="0087155D"/>
    <w:rsid w:val="008718AF"/>
    <w:rsid w:val="0087192B"/>
    <w:rsid w:val="00873015"/>
    <w:rsid w:val="0087387A"/>
    <w:rsid w:val="00873BD2"/>
    <w:rsid w:val="00873FB6"/>
    <w:rsid w:val="0087474F"/>
    <w:rsid w:val="00875CCF"/>
    <w:rsid w:val="00876272"/>
    <w:rsid w:val="0088005D"/>
    <w:rsid w:val="008800E2"/>
    <w:rsid w:val="00880BDB"/>
    <w:rsid w:val="008851E9"/>
    <w:rsid w:val="0089005E"/>
    <w:rsid w:val="0089046C"/>
    <w:rsid w:val="0089079C"/>
    <w:rsid w:val="00892410"/>
    <w:rsid w:val="008932F7"/>
    <w:rsid w:val="00893C94"/>
    <w:rsid w:val="00896282"/>
    <w:rsid w:val="00897CE4"/>
    <w:rsid w:val="008A04B6"/>
    <w:rsid w:val="008A1B52"/>
    <w:rsid w:val="008A320F"/>
    <w:rsid w:val="008A6342"/>
    <w:rsid w:val="008B3F6C"/>
    <w:rsid w:val="008B4314"/>
    <w:rsid w:val="008C02AB"/>
    <w:rsid w:val="008C0E3D"/>
    <w:rsid w:val="008C272F"/>
    <w:rsid w:val="008C3C6D"/>
    <w:rsid w:val="008C498E"/>
    <w:rsid w:val="008C57ED"/>
    <w:rsid w:val="008D0150"/>
    <w:rsid w:val="008D7A57"/>
    <w:rsid w:val="008E12BF"/>
    <w:rsid w:val="008E4082"/>
    <w:rsid w:val="008E603C"/>
    <w:rsid w:val="008F0100"/>
    <w:rsid w:val="008F2A37"/>
    <w:rsid w:val="009024C1"/>
    <w:rsid w:val="0090688A"/>
    <w:rsid w:val="00913CF5"/>
    <w:rsid w:val="00914691"/>
    <w:rsid w:val="00915B44"/>
    <w:rsid w:val="00916717"/>
    <w:rsid w:val="009167F3"/>
    <w:rsid w:val="00922294"/>
    <w:rsid w:val="009228D8"/>
    <w:rsid w:val="00922BBE"/>
    <w:rsid w:val="009332F3"/>
    <w:rsid w:val="0093435F"/>
    <w:rsid w:val="0093665D"/>
    <w:rsid w:val="00936D5E"/>
    <w:rsid w:val="00937251"/>
    <w:rsid w:val="009378D4"/>
    <w:rsid w:val="00937B14"/>
    <w:rsid w:val="00941302"/>
    <w:rsid w:val="009418BD"/>
    <w:rsid w:val="00942BA7"/>
    <w:rsid w:val="00943945"/>
    <w:rsid w:val="00943AC5"/>
    <w:rsid w:val="009460E1"/>
    <w:rsid w:val="009468EE"/>
    <w:rsid w:val="00946DCD"/>
    <w:rsid w:val="00952CA6"/>
    <w:rsid w:val="00952E51"/>
    <w:rsid w:val="00956191"/>
    <w:rsid w:val="00960E3A"/>
    <w:rsid w:val="009634A6"/>
    <w:rsid w:val="0096417D"/>
    <w:rsid w:val="00965695"/>
    <w:rsid w:val="00972D09"/>
    <w:rsid w:val="00973079"/>
    <w:rsid w:val="00976F5C"/>
    <w:rsid w:val="009813B3"/>
    <w:rsid w:val="00982145"/>
    <w:rsid w:val="00982592"/>
    <w:rsid w:val="009827F1"/>
    <w:rsid w:val="00983933"/>
    <w:rsid w:val="009845EA"/>
    <w:rsid w:val="00985BC3"/>
    <w:rsid w:val="00986773"/>
    <w:rsid w:val="00992E09"/>
    <w:rsid w:val="0099325D"/>
    <w:rsid w:val="009A1505"/>
    <w:rsid w:val="009A2383"/>
    <w:rsid w:val="009A47D0"/>
    <w:rsid w:val="009A5859"/>
    <w:rsid w:val="009A7592"/>
    <w:rsid w:val="009B1429"/>
    <w:rsid w:val="009B15F9"/>
    <w:rsid w:val="009B43EB"/>
    <w:rsid w:val="009B4FAE"/>
    <w:rsid w:val="009B635E"/>
    <w:rsid w:val="009B6CBD"/>
    <w:rsid w:val="009C119E"/>
    <w:rsid w:val="009C3046"/>
    <w:rsid w:val="009C3229"/>
    <w:rsid w:val="009C5887"/>
    <w:rsid w:val="009C6D85"/>
    <w:rsid w:val="009C7E03"/>
    <w:rsid w:val="009D1961"/>
    <w:rsid w:val="009D265E"/>
    <w:rsid w:val="009D2A70"/>
    <w:rsid w:val="009D3C45"/>
    <w:rsid w:val="009D58FF"/>
    <w:rsid w:val="009D5983"/>
    <w:rsid w:val="009D7E1E"/>
    <w:rsid w:val="009E0F84"/>
    <w:rsid w:val="009E1581"/>
    <w:rsid w:val="009E2230"/>
    <w:rsid w:val="009E2976"/>
    <w:rsid w:val="009E39C9"/>
    <w:rsid w:val="009E5D6D"/>
    <w:rsid w:val="009E60AC"/>
    <w:rsid w:val="009F3BE7"/>
    <w:rsid w:val="00A017D5"/>
    <w:rsid w:val="00A03D03"/>
    <w:rsid w:val="00A06C56"/>
    <w:rsid w:val="00A0744F"/>
    <w:rsid w:val="00A07648"/>
    <w:rsid w:val="00A14963"/>
    <w:rsid w:val="00A214A1"/>
    <w:rsid w:val="00A235C3"/>
    <w:rsid w:val="00A2440F"/>
    <w:rsid w:val="00A2498D"/>
    <w:rsid w:val="00A24FB1"/>
    <w:rsid w:val="00A25089"/>
    <w:rsid w:val="00A26374"/>
    <w:rsid w:val="00A300C9"/>
    <w:rsid w:val="00A3126E"/>
    <w:rsid w:val="00A3175C"/>
    <w:rsid w:val="00A32F16"/>
    <w:rsid w:val="00A333EF"/>
    <w:rsid w:val="00A343A3"/>
    <w:rsid w:val="00A365BC"/>
    <w:rsid w:val="00A36D07"/>
    <w:rsid w:val="00A36DF7"/>
    <w:rsid w:val="00A40D53"/>
    <w:rsid w:val="00A479D0"/>
    <w:rsid w:val="00A50121"/>
    <w:rsid w:val="00A52396"/>
    <w:rsid w:val="00A52DA0"/>
    <w:rsid w:val="00A54FA1"/>
    <w:rsid w:val="00A56143"/>
    <w:rsid w:val="00A56527"/>
    <w:rsid w:val="00A605C4"/>
    <w:rsid w:val="00A609E4"/>
    <w:rsid w:val="00A612D6"/>
    <w:rsid w:val="00A61D70"/>
    <w:rsid w:val="00A65A98"/>
    <w:rsid w:val="00A6689B"/>
    <w:rsid w:val="00A73CB1"/>
    <w:rsid w:val="00A7586D"/>
    <w:rsid w:val="00A82360"/>
    <w:rsid w:val="00A8561E"/>
    <w:rsid w:val="00A863CB"/>
    <w:rsid w:val="00A87076"/>
    <w:rsid w:val="00A90D29"/>
    <w:rsid w:val="00A91FE9"/>
    <w:rsid w:val="00A95FC2"/>
    <w:rsid w:val="00AA2022"/>
    <w:rsid w:val="00AA27C4"/>
    <w:rsid w:val="00AA3B85"/>
    <w:rsid w:val="00AA3DE5"/>
    <w:rsid w:val="00AA406D"/>
    <w:rsid w:val="00AA438D"/>
    <w:rsid w:val="00AB035A"/>
    <w:rsid w:val="00AB16F8"/>
    <w:rsid w:val="00AB239C"/>
    <w:rsid w:val="00AB5455"/>
    <w:rsid w:val="00AC28F8"/>
    <w:rsid w:val="00AC3555"/>
    <w:rsid w:val="00AC7258"/>
    <w:rsid w:val="00AD0422"/>
    <w:rsid w:val="00AD62BB"/>
    <w:rsid w:val="00AE0371"/>
    <w:rsid w:val="00AE16A8"/>
    <w:rsid w:val="00AE1F89"/>
    <w:rsid w:val="00AE2858"/>
    <w:rsid w:val="00AE580C"/>
    <w:rsid w:val="00AF0A4C"/>
    <w:rsid w:val="00AF16AE"/>
    <w:rsid w:val="00AF3BD1"/>
    <w:rsid w:val="00B047A7"/>
    <w:rsid w:val="00B07822"/>
    <w:rsid w:val="00B101D0"/>
    <w:rsid w:val="00B114D5"/>
    <w:rsid w:val="00B1336C"/>
    <w:rsid w:val="00B13D22"/>
    <w:rsid w:val="00B153ED"/>
    <w:rsid w:val="00B17075"/>
    <w:rsid w:val="00B20251"/>
    <w:rsid w:val="00B20873"/>
    <w:rsid w:val="00B20EA3"/>
    <w:rsid w:val="00B2169C"/>
    <w:rsid w:val="00B22830"/>
    <w:rsid w:val="00B26B09"/>
    <w:rsid w:val="00B27899"/>
    <w:rsid w:val="00B27A74"/>
    <w:rsid w:val="00B32DD6"/>
    <w:rsid w:val="00B4116E"/>
    <w:rsid w:val="00B43FD9"/>
    <w:rsid w:val="00B46192"/>
    <w:rsid w:val="00B50026"/>
    <w:rsid w:val="00B50739"/>
    <w:rsid w:val="00B5091E"/>
    <w:rsid w:val="00B5213E"/>
    <w:rsid w:val="00B52955"/>
    <w:rsid w:val="00B53228"/>
    <w:rsid w:val="00B55A76"/>
    <w:rsid w:val="00B578AD"/>
    <w:rsid w:val="00B6081E"/>
    <w:rsid w:val="00B60843"/>
    <w:rsid w:val="00B636A6"/>
    <w:rsid w:val="00B64204"/>
    <w:rsid w:val="00B64FEA"/>
    <w:rsid w:val="00B67CD1"/>
    <w:rsid w:val="00B7088A"/>
    <w:rsid w:val="00B7107E"/>
    <w:rsid w:val="00B71FB5"/>
    <w:rsid w:val="00B7467D"/>
    <w:rsid w:val="00B836DF"/>
    <w:rsid w:val="00B900D8"/>
    <w:rsid w:val="00B9484C"/>
    <w:rsid w:val="00B94CDB"/>
    <w:rsid w:val="00B95472"/>
    <w:rsid w:val="00B9610F"/>
    <w:rsid w:val="00BA0127"/>
    <w:rsid w:val="00BA3130"/>
    <w:rsid w:val="00BA687C"/>
    <w:rsid w:val="00BA79B6"/>
    <w:rsid w:val="00BA7A76"/>
    <w:rsid w:val="00BA7C70"/>
    <w:rsid w:val="00BB0A91"/>
    <w:rsid w:val="00BB0C8C"/>
    <w:rsid w:val="00BB0D8B"/>
    <w:rsid w:val="00BB30EF"/>
    <w:rsid w:val="00BB3BD0"/>
    <w:rsid w:val="00BB4109"/>
    <w:rsid w:val="00BC12FE"/>
    <w:rsid w:val="00BC3632"/>
    <w:rsid w:val="00BC3803"/>
    <w:rsid w:val="00BC3ED2"/>
    <w:rsid w:val="00BC4BC9"/>
    <w:rsid w:val="00BC6D04"/>
    <w:rsid w:val="00BC7848"/>
    <w:rsid w:val="00BC7EFB"/>
    <w:rsid w:val="00BD02D1"/>
    <w:rsid w:val="00BD4204"/>
    <w:rsid w:val="00BD4B2E"/>
    <w:rsid w:val="00BD627D"/>
    <w:rsid w:val="00BD6BC4"/>
    <w:rsid w:val="00BD7970"/>
    <w:rsid w:val="00BE3EBE"/>
    <w:rsid w:val="00BE4809"/>
    <w:rsid w:val="00BE4CE1"/>
    <w:rsid w:val="00BE52E0"/>
    <w:rsid w:val="00BE5EE7"/>
    <w:rsid w:val="00BF0A31"/>
    <w:rsid w:val="00BF3D3E"/>
    <w:rsid w:val="00BF4226"/>
    <w:rsid w:val="00BF569A"/>
    <w:rsid w:val="00BF6C76"/>
    <w:rsid w:val="00BF6F80"/>
    <w:rsid w:val="00C00C55"/>
    <w:rsid w:val="00C0479C"/>
    <w:rsid w:val="00C056FA"/>
    <w:rsid w:val="00C05E39"/>
    <w:rsid w:val="00C06B5A"/>
    <w:rsid w:val="00C12A58"/>
    <w:rsid w:val="00C20D48"/>
    <w:rsid w:val="00C21862"/>
    <w:rsid w:val="00C24601"/>
    <w:rsid w:val="00C25578"/>
    <w:rsid w:val="00C25D2E"/>
    <w:rsid w:val="00C26955"/>
    <w:rsid w:val="00C26FDE"/>
    <w:rsid w:val="00C33670"/>
    <w:rsid w:val="00C34B00"/>
    <w:rsid w:val="00C3737F"/>
    <w:rsid w:val="00C43317"/>
    <w:rsid w:val="00C45FC7"/>
    <w:rsid w:val="00C46323"/>
    <w:rsid w:val="00C46E9F"/>
    <w:rsid w:val="00C47720"/>
    <w:rsid w:val="00C477BC"/>
    <w:rsid w:val="00C52980"/>
    <w:rsid w:val="00C537D5"/>
    <w:rsid w:val="00C54DDC"/>
    <w:rsid w:val="00C5549F"/>
    <w:rsid w:val="00C55506"/>
    <w:rsid w:val="00C566C0"/>
    <w:rsid w:val="00C56DDC"/>
    <w:rsid w:val="00C57223"/>
    <w:rsid w:val="00C61AF2"/>
    <w:rsid w:val="00C654D1"/>
    <w:rsid w:val="00C6636D"/>
    <w:rsid w:val="00C66D28"/>
    <w:rsid w:val="00C706BB"/>
    <w:rsid w:val="00C732A6"/>
    <w:rsid w:val="00C74416"/>
    <w:rsid w:val="00C74F84"/>
    <w:rsid w:val="00C76583"/>
    <w:rsid w:val="00C76A53"/>
    <w:rsid w:val="00C7791F"/>
    <w:rsid w:val="00C8032C"/>
    <w:rsid w:val="00C804DD"/>
    <w:rsid w:val="00C84413"/>
    <w:rsid w:val="00C85498"/>
    <w:rsid w:val="00C867C6"/>
    <w:rsid w:val="00C92215"/>
    <w:rsid w:val="00C93D3D"/>
    <w:rsid w:val="00C97184"/>
    <w:rsid w:val="00CA052A"/>
    <w:rsid w:val="00CA11F0"/>
    <w:rsid w:val="00CA28AE"/>
    <w:rsid w:val="00CA5E34"/>
    <w:rsid w:val="00CA78BF"/>
    <w:rsid w:val="00CB03B0"/>
    <w:rsid w:val="00CB2309"/>
    <w:rsid w:val="00CB3AEE"/>
    <w:rsid w:val="00CB4180"/>
    <w:rsid w:val="00CC09F7"/>
    <w:rsid w:val="00CC2590"/>
    <w:rsid w:val="00CC2B3B"/>
    <w:rsid w:val="00CC2F0B"/>
    <w:rsid w:val="00CC32CE"/>
    <w:rsid w:val="00CC39D4"/>
    <w:rsid w:val="00CC686A"/>
    <w:rsid w:val="00CD049D"/>
    <w:rsid w:val="00CD0AF3"/>
    <w:rsid w:val="00CD112A"/>
    <w:rsid w:val="00CD1E54"/>
    <w:rsid w:val="00CD6B78"/>
    <w:rsid w:val="00CE1264"/>
    <w:rsid w:val="00CE2762"/>
    <w:rsid w:val="00CE337D"/>
    <w:rsid w:val="00CE38CD"/>
    <w:rsid w:val="00CE78B2"/>
    <w:rsid w:val="00CF276F"/>
    <w:rsid w:val="00CF6355"/>
    <w:rsid w:val="00CF7347"/>
    <w:rsid w:val="00D0064D"/>
    <w:rsid w:val="00D01CE2"/>
    <w:rsid w:val="00D0359F"/>
    <w:rsid w:val="00D04C78"/>
    <w:rsid w:val="00D06D1B"/>
    <w:rsid w:val="00D13E5A"/>
    <w:rsid w:val="00D14310"/>
    <w:rsid w:val="00D16A72"/>
    <w:rsid w:val="00D21A1C"/>
    <w:rsid w:val="00D23981"/>
    <w:rsid w:val="00D25880"/>
    <w:rsid w:val="00D263D8"/>
    <w:rsid w:val="00D35392"/>
    <w:rsid w:val="00D3614D"/>
    <w:rsid w:val="00D364D4"/>
    <w:rsid w:val="00D40B91"/>
    <w:rsid w:val="00D44691"/>
    <w:rsid w:val="00D4515D"/>
    <w:rsid w:val="00D456BF"/>
    <w:rsid w:val="00D45E24"/>
    <w:rsid w:val="00D460E6"/>
    <w:rsid w:val="00D4786E"/>
    <w:rsid w:val="00D50FBE"/>
    <w:rsid w:val="00D5159E"/>
    <w:rsid w:val="00D516C9"/>
    <w:rsid w:val="00D54157"/>
    <w:rsid w:val="00D55BD2"/>
    <w:rsid w:val="00D57FB5"/>
    <w:rsid w:val="00D60A1C"/>
    <w:rsid w:val="00D60DAC"/>
    <w:rsid w:val="00D62380"/>
    <w:rsid w:val="00D63EBC"/>
    <w:rsid w:val="00D64635"/>
    <w:rsid w:val="00D64EB3"/>
    <w:rsid w:val="00D666FC"/>
    <w:rsid w:val="00D72058"/>
    <w:rsid w:val="00D73067"/>
    <w:rsid w:val="00D73889"/>
    <w:rsid w:val="00D73D9C"/>
    <w:rsid w:val="00D819EA"/>
    <w:rsid w:val="00D82E03"/>
    <w:rsid w:val="00D8423A"/>
    <w:rsid w:val="00D866AC"/>
    <w:rsid w:val="00D90DC9"/>
    <w:rsid w:val="00D922AC"/>
    <w:rsid w:val="00D94035"/>
    <w:rsid w:val="00D94E38"/>
    <w:rsid w:val="00D97C09"/>
    <w:rsid w:val="00DA15AC"/>
    <w:rsid w:val="00DA2CF9"/>
    <w:rsid w:val="00DB1182"/>
    <w:rsid w:val="00DB3F23"/>
    <w:rsid w:val="00DB4B7B"/>
    <w:rsid w:val="00DB5B3A"/>
    <w:rsid w:val="00DB7570"/>
    <w:rsid w:val="00DC065D"/>
    <w:rsid w:val="00DC2BE7"/>
    <w:rsid w:val="00DC4812"/>
    <w:rsid w:val="00DC61C3"/>
    <w:rsid w:val="00DD06F6"/>
    <w:rsid w:val="00DD0F21"/>
    <w:rsid w:val="00DD16C5"/>
    <w:rsid w:val="00DD4DD6"/>
    <w:rsid w:val="00DD6D7B"/>
    <w:rsid w:val="00DE2282"/>
    <w:rsid w:val="00DE26CF"/>
    <w:rsid w:val="00DE5595"/>
    <w:rsid w:val="00DE6008"/>
    <w:rsid w:val="00DE66C7"/>
    <w:rsid w:val="00DE6D53"/>
    <w:rsid w:val="00DE7F04"/>
    <w:rsid w:val="00E01937"/>
    <w:rsid w:val="00E038CB"/>
    <w:rsid w:val="00E059D9"/>
    <w:rsid w:val="00E06168"/>
    <w:rsid w:val="00E166CF"/>
    <w:rsid w:val="00E17E02"/>
    <w:rsid w:val="00E2053E"/>
    <w:rsid w:val="00E2083A"/>
    <w:rsid w:val="00E24B14"/>
    <w:rsid w:val="00E257A4"/>
    <w:rsid w:val="00E25B7D"/>
    <w:rsid w:val="00E26580"/>
    <w:rsid w:val="00E30CAB"/>
    <w:rsid w:val="00E31931"/>
    <w:rsid w:val="00E32488"/>
    <w:rsid w:val="00E325B0"/>
    <w:rsid w:val="00E32C13"/>
    <w:rsid w:val="00E3586F"/>
    <w:rsid w:val="00E36FF8"/>
    <w:rsid w:val="00E37B14"/>
    <w:rsid w:val="00E4464C"/>
    <w:rsid w:val="00E44C88"/>
    <w:rsid w:val="00E47433"/>
    <w:rsid w:val="00E5026A"/>
    <w:rsid w:val="00E55A90"/>
    <w:rsid w:val="00E5685A"/>
    <w:rsid w:val="00E56B06"/>
    <w:rsid w:val="00E575A3"/>
    <w:rsid w:val="00E576EB"/>
    <w:rsid w:val="00E57D98"/>
    <w:rsid w:val="00E64DA7"/>
    <w:rsid w:val="00E65421"/>
    <w:rsid w:val="00E65E3C"/>
    <w:rsid w:val="00E71AE9"/>
    <w:rsid w:val="00E75467"/>
    <w:rsid w:val="00E82150"/>
    <w:rsid w:val="00E84CE8"/>
    <w:rsid w:val="00E85557"/>
    <w:rsid w:val="00E8598A"/>
    <w:rsid w:val="00E86133"/>
    <w:rsid w:val="00E868AB"/>
    <w:rsid w:val="00E86ABB"/>
    <w:rsid w:val="00E86B74"/>
    <w:rsid w:val="00E875B9"/>
    <w:rsid w:val="00E90100"/>
    <w:rsid w:val="00E91553"/>
    <w:rsid w:val="00E925B2"/>
    <w:rsid w:val="00E95D31"/>
    <w:rsid w:val="00E95F15"/>
    <w:rsid w:val="00E96CCA"/>
    <w:rsid w:val="00EA2ADD"/>
    <w:rsid w:val="00EA2CA3"/>
    <w:rsid w:val="00EA4F6E"/>
    <w:rsid w:val="00EA623D"/>
    <w:rsid w:val="00EA6D83"/>
    <w:rsid w:val="00EB0E45"/>
    <w:rsid w:val="00EB1EDC"/>
    <w:rsid w:val="00EB2142"/>
    <w:rsid w:val="00EB6603"/>
    <w:rsid w:val="00EC0BC6"/>
    <w:rsid w:val="00EC2017"/>
    <w:rsid w:val="00EC27C2"/>
    <w:rsid w:val="00EC308B"/>
    <w:rsid w:val="00EC6FF3"/>
    <w:rsid w:val="00EC72A2"/>
    <w:rsid w:val="00ED301A"/>
    <w:rsid w:val="00ED3D13"/>
    <w:rsid w:val="00ED5C2C"/>
    <w:rsid w:val="00ED6731"/>
    <w:rsid w:val="00EE0D0E"/>
    <w:rsid w:val="00EE1D2F"/>
    <w:rsid w:val="00EE5916"/>
    <w:rsid w:val="00EF4A72"/>
    <w:rsid w:val="00EF55EA"/>
    <w:rsid w:val="00F00340"/>
    <w:rsid w:val="00F00E0D"/>
    <w:rsid w:val="00F0160F"/>
    <w:rsid w:val="00F01F4F"/>
    <w:rsid w:val="00F0647E"/>
    <w:rsid w:val="00F07CA0"/>
    <w:rsid w:val="00F109CC"/>
    <w:rsid w:val="00F1135C"/>
    <w:rsid w:val="00F120C1"/>
    <w:rsid w:val="00F12840"/>
    <w:rsid w:val="00F1612D"/>
    <w:rsid w:val="00F16BF6"/>
    <w:rsid w:val="00F17090"/>
    <w:rsid w:val="00F17220"/>
    <w:rsid w:val="00F24F5A"/>
    <w:rsid w:val="00F250C0"/>
    <w:rsid w:val="00F25915"/>
    <w:rsid w:val="00F27B2C"/>
    <w:rsid w:val="00F30018"/>
    <w:rsid w:val="00F30874"/>
    <w:rsid w:val="00F30910"/>
    <w:rsid w:val="00F33C16"/>
    <w:rsid w:val="00F35891"/>
    <w:rsid w:val="00F36133"/>
    <w:rsid w:val="00F3780B"/>
    <w:rsid w:val="00F40CCE"/>
    <w:rsid w:val="00F43788"/>
    <w:rsid w:val="00F44230"/>
    <w:rsid w:val="00F47F14"/>
    <w:rsid w:val="00F5192C"/>
    <w:rsid w:val="00F51936"/>
    <w:rsid w:val="00F5399A"/>
    <w:rsid w:val="00F53D1C"/>
    <w:rsid w:val="00F55851"/>
    <w:rsid w:val="00F6591A"/>
    <w:rsid w:val="00F65A88"/>
    <w:rsid w:val="00F661D5"/>
    <w:rsid w:val="00F73F50"/>
    <w:rsid w:val="00F74528"/>
    <w:rsid w:val="00F769A4"/>
    <w:rsid w:val="00F8022F"/>
    <w:rsid w:val="00F82679"/>
    <w:rsid w:val="00F8322E"/>
    <w:rsid w:val="00F86A28"/>
    <w:rsid w:val="00F908D7"/>
    <w:rsid w:val="00F92DAC"/>
    <w:rsid w:val="00F93645"/>
    <w:rsid w:val="00FA0463"/>
    <w:rsid w:val="00FA1631"/>
    <w:rsid w:val="00FA189C"/>
    <w:rsid w:val="00FA1BE3"/>
    <w:rsid w:val="00FA3B07"/>
    <w:rsid w:val="00FB12A9"/>
    <w:rsid w:val="00FB1A28"/>
    <w:rsid w:val="00FB7A83"/>
    <w:rsid w:val="00FC111B"/>
    <w:rsid w:val="00FC2720"/>
    <w:rsid w:val="00FC2DAA"/>
    <w:rsid w:val="00FC3334"/>
    <w:rsid w:val="00FC4757"/>
    <w:rsid w:val="00FC58D9"/>
    <w:rsid w:val="00FC7446"/>
    <w:rsid w:val="00FC7E1B"/>
    <w:rsid w:val="00FD12D3"/>
    <w:rsid w:val="00FD24AC"/>
    <w:rsid w:val="00FD49A8"/>
    <w:rsid w:val="00FD609F"/>
    <w:rsid w:val="00FE1EE4"/>
    <w:rsid w:val="00FE2190"/>
    <w:rsid w:val="00FE5DF5"/>
    <w:rsid w:val="00FF0577"/>
    <w:rsid w:val="00FF3F6B"/>
    <w:rsid w:val="00FF6D53"/>
    <w:rsid w:val="034B1C7B"/>
    <w:rsid w:val="03623C2C"/>
    <w:rsid w:val="04374CC5"/>
    <w:rsid w:val="04E570E3"/>
    <w:rsid w:val="04F857CB"/>
    <w:rsid w:val="05204882"/>
    <w:rsid w:val="0579461E"/>
    <w:rsid w:val="05BB5CA9"/>
    <w:rsid w:val="05E61034"/>
    <w:rsid w:val="05FA30AE"/>
    <w:rsid w:val="061C6795"/>
    <w:rsid w:val="06360252"/>
    <w:rsid w:val="063B53F3"/>
    <w:rsid w:val="065519C3"/>
    <w:rsid w:val="06667D6B"/>
    <w:rsid w:val="06B10BDA"/>
    <w:rsid w:val="06BB1CF3"/>
    <w:rsid w:val="070A2708"/>
    <w:rsid w:val="07581CD8"/>
    <w:rsid w:val="07CC4998"/>
    <w:rsid w:val="07D61059"/>
    <w:rsid w:val="07E00D43"/>
    <w:rsid w:val="08274FA3"/>
    <w:rsid w:val="08933AAB"/>
    <w:rsid w:val="089B52BE"/>
    <w:rsid w:val="091A1CF8"/>
    <w:rsid w:val="095618EA"/>
    <w:rsid w:val="09745B00"/>
    <w:rsid w:val="09950D3D"/>
    <w:rsid w:val="09D74664"/>
    <w:rsid w:val="0B4D1E43"/>
    <w:rsid w:val="0BAD2F96"/>
    <w:rsid w:val="0C1F194D"/>
    <w:rsid w:val="0CB03550"/>
    <w:rsid w:val="0D75742F"/>
    <w:rsid w:val="0D7C6084"/>
    <w:rsid w:val="0E060496"/>
    <w:rsid w:val="0E3C4CF3"/>
    <w:rsid w:val="0E9B64EB"/>
    <w:rsid w:val="0F3F5C76"/>
    <w:rsid w:val="0FBD3355"/>
    <w:rsid w:val="100E3C46"/>
    <w:rsid w:val="10410D90"/>
    <w:rsid w:val="107F0B91"/>
    <w:rsid w:val="10F22D42"/>
    <w:rsid w:val="112073B8"/>
    <w:rsid w:val="116B1F0E"/>
    <w:rsid w:val="11CC1438"/>
    <w:rsid w:val="11F27E5A"/>
    <w:rsid w:val="12AE10E2"/>
    <w:rsid w:val="12D80620"/>
    <w:rsid w:val="13A934B3"/>
    <w:rsid w:val="144764A6"/>
    <w:rsid w:val="148A3D81"/>
    <w:rsid w:val="14EA012E"/>
    <w:rsid w:val="1523663F"/>
    <w:rsid w:val="15A43EAC"/>
    <w:rsid w:val="16515F6A"/>
    <w:rsid w:val="17484CE5"/>
    <w:rsid w:val="17805397"/>
    <w:rsid w:val="180F3E27"/>
    <w:rsid w:val="18680FE5"/>
    <w:rsid w:val="188A5FDE"/>
    <w:rsid w:val="188A61EC"/>
    <w:rsid w:val="18A4437A"/>
    <w:rsid w:val="19552789"/>
    <w:rsid w:val="199A2DC2"/>
    <w:rsid w:val="19B53B17"/>
    <w:rsid w:val="19C95260"/>
    <w:rsid w:val="19CE1AE4"/>
    <w:rsid w:val="19E737E1"/>
    <w:rsid w:val="1A39496C"/>
    <w:rsid w:val="1B153451"/>
    <w:rsid w:val="1B9238A2"/>
    <w:rsid w:val="1BA53C20"/>
    <w:rsid w:val="1BD225D2"/>
    <w:rsid w:val="1C01209C"/>
    <w:rsid w:val="1C7644A9"/>
    <w:rsid w:val="1C7F56C3"/>
    <w:rsid w:val="1CA7510E"/>
    <w:rsid w:val="1D783F7D"/>
    <w:rsid w:val="1DF5FB5B"/>
    <w:rsid w:val="1E9465A4"/>
    <w:rsid w:val="1F05276C"/>
    <w:rsid w:val="1F322834"/>
    <w:rsid w:val="1FEA2F38"/>
    <w:rsid w:val="1FEB05E2"/>
    <w:rsid w:val="1FF3009C"/>
    <w:rsid w:val="209F3C1D"/>
    <w:rsid w:val="21345F8F"/>
    <w:rsid w:val="21C76EE4"/>
    <w:rsid w:val="21DA57A6"/>
    <w:rsid w:val="21EC501E"/>
    <w:rsid w:val="21FD2DC7"/>
    <w:rsid w:val="22460E3F"/>
    <w:rsid w:val="232926C8"/>
    <w:rsid w:val="235D02F2"/>
    <w:rsid w:val="23AF39F1"/>
    <w:rsid w:val="242C2347"/>
    <w:rsid w:val="24587928"/>
    <w:rsid w:val="24894EB4"/>
    <w:rsid w:val="248F6BD1"/>
    <w:rsid w:val="249812DE"/>
    <w:rsid w:val="24D43C11"/>
    <w:rsid w:val="24D84FAD"/>
    <w:rsid w:val="25536F68"/>
    <w:rsid w:val="2593415C"/>
    <w:rsid w:val="25970C00"/>
    <w:rsid w:val="25F50F02"/>
    <w:rsid w:val="25FE1C36"/>
    <w:rsid w:val="26664EB9"/>
    <w:rsid w:val="26A30712"/>
    <w:rsid w:val="26BD1A51"/>
    <w:rsid w:val="26C90682"/>
    <w:rsid w:val="26CB7350"/>
    <w:rsid w:val="26EF1F0C"/>
    <w:rsid w:val="270218DC"/>
    <w:rsid w:val="278205FA"/>
    <w:rsid w:val="27B42FC4"/>
    <w:rsid w:val="27E57925"/>
    <w:rsid w:val="27F76F67"/>
    <w:rsid w:val="281B3806"/>
    <w:rsid w:val="286F3D3A"/>
    <w:rsid w:val="288E6E77"/>
    <w:rsid w:val="29024189"/>
    <w:rsid w:val="29780BEC"/>
    <w:rsid w:val="29BB2A5C"/>
    <w:rsid w:val="29EB56FF"/>
    <w:rsid w:val="2A6842E0"/>
    <w:rsid w:val="2A8B5D29"/>
    <w:rsid w:val="2A97712E"/>
    <w:rsid w:val="2AB90504"/>
    <w:rsid w:val="2ABA297B"/>
    <w:rsid w:val="2AD46A97"/>
    <w:rsid w:val="2B0F3D02"/>
    <w:rsid w:val="2B3C0BE0"/>
    <w:rsid w:val="2BE05F64"/>
    <w:rsid w:val="2C0C1FCD"/>
    <w:rsid w:val="2C5605BD"/>
    <w:rsid w:val="2C8254B8"/>
    <w:rsid w:val="2CD26D69"/>
    <w:rsid w:val="2D90271E"/>
    <w:rsid w:val="2E6519CD"/>
    <w:rsid w:val="2F1E27E8"/>
    <w:rsid w:val="2F3E1C81"/>
    <w:rsid w:val="2F525931"/>
    <w:rsid w:val="2FB0219E"/>
    <w:rsid w:val="2FF72229"/>
    <w:rsid w:val="2FFF041D"/>
    <w:rsid w:val="308B7D8A"/>
    <w:rsid w:val="310D14E3"/>
    <w:rsid w:val="31A61BDA"/>
    <w:rsid w:val="31E73843"/>
    <w:rsid w:val="31F84C91"/>
    <w:rsid w:val="3212586A"/>
    <w:rsid w:val="32407658"/>
    <w:rsid w:val="33B14F72"/>
    <w:rsid w:val="342C2868"/>
    <w:rsid w:val="349F160D"/>
    <w:rsid w:val="349F1F05"/>
    <w:rsid w:val="34E02B31"/>
    <w:rsid w:val="3521081A"/>
    <w:rsid w:val="35D24351"/>
    <w:rsid w:val="360A255B"/>
    <w:rsid w:val="36CE3CFD"/>
    <w:rsid w:val="377430DE"/>
    <w:rsid w:val="37800686"/>
    <w:rsid w:val="37EB618C"/>
    <w:rsid w:val="38163439"/>
    <w:rsid w:val="387B35C0"/>
    <w:rsid w:val="389A4413"/>
    <w:rsid w:val="38C80C9E"/>
    <w:rsid w:val="38F677A1"/>
    <w:rsid w:val="392C6F90"/>
    <w:rsid w:val="39340118"/>
    <w:rsid w:val="399F5F49"/>
    <w:rsid w:val="3ACF8A98"/>
    <w:rsid w:val="3ADB22CA"/>
    <w:rsid w:val="3B161778"/>
    <w:rsid w:val="3B5839D0"/>
    <w:rsid w:val="3C0B06A3"/>
    <w:rsid w:val="3C2515BF"/>
    <w:rsid w:val="3CEB4066"/>
    <w:rsid w:val="3DBA30C0"/>
    <w:rsid w:val="3DBA5FA9"/>
    <w:rsid w:val="3DCF7263"/>
    <w:rsid w:val="3E3554CE"/>
    <w:rsid w:val="3E371F5F"/>
    <w:rsid w:val="3E7F5254"/>
    <w:rsid w:val="3E7F61BD"/>
    <w:rsid w:val="3EAE2ECD"/>
    <w:rsid w:val="3EFF0167"/>
    <w:rsid w:val="3F221248"/>
    <w:rsid w:val="3F2D5217"/>
    <w:rsid w:val="3F4F4B10"/>
    <w:rsid w:val="406A5B52"/>
    <w:rsid w:val="40A23390"/>
    <w:rsid w:val="40D61F3D"/>
    <w:rsid w:val="40E82B8C"/>
    <w:rsid w:val="4177266F"/>
    <w:rsid w:val="419206D4"/>
    <w:rsid w:val="41A12B5E"/>
    <w:rsid w:val="41A856F5"/>
    <w:rsid w:val="41DA3642"/>
    <w:rsid w:val="41EE5469"/>
    <w:rsid w:val="41F1305A"/>
    <w:rsid w:val="426F00BC"/>
    <w:rsid w:val="429865FD"/>
    <w:rsid w:val="42B13EE0"/>
    <w:rsid w:val="43B55EC1"/>
    <w:rsid w:val="43F13C6A"/>
    <w:rsid w:val="43F71958"/>
    <w:rsid w:val="442C77C0"/>
    <w:rsid w:val="44384C7E"/>
    <w:rsid w:val="44640FC6"/>
    <w:rsid w:val="44940548"/>
    <w:rsid w:val="44DE4908"/>
    <w:rsid w:val="450B072C"/>
    <w:rsid w:val="46103A90"/>
    <w:rsid w:val="46380A1F"/>
    <w:rsid w:val="46BE537B"/>
    <w:rsid w:val="474B58CF"/>
    <w:rsid w:val="47F60B91"/>
    <w:rsid w:val="47FC12AD"/>
    <w:rsid w:val="483E44CD"/>
    <w:rsid w:val="48A6528F"/>
    <w:rsid w:val="48AB2C8E"/>
    <w:rsid w:val="48E102B1"/>
    <w:rsid w:val="48E30CF4"/>
    <w:rsid w:val="48E75C5B"/>
    <w:rsid w:val="49BE4A82"/>
    <w:rsid w:val="49D859DC"/>
    <w:rsid w:val="49F564CC"/>
    <w:rsid w:val="4A9E7541"/>
    <w:rsid w:val="4ACB05D3"/>
    <w:rsid w:val="4AF11AC3"/>
    <w:rsid w:val="4B4D5CB5"/>
    <w:rsid w:val="4B945BA2"/>
    <w:rsid w:val="4BA37BFD"/>
    <w:rsid w:val="4BCE14DD"/>
    <w:rsid w:val="4BE17CA0"/>
    <w:rsid w:val="4C244DD2"/>
    <w:rsid w:val="4C287795"/>
    <w:rsid w:val="4D102574"/>
    <w:rsid w:val="4DE04A6B"/>
    <w:rsid w:val="4DEE3F1E"/>
    <w:rsid w:val="4E682A8D"/>
    <w:rsid w:val="4EB3554F"/>
    <w:rsid w:val="4FC139FA"/>
    <w:rsid w:val="4FDF1F0B"/>
    <w:rsid w:val="4FED101F"/>
    <w:rsid w:val="50681C79"/>
    <w:rsid w:val="507E7976"/>
    <w:rsid w:val="51AB194B"/>
    <w:rsid w:val="51D548B4"/>
    <w:rsid w:val="527D2F6A"/>
    <w:rsid w:val="52D7128B"/>
    <w:rsid w:val="52F9316E"/>
    <w:rsid w:val="530A017D"/>
    <w:rsid w:val="535618A8"/>
    <w:rsid w:val="535A0C5E"/>
    <w:rsid w:val="54380C93"/>
    <w:rsid w:val="548A720C"/>
    <w:rsid w:val="549D487D"/>
    <w:rsid w:val="54A81DE9"/>
    <w:rsid w:val="54BE7072"/>
    <w:rsid w:val="54C17402"/>
    <w:rsid w:val="550A41CE"/>
    <w:rsid w:val="56791C99"/>
    <w:rsid w:val="56CA3312"/>
    <w:rsid w:val="570573BA"/>
    <w:rsid w:val="57176024"/>
    <w:rsid w:val="5737441E"/>
    <w:rsid w:val="573F7F39"/>
    <w:rsid w:val="58C403A1"/>
    <w:rsid w:val="58EA07A0"/>
    <w:rsid w:val="59080A3F"/>
    <w:rsid w:val="59095701"/>
    <w:rsid w:val="59213594"/>
    <w:rsid w:val="593E5C8E"/>
    <w:rsid w:val="596A7041"/>
    <w:rsid w:val="59C572B1"/>
    <w:rsid w:val="59EF71EF"/>
    <w:rsid w:val="59FD5A80"/>
    <w:rsid w:val="5A1E5C9E"/>
    <w:rsid w:val="5AC27646"/>
    <w:rsid w:val="5ACB677D"/>
    <w:rsid w:val="5B2454F4"/>
    <w:rsid w:val="5B6C1143"/>
    <w:rsid w:val="5BA7040C"/>
    <w:rsid w:val="5BB61949"/>
    <w:rsid w:val="5BE5244C"/>
    <w:rsid w:val="5C6F099B"/>
    <w:rsid w:val="5D561458"/>
    <w:rsid w:val="5D785026"/>
    <w:rsid w:val="5E174F66"/>
    <w:rsid w:val="5E203E1A"/>
    <w:rsid w:val="5E4B52C2"/>
    <w:rsid w:val="5E4D011B"/>
    <w:rsid w:val="5E817F02"/>
    <w:rsid w:val="5EB82AC8"/>
    <w:rsid w:val="5F055247"/>
    <w:rsid w:val="5F4A53CD"/>
    <w:rsid w:val="5F6E7481"/>
    <w:rsid w:val="5F95011F"/>
    <w:rsid w:val="602F220C"/>
    <w:rsid w:val="60997EB4"/>
    <w:rsid w:val="609D5BF6"/>
    <w:rsid w:val="60F61E1B"/>
    <w:rsid w:val="6290071D"/>
    <w:rsid w:val="62C71227"/>
    <w:rsid w:val="63386EB5"/>
    <w:rsid w:val="636A79F9"/>
    <w:rsid w:val="637D6962"/>
    <w:rsid w:val="638C4DE8"/>
    <w:rsid w:val="641A3A08"/>
    <w:rsid w:val="641E075C"/>
    <w:rsid w:val="64B658C2"/>
    <w:rsid w:val="65380436"/>
    <w:rsid w:val="658A4ECC"/>
    <w:rsid w:val="65CD7AB8"/>
    <w:rsid w:val="66E634C6"/>
    <w:rsid w:val="66E850EF"/>
    <w:rsid w:val="680E49CD"/>
    <w:rsid w:val="681B2BF4"/>
    <w:rsid w:val="68882CE8"/>
    <w:rsid w:val="68960FB5"/>
    <w:rsid w:val="68F5629F"/>
    <w:rsid w:val="69565D41"/>
    <w:rsid w:val="6999254B"/>
    <w:rsid w:val="6A854A73"/>
    <w:rsid w:val="6ADB2A5E"/>
    <w:rsid w:val="6AE729C8"/>
    <w:rsid w:val="6B855D68"/>
    <w:rsid w:val="6B8F7083"/>
    <w:rsid w:val="6BCD01C1"/>
    <w:rsid w:val="6C403ED1"/>
    <w:rsid w:val="6D540D57"/>
    <w:rsid w:val="6DA27353"/>
    <w:rsid w:val="6E4D0680"/>
    <w:rsid w:val="6E636A14"/>
    <w:rsid w:val="6E641B01"/>
    <w:rsid w:val="6EA71896"/>
    <w:rsid w:val="6ED547AD"/>
    <w:rsid w:val="6EF46AA1"/>
    <w:rsid w:val="6F7D3AC3"/>
    <w:rsid w:val="6FA42446"/>
    <w:rsid w:val="6FC227B1"/>
    <w:rsid w:val="70450A57"/>
    <w:rsid w:val="704D2E28"/>
    <w:rsid w:val="706452EB"/>
    <w:rsid w:val="70CC324B"/>
    <w:rsid w:val="7104137A"/>
    <w:rsid w:val="719912AF"/>
    <w:rsid w:val="720142B4"/>
    <w:rsid w:val="722E2588"/>
    <w:rsid w:val="72914F2F"/>
    <w:rsid w:val="72C85F4D"/>
    <w:rsid w:val="72CD4BDD"/>
    <w:rsid w:val="72F2195C"/>
    <w:rsid w:val="73045658"/>
    <w:rsid w:val="73090EC9"/>
    <w:rsid w:val="730C65D5"/>
    <w:rsid w:val="730D5F98"/>
    <w:rsid w:val="738C7151"/>
    <w:rsid w:val="74370AA4"/>
    <w:rsid w:val="755B4049"/>
    <w:rsid w:val="75DC7A57"/>
    <w:rsid w:val="76043C7A"/>
    <w:rsid w:val="76684F32"/>
    <w:rsid w:val="767E274B"/>
    <w:rsid w:val="76C42837"/>
    <w:rsid w:val="76C879B6"/>
    <w:rsid w:val="76EF03D6"/>
    <w:rsid w:val="76F97A52"/>
    <w:rsid w:val="772A48F6"/>
    <w:rsid w:val="77997C8A"/>
    <w:rsid w:val="779A6594"/>
    <w:rsid w:val="77EFDC5D"/>
    <w:rsid w:val="77F619FF"/>
    <w:rsid w:val="77FF4095"/>
    <w:rsid w:val="78146C82"/>
    <w:rsid w:val="7819395D"/>
    <w:rsid w:val="78431981"/>
    <w:rsid w:val="786320DA"/>
    <w:rsid w:val="78750EEF"/>
    <w:rsid w:val="792D689E"/>
    <w:rsid w:val="79A9423E"/>
    <w:rsid w:val="7A3E0760"/>
    <w:rsid w:val="7B9005DD"/>
    <w:rsid w:val="7C5063AC"/>
    <w:rsid w:val="7CDB77D6"/>
    <w:rsid w:val="7D273F1B"/>
    <w:rsid w:val="7E001B9C"/>
    <w:rsid w:val="7E4234E1"/>
    <w:rsid w:val="7E9B751B"/>
    <w:rsid w:val="7EC45AC2"/>
    <w:rsid w:val="7ECC4F47"/>
    <w:rsid w:val="7F115955"/>
    <w:rsid w:val="7F1B26B0"/>
    <w:rsid w:val="7F2B3ED5"/>
    <w:rsid w:val="7F9BAFB0"/>
    <w:rsid w:val="7FB7633D"/>
    <w:rsid w:val="7FD05509"/>
    <w:rsid w:val="7FD25B64"/>
    <w:rsid w:val="7FD66C36"/>
    <w:rsid w:val="BADBB51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semiHidden="0" w:name="HTML Code"/>
    <w:lsdException w:qFormat="1" w:uiPriority="99" w:semiHidden="0" w:name="HTML Definition"/>
    <w:lsdException w:qFormat="1" w:uiPriority="99" w:semiHidden="0" w:name="HTML Keyboard"/>
    <w:lsdException w:uiPriority="99" w:name="HTML Preformatted"/>
    <w:lsdException w:qFormat="1" w:uiPriority="99" w:semiHidden="0"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3">
    <w:name w:val="heading 1"/>
    <w:basedOn w:val="1"/>
    <w:next w:val="1"/>
    <w:link w:val="86"/>
    <w:qFormat/>
    <w:uiPriority w:val="9"/>
    <w:pPr>
      <w:keepNext/>
      <w:keepLines/>
      <w:spacing w:before="240" w:after="0"/>
      <w:outlineLvl w:val="0"/>
    </w:pPr>
    <w:rPr>
      <w:rFonts w:asciiTheme="majorHAnsi" w:hAnsiTheme="majorHAnsi" w:eastAsiaTheme="majorEastAsia" w:cstheme="majorBidi"/>
      <w:color w:val="262626" w:themeColor="text1" w:themeTint="D9"/>
      <w:sz w:val="32"/>
      <w:szCs w:val="32"/>
      <w14:textFill>
        <w14:solidFill>
          <w14:schemeClr w14:val="tx1">
            <w14:lumMod w14:val="85000"/>
            <w14:lumOff w14:val="15000"/>
          </w14:schemeClr>
        </w14:solidFill>
      </w14:textFill>
    </w:rPr>
  </w:style>
  <w:style w:type="paragraph" w:styleId="4">
    <w:name w:val="heading 2"/>
    <w:basedOn w:val="1"/>
    <w:next w:val="1"/>
    <w:link w:val="84"/>
    <w:unhideWhenUsed/>
    <w:qFormat/>
    <w:uiPriority w:val="9"/>
    <w:pPr>
      <w:keepNext/>
      <w:keepLines/>
      <w:spacing w:before="40" w:after="0"/>
      <w:outlineLvl w:val="1"/>
    </w:pPr>
    <w:rPr>
      <w:rFonts w:asciiTheme="majorHAnsi" w:hAnsiTheme="majorHAnsi" w:eastAsiaTheme="majorEastAsia" w:cstheme="majorBidi"/>
      <w:color w:val="262626" w:themeColor="text1" w:themeTint="D9"/>
      <w:sz w:val="28"/>
      <w:szCs w:val="28"/>
      <w14:textFill>
        <w14:solidFill>
          <w14:schemeClr w14:val="tx1">
            <w14:lumMod w14:val="85000"/>
            <w14:lumOff w14:val="15000"/>
          </w14:schemeClr>
        </w14:solidFill>
      </w14:textFill>
    </w:rPr>
  </w:style>
  <w:style w:type="paragraph" w:styleId="5">
    <w:name w:val="heading 3"/>
    <w:basedOn w:val="1"/>
    <w:next w:val="1"/>
    <w:link w:val="105"/>
    <w:unhideWhenUsed/>
    <w:qFormat/>
    <w:uiPriority w:val="9"/>
    <w:pPr>
      <w:keepNext/>
      <w:keepLines/>
      <w:spacing w:before="40" w:after="0"/>
      <w:outlineLvl w:val="2"/>
    </w:pPr>
    <w:rPr>
      <w:rFonts w:asciiTheme="majorHAnsi" w:hAnsiTheme="majorHAnsi" w:eastAsiaTheme="majorEastAsia" w:cstheme="majorBidi"/>
      <w:color w:val="0D0D0D" w:themeColor="text1" w:themeTint="F2"/>
      <w:sz w:val="24"/>
      <w:szCs w:val="24"/>
      <w14:textFill>
        <w14:solidFill>
          <w14:schemeClr w14:val="tx1">
            <w14:lumMod w14:val="95000"/>
            <w14:lumOff w14:val="5000"/>
          </w14:schemeClr>
        </w14:solidFill>
      </w14:textFill>
    </w:rPr>
  </w:style>
  <w:style w:type="paragraph" w:styleId="6">
    <w:name w:val="heading 4"/>
    <w:basedOn w:val="1"/>
    <w:next w:val="1"/>
    <w:link w:val="87"/>
    <w:semiHidden/>
    <w:unhideWhenUsed/>
    <w:qFormat/>
    <w:uiPriority w:val="9"/>
    <w:pPr>
      <w:keepNext/>
      <w:keepLines/>
      <w:spacing w:before="40" w:after="0"/>
      <w:outlineLvl w:val="3"/>
    </w:pPr>
    <w:rPr>
      <w:i/>
      <w:iCs/>
    </w:rPr>
  </w:style>
  <w:style w:type="paragraph" w:styleId="7">
    <w:name w:val="heading 5"/>
    <w:basedOn w:val="1"/>
    <w:next w:val="1"/>
    <w:link w:val="88"/>
    <w:semiHidden/>
    <w:unhideWhenUsed/>
    <w:qFormat/>
    <w:uiPriority w:val="9"/>
    <w:pPr>
      <w:keepNext/>
      <w:keepLines/>
      <w:spacing w:before="40" w:after="0"/>
      <w:outlineLvl w:val="4"/>
    </w:pPr>
    <w:rPr>
      <w:color w:val="404040" w:themeColor="text1" w:themeTint="BF"/>
      <w14:textFill>
        <w14:solidFill>
          <w14:schemeClr w14:val="tx1">
            <w14:lumMod w14:val="75000"/>
            <w14:lumOff w14:val="25000"/>
          </w14:schemeClr>
        </w14:solidFill>
      </w14:textFill>
    </w:rPr>
  </w:style>
  <w:style w:type="paragraph" w:styleId="8">
    <w:name w:val="heading 6"/>
    <w:basedOn w:val="1"/>
    <w:next w:val="1"/>
    <w:link w:val="89"/>
    <w:semiHidden/>
    <w:unhideWhenUsed/>
    <w:qFormat/>
    <w:uiPriority w:val="9"/>
    <w:pPr>
      <w:keepNext/>
      <w:keepLines/>
      <w:spacing w:before="40" w:after="0"/>
      <w:outlineLvl w:val="5"/>
    </w:pPr>
  </w:style>
  <w:style w:type="paragraph" w:styleId="9">
    <w:name w:val="heading 7"/>
    <w:basedOn w:val="1"/>
    <w:next w:val="1"/>
    <w:link w:val="90"/>
    <w:semiHidden/>
    <w:unhideWhenUsed/>
    <w:qFormat/>
    <w:uiPriority w:val="9"/>
    <w:pPr>
      <w:keepNext/>
      <w:keepLines/>
      <w:spacing w:before="40" w:after="0"/>
      <w:outlineLvl w:val="6"/>
    </w:pPr>
    <w:rPr>
      <w:rFonts w:asciiTheme="majorHAnsi" w:hAnsiTheme="majorHAnsi" w:eastAsiaTheme="majorEastAsia" w:cstheme="majorBidi"/>
      <w:i/>
      <w:iCs/>
    </w:rPr>
  </w:style>
  <w:style w:type="paragraph" w:styleId="10">
    <w:name w:val="heading 8"/>
    <w:basedOn w:val="1"/>
    <w:next w:val="1"/>
    <w:link w:val="91"/>
    <w:semiHidden/>
    <w:unhideWhenUsed/>
    <w:qFormat/>
    <w:uiPriority w:val="9"/>
    <w:pPr>
      <w:keepNext/>
      <w:keepLines/>
      <w:spacing w:before="40" w:after="0"/>
      <w:outlineLvl w:val="7"/>
    </w:pPr>
    <w:rPr>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92"/>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79"/>
    <w:qFormat/>
    <w:uiPriority w:val="1"/>
    <w:pPr>
      <w:autoSpaceDE w:val="0"/>
      <w:autoSpaceDN w:val="0"/>
    </w:pPr>
    <w:rPr>
      <w:rFonts w:ascii="SimSun" w:hAnsi="SimSun" w:eastAsia="SimSun" w:cs="SimSun"/>
      <w:szCs w:val="21"/>
      <w:lang w:eastAsia="en-US"/>
    </w:rPr>
  </w:style>
  <w:style w:type="paragraph" w:styleId="14">
    <w:name w:val="Balloon Text"/>
    <w:basedOn w:val="1"/>
    <w:link w:val="78"/>
    <w:unhideWhenUsed/>
    <w:qFormat/>
    <w:uiPriority w:val="99"/>
    <w:rPr>
      <w:sz w:val="18"/>
      <w:szCs w:val="18"/>
    </w:rPr>
  </w:style>
  <w:style w:type="paragraph" w:styleId="15">
    <w:name w:val="Body Text 3"/>
    <w:basedOn w:val="1"/>
    <w:qFormat/>
    <w:uiPriority w:val="0"/>
    <w:rPr>
      <w:rFonts w:ascii="SimSun" w:hAnsi="Calibri"/>
      <w:sz w:val="24"/>
      <w:szCs w:val="20"/>
    </w:rPr>
  </w:style>
  <w:style w:type="paragraph" w:styleId="16">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7">
    <w:name w:val="annotation reference"/>
    <w:basedOn w:val="12"/>
    <w:semiHidden/>
    <w:unhideWhenUsed/>
    <w:qFormat/>
    <w:uiPriority w:val="99"/>
    <w:rPr>
      <w:sz w:val="21"/>
      <w:szCs w:val="21"/>
    </w:rPr>
  </w:style>
  <w:style w:type="paragraph" w:styleId="18">
    <w:name w:val="annotation text"/>
    <w:basedOn w:val="1"/>
    <w:link w:val="117"/>
    <w:semiHidden/>
    <w:unhideWhenUsed/>
    <w:qFormat/>
    <w:uiPriority w:val="99"/>
  </w:style>
  <w:style w:type="paragraph" w:styleId="19">
    <w:name w:val="annotation subject"/>
    <w:basedOn w:val="18"/>
    <w:next w:val="18"/>
    <w:link w:val="118"/>
    <w:semiHidden/>
    <w:unhideWhenUsed/>
    <w:qFormat/>
    <w:uiPriority w:val="99"/>
    <w:rPr>
      <w:b/>
      <w:bCs/>
    </w:rPr>
  </w:style>
  <w:style w:type="paragraph" w:styleId="20">
    <w:name w:val="Document Map"/>
    <w:basedOn w:val="1"/>
    <w:link w:val="119"/>
    <w:semiHidden/>
    <w:unhideWhenUsed/>
    <w:qFormat/>
    <w:uiPriority w:val="99"/>
    <w:rPr>
      <w:rFonts w:ascii="SimSun" w:eastAsia="SimSun"/>
      <w:sz w:val="18"/>
      <w:szCs w:val="18"/>
    </w:rPr>
  </w:style>
  <w:style w:type="character" w:styleId="21">
    <w:name w:val="Emphasis"/>
    <w:basedOn w:val="12"/>
    <w:qFormat/>
    <w:uiPriority w:val="20"/>
    <w:rPr>
      <w:i/>
      <w:iCs/>
      <w:color w:val="auto"/>
    </w:rPr>
  </w:style>
  <w:style w:type="character" w:styleId="22">
    <w:name w:val="FollowedHyperlink"/>
    <w:basedOn w:val="12"/>
    <w:unhideWhenUsed/>
    <w:qFormat/>
    <w:uiPriority w:val="99"/>
    <w:rPr>
      <w:color w:val="337AB7"/>
      <w:u w:val="none"/>
    </w:rPr>
  </w:style>
  <w:style w:type="paragraph" w:styleId="23">
    <w:name w:val="footer"/>
    <w:basedOn w:val="1"/>
    <w:link w:val="42"/>
    <w:unhideWhenUsed/>
    <w:qFormat/>
    <w:uiPriority w:val="99"/>
    <w:pPr>
      <w:tabs>
        <w:tab w:val="center" w:pos="4153"/>
        <w:tab w:val="right" w:pos="8306"/>
      </w:tabs>
      <w:snapToGrid w:val="0"/>
    </w:pPr>
    <w:rPr>
      <w:sz w:val="18"/>
      <w:szCs w:val="18"/>
    </w:rPr>
  </w:style>
  <w:style w:type="paragraph" w:styleId="24">
    <w:name w:val="header"/>
    <w:basedOn w:val="1"/>
    <w:link w:val="41"/>
    <w:unhideWhenUsed/>
    <w:qFormat/>
    <w:uiPriority w:val="0"/>
    <w:pPr>
      <w:pBdr>
        <w:bottom w:val="single" w:color="auto" w:sz="6" w:space="1"/>
      </w:pBdr>
      <w:tabs>
        <w:tab w:val="center" w:pos="4153"/>
        <w:tab w:val="right" w:pos="8306"/>
      </w:tabs>
      <w:snapToGrid w:val="0"/>
      <w:jc w:val="center"/>
    </w:pPr>
    <w:rPr>
      <w:sz w:val="18"/>
      <w:szCs w:val="18"/>
    </w:rPr>
  </w:style>
  <w:style w:type="character" w:styleId="25">
    <w:name w:val="HTML Code"/>
    <w:basedOn w:val="12"/>
    <w:unhideWhenUsed/>
    <w:qFormat/>
    <w:uiPriority w:val="99"/>
    <w:rPr>
      <w:rFonts w:hint="default" w:ascii="Menlo" w:hAnsi="Menlo" w:eastAsia="Menlo" w:cs="Menlo"/>
      <w:color w:val="C7254E"/>
      <w:sz w:val="21"/>
      <w:szCs w:val="21"/>
      <w:shd w:val="clear" w:color="auto" w:fill="F9F2F4"/>
    </w:rPr>
  </w:style>
  <w:style w:type="character" w:styleId="26">
    <w:name w:val="HTML Definition"/>
    <w:basedOn w:val="12"/>
    <w:unhideWhenUsed/>
    <w:qFormat/>
    <w:uiPriority w:val="99"/>
    <w:rPr>
      <w:i/>
    </w:rPr>
  </w:style>
  <w:style w:type="character" w:styleId="27">
    <w:name w:val="HTML Keyboard"/>
    <w:basedOn w:val="12"/>
    <w:unhideWhenUsed/>
    <w:qFormat/>
    <w:uiPriority w:val="99"/>
    <w:rPr>
      <w:rFonts w:ascii="Menlo" w:hAnsi="Menlo" w:eastAsia="Menlo" w:cs="Menlo"/>
      <w:color w:val="FFFFFF"/>
      <w:sz w:val="21"/>
      <w:szCs w:val="21"/>
      <w:shd w:val="clear" w:color="auto" w:fill="333333"/>
    </w:rPr>
  </w:style>
  <w:style w:type="character" w:styleId="28">
    <w:name w:val="HTML Sample"/>
    <w:basedOn w:val="12"/>
    <w:unhideWhenUsed/>
    <w:qFormat/>
    <w:uiPriority w:val="99"/>
    <w:rPr>
      <w:rFonts w:hint="default" w:ascii="Menlo" w:hAnsi="Menlo" w:eastAsia="Menlo" w:cs="Menlo"/>
      <w:sz w:val="21"/>
      <w:szCs w:val="21"/>
    </w:rPr>
  </w:style>
  <w:style w:type="character" w:styleId="29">
    <w:name w:val="Hyperlink"/>
    <w:basedOn w:val="12"/>
    <w:unhideWhenUsed/>
    <w:qFormat/>
    <w:uiPriority w:val="99"/>
    <w:rPr>
      <w:color w:val="0563C1" w:themeColor="hyperlink"/>
      <w:u w:val="single"/>
      <w14:textFill>
        <w14:solidFill>
          <w14:schemeClr w14:val="hlink"/>
        </w14:solidFill>
      </w14:textFill>
    </w:rPr>
  </w:style>
  <w:style w:type="paragraph" w:styleId="30">
    <w:name w:val="List"/>
    <w:basedOn w:val="1"/>
    <w:unhideWhenUsed/>
    <w:qFormat/>
    <w:uiPriority w:val="99"/>
    <w:pPr>
      <w:adjustRightInd w:val="0"/>
      <w:spacing w:line="312" w:lineRule="atLeast"/>
      <w:ind w:left="200" w:hanging="200" w:hangingChars="200"/>
      <w:textAlignment w:val="baseline"/>
    </w:pPr>
    <w:rPr>
      <w:rFonts w:ascii="SimSun"/>
      <w:sz w:val="28"/>
      <w:szCs w:val="28"/>
    </w:rPr>
  </w:style>
  <w:style w:type="paragraph" w:styleId="31">
    <w:name w:val="Normal (Web)"/>
    <w:basedOn w:val="1"/>
    <w:qFormat/>
    <w:uiPriority w:val="99"/>
    <w:pPr>
      <w:spacing w:line="360" w:lineRule="auto"/>
      <w:ind w:firstLine="420" w:firstLineChars="200"/>
    </w:pPr>
    <w:rPr>
      <w:rFonts w:ascii="@方正小标宋简体" w:hAnsi="@方正小标宋简体" w:eastAsia="@方正小标宋简体" w:cs="@方正小标宋简体"/>
      <w:sz w:val="24"/>
      <w:szCs w:val="24"/>
    </w:rPr>
  </w:style>
  <w:style w:type="paragraph" w:styleId="32">
    <w:name w:val="Normal Indent"/>
    <w:basedOn w:val="1"/>
    <w:link w:val="106"/>
    <w:qFormat/>
    <w:uiPriority w:val="0"/>
    <w:pPr>
      <w:widowControl w:val="0"/>
      <w:adjustRightInd w:val="0"/>
      <w:spacing w:after="0" w:line="360" w:lineRule="auto"/>
      <w:ind w:firstLine="470" w:firstLineChars="200"/>
      <w:jc w:val="both"/>
    </w:pPr>
    <w:rPr>
      <w:rFonts w:ascii="Times New Roman" w:hAnsi="Times New Roman" w:eastAsia="仿宋_GB2312" w:cs="Times New Roman"/>
      <w:sz w:val="24"/>
      <w:szCs w:val="24"/>
    </w:rPr>
  </w:style>
  <w:style w:type="character" w:styleId="33">
    <w:name w:val="page number"/>
    <w:basedOn w:val="12"/>
    <w:unhideWhenUsed/>
    <w:qFormat/>
    <w:uiPriority w:val="99"/>
  </w:style>
  <w:style w:type="paragraph" w:styleId="34">
    <w:name w:val="Plain Text"/>
    <w:basedOn w:val="1"/>
    <w:link w:val="45"/>
    <w:qFormat/>
    <w:uiPriority w:val="0"/>
    <w:rPr>
      <w:rFonts w:ascii="SimSun" w:hAnsi="Courier New" w:eastAsia="SimSun" w:cs="Times New Roman"/>
      <w:szCs w:val="20"/>
    </w:rPr>
  </w:style>
  <w:style w:type="character" w:styleId="35">
    <w:name w:val="Strong"/>
    <w:basedOn w:val="12"/>
    <w:qFormat/>
    <w:uiPriority w:val="22"/>
    <w:rPr>
      <w:b/>
      <w:bCs/>
      <w:color w:val="auto"/>
    </w:rPr>
  </w:style>
  <w:style w:type="paragraph" w:styleId="36">
    <w:name w:val="Subtitle"/>
    <w:basedOn w:val="1"/>
    <w:next w:val="1"/>
    <w:link w:val="94"/>
    <w:qFormat/>
    <w:uiPriority w:val="11"/>
    <w:rPr>
      <w:color w:val="595959" w:themeColor="text1" w:themeTint="A6"/>
      <w:spacing w:val="15"/>
      <w14:textFill>
        <w14:solidFill>
          <w14:schemeClr w14:val="tx1">
            <w14:lumMod w14:val="65000"/>
            <w14:lumOff w14:val="35000"/>
          </w14:schemeClr>
        </w14:solidFill>
      </w14:textFill>
    </w:rPr>
  </w:style>
  <w:style w:type="table" w:styleId="37">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93"/>
    <w:qFormat/>
    <w:uiPriority w:val="10"/>
    <w:pPr>
      <w:spacing w:after="0" w:line="240" w:lineRule="auto"/>
      <w:contextualSpacing/>
    </w:pPr>
    <w:rPr>
      <w:rFonts w:asciiTheme="majorHAnsi" w:hAnsiTheme="majorHAnsi" w:eastAsiaTheme="majorEastAsia" w:cstheme="majorBidi"/>
      <w:spacing w:val="-10"/>
      <w:sz w:val="56"/>
      <w:szCs w:val="56"/>
    </w:rPr>
  </w:style>
  <w:style w:type="paragraph" w:styleId="39">
    <w:name w:val="toc 1"/>
    <w:basedOn w:val="1"/>
    <w:next w:val="1"/>
    <w:unhideWhenUsed/>
    <w:qFormat/>
    <w:uiPriority w:val="39"/>
    <w:pPr>
      <w:tabs>
        <w:tab w:val="right" w:leader="dot" w:pos="8296"/>
      </w:tabs>
      <w:jc w:val="center"/>
    </w:pPr>
    <w:rPr>
      <w:rFonts w:ascii="SimHei" w:hAnsi="SimHei" w:eastAsia="SimHei"/>
      <w:sz w:val="28"/>
      <w:szCs w:val="28"/>
    </w:rPr>
  </w:style>
  <w:style w:type="paragraph" w:styleId="40">
    <w:name w:val="toc 2"/>
    <w:basedOn w:val="1"/>
    <w:next w:val="1"/>
    <w:unhideWhenUsed/>
    <w:qFormat/>
    <w:uiPriority w:val="39"/>
    <w:pPr>
      <w:ind w:left="420" w:leftChars="200"/>
    </w:pPr>
  </w:style>
  <w:style w:type="character" w:customStyle="1" w:styleId="41">
    <w:name w:val="页眉 字符"/>
    <w:basedOn w:val="12"/>
    <w:link w:val="24"/>
    <w:qFormat/>
    <w:uiPriority w:val="0"/>
    <w:rPr>
      <w:sz w:val="18"/>
      <w:szCs w:val="18"/>
    </w:rPr>
  </w:style>
  <w:style w:type="character" w:customStyle="1" w:styleId="42">
    <w:name w:val="页脚 字符"/>
    <w:basedOn w:val="12"/>
    <w:link w:val="23"/>
    <w:qFormat/>
    <w:uiPriority w:val="99"/>
    <w:rPr>
      <w:sz w:val="18"/>
      <w:szCs w:val="18"/>
    </w:rPr>
  </w:style>
  <w:style w:type="paragraph" w:customStyle="1" w:styleId="43">
    <w:name w:val="Default"/>
    <w:qFormat/>
    <w:uiPriority w:val="0"/>
    <w:pPr>
      <w:widowControl w:val="0"/>
      <w:autoSpaceDE w:val="0"/>
      <w:autoSpaceDN w:val="0"/>
      <w:adjustRightInd w:val="0"/>
      <w:spacing w:after="160" w:line="259" w:lineRule="auto"/>
    </w:pPr>
    <w:rPr>
      <w:rFonts w:ascii="Arial Unicode MS" w:eastAsia="Arial Unicode MS" w:cs="Arial Unicode MS" w:hAnsiTheme="minorHAnsi"/>
      <w:color w:val="000000"/>
      <w:sz w:val="24"/>
      <w:szCs w:val="24"/>
      <w:lang w:val="en-US" w:eastAsia="zh-CN" w:bidi="ar-SA"/>
    </w:rPr>
  </w:style>
  <w:style w:type="paragraph" w:customStyle="1" w:styleId="44">
    <w:name w:val="列出段落1"/>
    <w:basedOn w:val="1"/>
    <w:qFormat/>
    <w:uiPriority w:val="1"/>
    <w:pPr>
      <w:ind w:firstLine="420" w:firstLineChars="200"/>
    </w:pPr>
  </w:style>
  <w:style w:type="character" w:customStyle="1" w:styleId="45">
    <w:name w:val="纯文本 字符"/>
    <w:basedOn w:val="12"/>
    <w:link w:val="34"/>
    <w:qFormat/>
    <w:uiPriority w:val="0"/>
    <w:rPr>
      <w:rFonts w:ascii="SimSun" w:hAnsi="Courier New" w:eastAsia="SimSun" w:cs="Times New Roman"/>
      <w:kern w:val="2"/>
      <w:sz w:val="21"/>
    </w:rPr>
  </w:style>
  <w:style w:type="paragraph" w:customStyle="1" w:styleId="46">
    <w:name w:val="Char"/>
    <w:basedOn w:val="1"/>
    <w:qFormat/>
    <w:uiPriority w:val="0"/>
    <w:rPr>
      <w:rFonts w:ascii="仿宋_GB2312" w:hAnsi="SimSun" w:eastAsia="仿宋_GB2312" w:cs="Times New Roman"/>
      <w:sz w:val="30"/>
      <w:szCs w:val="24"/>
    </w:rPr>
  </w:style>
  <w:style w:type="paragraph" w:customStyle="1" w:styleId="47">
    <w:name w:val="列出段落11"/>
    <w:basedOn w:val="1"/>
    <w:qFormat/>
    <w:uiPriority w:val="0"/>
    <w:pPr>
      <w:ind w:firstLine="566" w:firstLineChars="202"/>
    </w:pPr>
    <w:rPr>
      <w:rFonts w:ascii="SimSun" w:hAnsi="Times New Roman" w:eastAsia="SimSun" w:cs="Times New Roman"/>
      <w:sz w:val="28"/>
      <w:szCs w:val="20"/>
    </w:rPr>
  </w:style>
  <w:style w:type="character" w:customStyle="1" w:styleId="48">
    <w:name w:val="未处理的提及1"/>
    <w:basedOn w:val="12"/>
    <w:unhideWhenUsed/>
    <w:qFormat/>
    <w:uiPriority w:val="99"/>
    <w:rPr>
      <w:color w:val="808080"/>
      <w:shd w:val="clear" w:color="auto" w:fill="E6E6E6"/>
    </w:rPr>
  </w:style>
  <w:style w:type="paragraph" w:customStyle="1" w:styleId="49">
    <w:name w:val="TEXT"/>
    <w:basedOn w:val="1"/>
    <w:link w:val="50"/>
    <w:qFormat/>
    <w:uiPriority w:val="0"/>
    <w:pPr>
      <w:spacing w:line="360" w:lineRule="auto"/>
      <w:ind w:firstLine="200" w:firstLineChars="200"/>
    </w:pPr>
    <w:rPr>
      <w:rFonts w:ascii="Times New Roman" w:hAnsi="Times New Roman" w:eastAsia="SimSun" w:cs="Times New Roman"/>
      <w:sz w:val="24"/>
      <w:szCs w:val="20"/>
      <w:lang w:val="zh-CN"/>
    </w:rPr>
  </w:style>
  <w:style w:type="character" w:customStyle="1" w:styleId="50">
    <w:name w:val="TEXT Char"/>
    <w:link w:val="49"/>
    <w:qFormat/>
    <w:uiPriority w:val="0"/>
    <w:rPr>
      <w:rFonts w:ascii="Times New Roman" w:hAnsi="Times New Roman" w:eastAsia="SimSun" w:cs="Times New Roman"/>
      <w:kern w:val="2"/>
      <w:sz w:val="24"/>
      <w:lang w:val="zh-CN" w:eastAsia="zh-CN"/>
    </w:rPr>
  </w:style>
  <w:style w:type="paragraph" w:customStyle="1" w:styleId="51">
    <w:name w:val="T1"/>
    <w:basedOn w:val="1"/>
    <w:next w:val="49"/>
    <w:qFormat/>
    <w:uiPriority w:val="0"/>
    <w:pPr>
      <w:numPr>
        <w:ilvl w:val="0"/>
        <w:numId w:val="1"/>
      </w:numPr>
      <w:spacing w:beforeLines="100" w:afterLines="100"/>
      <w:outlineLvl w:val="0"/>
    </w:pPr>
    <w:rPr>
      <w:rFonts w:ascii="Times New Roman" w:hAnsi="Times New Roman" w:eastAsia="SimSun" w:cs="Times New Roman"/>
      <w:b/>
      <w:sz w:val="24"/>
      <w:szCs w:val="28"/>
    </w:rPr>
  </w:style>
  <w:style w:type="paragraph" w:customStyle="1" w:styleId="52">
    <w:name w:val="T2"/>
    <w:basedOn w:val="1"/>
    <w:next w:val="49"/>
    <w:link w:val="53"/>
    <w:qFormat/>
    <w:uiPriority w:val="99"/>
    <w:pPr>
      <w:numPr>
        <w:ilvl w:val="1"/>
        <w:numId w:val="1"/>
      </w:numPr>
      <w:spacing w:before="200" w:after="200"/>
      <w:outlineLvl w:val="1"/>
    </w:pPr>
    <w:rPr>
      <w:rFonts w:ascii="Times New Roman" w:hAnsi="Times New Roman" w:eastAsia="SimSun" w:cs="Times New Roman"/>
      <w:b/>
      <w:sz w:val="24"/>
      <w:szCs w:val="20"/>
      <w:lang w:val="zh-CN"/>
    </w:rPr>
  </w:style>
  <w:style w:type="character" w:customStyle="1" w:styleId="53">
    <w:name w:val="T2 Char"/>
    <w:link w:val="52"/>
    <w:qFormat/>
    <w:uiPriority w:val="99"/>
    <w:rPr>
      <w:rFonts w:ascii="Times New Roman" w:hAnsi="Times New Roman" w:eastAsia="SimSun" w:cs="Times New Roman"/>
      <w:b/>
      <w:kern w:val="2"/>
      <w:sz w:val="24"/>
      <w:lang w:val="zh-CN" w:eastAsia="zh-CN"/>
    </w:rPr>
  </w:style>
  <w:style w:type="paragraph" w:customStyle="1" w:styleId="54">
    <w:name w:val="T3"/>
    <w:basedOn w:val="1"/>
    <w:next w:val="49"/>
    <w:qFormat/>
    <w:uiPriority w:val="0"/>
    <w:pPr>
      <w:numPr>
        <w:ilvl w:val="2"/>
        <w:numId w:val="1"/>
      </w:numPr>
      <w:spacing w:before="160" w:line="360" w:lineRule="auto"/>
      <w:outlineLvl w:val="2"/>
    </w:pPr>
    <w:rPr>
      <w:rFonts w:ascii="Times New Roman" w:hAnsi="Times New Roman" w:eastAsia="SimSun" w:cs="Times New Roman"/>
      <w:b/>
      <w:sz w:val="24"/>
      <w:szCs w:val="20"/>
    </w:rPr>
  </w:style>
  <w:style w:type="paragraph" w:customStyle="1" w:styleId="55">
    <w:name w:val="T4"/>
    <w:basedOn w:val="1"/>
    <w:next w:val="49"/>
    <w:qFormat/>
    <w:uiPriority w:val="0"/>
    <w:pPr>
      <w:numPr>
        <w:ilvl w:val="3"/>
        <w:numId w:val="1"/>
      </w:numPr>
      <w:spacing w:before="120" w:after="120" w:line="360" w:lineRule="auto"/>
      <w:outlineLvl w:val="3"/>
    </w:pPr>
    <w:rPr>
      <w:rFonts w:ascii="Times New Roman" w:hAnsi="Times New Roman" w:eastAsia="SimSun" w:cs="Times New Roman"/>
      <w:b/>
      <w:sz w:val="24"/>
      <w:szCs w:val="20"/>
    </w:rPr>
  </w:style>
  <w:style w:type="paragraph" w:customStyle="1" w:styleId="56">
    <w:name w:val="T5"/>
    <w:basedOn w:val="1"/>
    <w:next w:val="49"/>
    <w:qFormat/>
    <w:uiPriority w:val="0"/>
    <w:pPr>
      <w:numPr>
        <w:ilvl w:val="4"/>
        <w:numId w:val="1"/>
      </w:numPr>
      <w:spacing w:before="80" w:after="80" w:line="360" w:lineRule="auto"/>
      <w:outlineLvl w:val="4"/>
    </w:pPr>
    <w:rPr>
      <w:rFonts w:ascii="Times New Roman" w:hAnsi="Times New Roman" w:eastAsia="SimSun" w:cs="Times New Roman"/>
      <w:b/>
      <w:sz w:val="24"/>
      <w:szCs w:val="20"/>
    </w:rPr>
  </w:style>
  <w:style w:type="paragraph" w:customStyle="1" w:styleId="57">
    <w:name w:val="T6"/>
    <w:basedOn w:val="1"/>
    <w:next w:val="49"/>
    <w:qFormat/>
    <w:uiPriority w:val="0"/>
    <w:pPr>
      <w:numPr>
        <w:ilvl w:val="5"/>
        <w:numId w:val="1"/>
      </w:numPr>
      <w:spacing w:before="40" w:after="40" w:line="360" w:lineRule="auto"/>
      <w:outlineLvl w:val="5"/>
    </w:pPr>
    <w:rPr>
      <w:rFonts w:ascii="Times New Roman" w:hAnsi="Times New Roman" w:eastAsia="SimSun" w:cs="Times New Roman"/>
      <w:b/>
      <w:sz w:val="24"/>
      <w:szCs w:val="20"/>
    </w:rPr>
  </w:style>
  <w:style w:type="paragraph" w:customStyle="1" w:styleId="58">
    <w:name w:val="T7"/>
    <w:basedOn w:val="1"/>
    <w:next w:val="49"/>
    <w:qFormat/>
    <w:uiPriority w:val="0"/>
    <w:pPr>
      <w:numPr>
        <w:ilvl w:val="6"/>
        <w:numId w:val="1"/>
      </w:numPr>
      <w:spacing w:line="360" w:lineRule="auto"/>
      <w:outlineLvl w:val="6"/>
    </w:pPr>
    <w:rPr>
      <w:rFonts w:ascii="Times New Roman" w:hAnsi="Times New Roman" w:eastAsia="SimSun" w:cs="Times New Roman"/>
      <w:b/>
      <w:sz w:val="24"/>
      <w:szCs w:val="20"/>
    </w:rPr>
  </w:style>
  <w:style w:type="paragraph" w:customStyle="1" w:styleId="59">
    <w:name w:val="TableText5"/>
    <w:basedOn w:val="49"/>
    <w:qFormat/>
    <w:uiPriority w:val="0"/>
    <w:pPr>
      <w:spacing w:line="240" w:lineRule="auto"/>
      <w:ind w:firstLine="0" w:firstLineChars="0"/>
    </w:pPr>
    <w:rPr>
      <w:sz w:val="21"/>
      <w:szCs w:val="21"/>
    </w:rPr>
  </w:style>
  <w:style w:type="paragraph" w:customStyle="1" w:styleId="60">
    <w:name w:val="TableTitle"/>
    <w:basedOn w:val="49"/>
    <w:next w:val="49"/>
    <w:qFormat/>
    <w:uiPriority w:val="0"/>
    <w:pPr>
      <w:spacing w:beforeLines="100"/>
      <w:ind w:firstLine="0" w:firstLineChars="0"/>
      <w:jc w:val="center"/>
    </w:pPr>
    <w:rPr>
      <w:sz w:val="21"/>
    </w:rPr>
  </w:style>
  <w:style w:type="paragraph" w:customStyle="1" w:styleId="61">
    <w:name w:val="TEXT_subNum"/>
    <w:basedOn w:val="49"/>
    <w:qFormat/>
    <w:uiPriority w:val="0"/>
    <w:pPr>
      <w:numPr>
        <w:ilvl w:val="0"/>
        <w:numId w:val="2"/>
      </w:numPr>
      <w:tabs>
        <w:tab w:val="left" w:pos="360"/>
        <w:tab w:val="clear" w:pos="403"/>
      </w:tabs>
      <w:ind w:firstLine="200" w:firstLineChars="0"/>
    </w:pPr>
  </w:style>
  <w:style w:type="character" w:customStyle="1" w:styleId="62">
    <w:name w:val="标题 3 字符"/>
    <w:basedOn w:val="12"/>
    <w:qFormat/>
    <w:uiPriority w:val="9"/>
    <w:rPr>
      <w:rFonts w:asciiTheme="majorHAnsi" w:hAnsiTheme="majorHAnsi" w:eastAsiaTheme="majorEastAsia" w:cstheme="majorBidi"/>
      <w:color w:val="0D0D0D" w:themeColor="text1" w:themeTint="F2"/>
      <w:sz w:val="24"/>
      <w:szCs w:val="24"/>
      <w14:textFill>
        <w14:solidFill>
          <w14:schemeClr w14:val="tx1">
            <w14:lumMod w14:val="95000"/>
            <w14:lumOff w14:val="5000"/>
          </w14:schemeClr>
        </w14:solidFill>
      </w14:textFill>
    </w:rPr>
  </w:style>
  <w:style w:type="paragraph" w:customStyle="1" w:styleId="63">
    <w:name w:val="！正文"/>
    <w:basedOn w:val="1"/>
    <w:link w:val="64"/>
    <w:qFormat/>
    <w:uiPriority w:val="0"/>
    <w:pPr>
      <w:spacing w:line="360" w:lineRule="auto"/>
      <w:ind w:firstLine="200" w:firstLineChars="200"/>
    </w:pPr>
    <w:rPr>
      <w:rFonts w:ascii="Times New Roman" w:hAnsi="Times New Roman" w:eastAsia="SimSun" w:cs="Times New Roman"/>
      <w:sz w:val="24"/>
      <w:szCs w:val="24"/>
      <w:lang w:val="zh-CN"/>
    </w:rPr>
  </w:style>
  <w:style w:type="character" w:customStyle="1" w:styleId="64">
    <w:name w:val="！正文 Char"/>
    <w:link w:val="63"/>
    <w:qFormat/>
    <w:uiPriority w:val="0"/>
    <w:rPr>
      <w:rFonts w:ascii="Times New Roman" w:hAnsi="Times New Roman" w:eastAsia="SimSun" w:cs="Times New Roman"/>
      <w:kern w:val="2"/>
      <w:sz w:val="24"/>
      <w:szCs w:val="24"/>
      <w:lang w:val="zh-CN" w:eastAsia="zh-CN"/>
    </w:rPr>
  </w:style>
  <w:style w:type="paragraph" w:customStyle="1" w:styleId="65">
    <w:name w:val="报告正文"/>
    <w:basedOn w:val="1"/>
    <w:qFormat/>
    <w:uiPriority w:val="0"/>
    <w:pPr>
      <w:snapToGrid w:val="0"/>
      <w:spacing w:line="480" w:lineRule="exact"/>
      <w:ind w:firstLine="560" w:firstLineChars="200"/>
    </w:pPr>
    <w:rPr>
      <w:rFonts w:ascii="SimSun" w:hAnsi="SimSun"/>
      <w:snapToGrid w:val="0"/>
      <w:sz w:val="28"/>
      <w:szCs w:val="28"/>
    </w:rPr>
  </w:style>
  <w:style w:type="character" w:customStyle="1" w:styleId="66">
    <w:name w:val="t-ajax-wait"/>
    <w:basedOn w:val="12"/>
    <w:qFormat/>
    <w:uiPriority w:val="0"/>
  </w:style>
  <w:style w:type="character" w:customStyle="1" w:styleId="67">
    <w:name w:val="t-tree-expanded"/>
    <w:basedOn w:val="12"/>
    <w:qFormat/>
    <w:uiPriority w:val="0"/>
  </w:style>
  <w:style w:type="character" w:customStyle="1" w:styleId="68">
    <w:name w:val="t-exception-class-name"/>
    <w:basedOn w:val="12"/>
    <w:qFormat/>
    <w:uiPriority w:val="0"/>
    <w:rPr>
      <w:b/>
      <w:color w:val="0000FF"/>
      <w:sz w:val="24"/>
      <w:szCs w:val="24"/>
      <w:shd w:val="clear" w:color="auto" w:fill="E1E1E1"/>
    </w:rPr>
  </w:style>
  <w:style w:type="character" w:customStyle="1" w:styleId="69">
    <w:name w:val="t-exception-stack-controls"/>
    <w:basedOn w:val="12"/>
    <w:qFormat/>
    <w:uiPriority w:val="0"/>
  </w:style>
  <w:style w:type="character" w:customStyle="1" w:styleId="70">
    <w:name w:val="current"/>
    <w:basedOn w:val="12"/>
    <w:qFormat/>
    <w:uiPriority w:val="0"/>
    <w:rPr>
      <w:color w:val="FFFFFF"/>
      <w:sz w:val="27"/>
      <w:szCs w:val="27"/>
      <w:u w:val="none"/>
      <w:bdr w:val="single" w:color="C0C0C0" w:sz="4" w:space="0"/>
      <w:shd w:val="clear" w:color="auto" w:fill="809FFF"/>
    </w:rPr>
  </w:style>
  <w:style w:type="character" w:customStyle="1" w:styleId="71">
    <w:name w:val="t-render-object-error"/>
    <w:basedOn w:val="12"/>
    <w:qFormat/>
    <w:uiPriority w:val="0"/>
    <w:rPr>
      <w:b/>
      <w:i/>
      <w:color w:val="FF0000"/>
    </w:rPr>
  </w:style>
  <w:style w:type="character" w:customStyle="1" w:styleId="72">
    <w:name w:val="t-tree-icon"/>
    <w:basedOn w:val="12"/>
    <w:qFormat/>
    <w:uiPriority w:val="0"/>
  </w:style>
  <w:style w:type="paragraph" w:customStyle="1" w:styleId="73">
    <w:name w:val="_Style 53"/>
    <w:basedOn w:val="1"/>
    <w:next w:val="1"/>
    <w:qFormat/>
    <w:uiPriority w:val="0"/>
    <w:pPr>
      <w:pBdr>
        <w:bottom w:val="single" w:color="auto" w:sz="6" w:space="1"/>
      </w:pBdr>
      <w:jc w:val="center"/>
    </w:pPr>
    <w:rPr>
      <w:rFonts w:ascii="Arial" w:eastAsia="SimSun"/>
      <w:vanish/>
      <w:sz w:val="16"/>
    </w:rPr>
  </w:style>
  <w:style w:type="paragraph" w:customStyle="1" w:styleId="74">
    <w:name w:val="_Style 54"/>
    <w:basedOn w:val="1"/>
    <w:next w:val="1"/>
    <w:qFormat/>
    <w:uiPriority w:val="0"/>
    <w:pPr>
      <w:pBdr>
        <w:top w:val="single" w:color="auto" w:sz="6" w:space="1"/>
      </w:pBdr>
      <w:jc w:val="center"/>
    </w:pPr>
    <w:rPr>
      <w:rFonts w:ascii="Arial" w:eastAsia="SimSun"/>
      <w:vanish/>
      <w:sz w:val="16"/>
    </w:rPr>
  </w:style>
  <w:style w:type="paragraph" w:customStyle="1" w:styleId="75">
    <w:name w:val="表格"/>
    <w:basedOn w:val="1"/>
    <w:qFormat/>
    <w:uiPriority w:val="0"/>
    <w:pPr>
      <w:spacing w:line="300" w:lineRule="auto"/>
      <w:jc w:val="center"/>
    </w:pPr>
    <w:rPr>
      <w:sz w:val="20"/>
      <w:szCs w:val="20"/>
    </w:rPr>
  </w:style>
  <w:style w:type="character" w:customStyle="1" w:styleId="76">
    <w:name w:val="None"/>
    <w:qFormat/>
    <w:uiPriority w:val="0"/>
  </w:style>
  <w:style w:type="character" w:customStyle="1" w:styleId="77">
    <w:name w:val="fontstyle01"/>
    <w:qFormat/>
    <w:uiPriority w:val="0"/>
    <w:rPr>
      <w:rFonts w:hint="eastAsia" w:ascii="SimSun" w:hAnsi="SimSun" w:eastAsia="SimSun"/>
      <w:color w:val="000000"/>
      <w:sz w:val="24"/>
      <w:szCs w:val="24"/>
    </w:rPr>
  </w:style>
  <w:style w:type="character" w:customStyle="1" w:styleId="78">
    <w:name w:val="批注框文本 字符"/>
    <w:basedOn w:val="12"/>
    <w:link w:val="14"/>
    <w:semiHidden/>
    <w:qFormat/>
    <w:uiPriority w:val="99"/>
    <w:rPr>
      <w:rFonts w:asciiTheme="minorHAnsi" w:hAnsiTheme="minorHAnsi" w:eastAsiaTheme="minorEastAsia" w:cstheme="minorBidi"/>
      <w:kern w:val="2"/>
      <w:sz w:val="18"/>
      <w:szCs w:val="18"/>
    </w:rPr>
  </w:style>
  <w:style w:type="character" w:customStyle="1" w:styleId="79">
    <w:name w:val="正文文本 字符"/>
    <w:basedOn w:val="12"/>
    <w:link w:val="2"/>
    <w:qFormat/>
    <w:uiPriority w:val="1"/>
    <w:rPr>
      <w:rFonts w:ascii="SimSun" w:hAnsi="SimSun" w:cs="SimSun"/>
      <w:sz w:val="21"/>
      <w:szCs w:val="21"/>
      <w:lang w:eastAsia="en-US"/>
    </w:rPr>
  </w:style>
  <w:style w:type="paragraph" w:customStyle="1" w:styleId="80">
    <w:name w:val="列表段落1"/>
    <w:basedOn w:val="1"/>
    <w:qFormat/>
    <w:uiPriority w:val="34"/>
    <w:pPr>
      <w:ind w:firstLine="420" w:firstLineChars="200"/>
    </w:pPr>
    <w:rPr>
      <w:rFonts w:ascii="Calibri" w:hAnsi="Calibri" w:eastAsia="SimSun" w:cs="Times New Roman"/>
    </w:rPr>
  </w:style>
  <w:style w:type="paragraph" w:styleId="81">
    <w:name w:val="List Paragraph"/>
    <w:basedOn w:val="1"/>
    <w:link w:val="82"/>
    <w:qFormat/>
    <w:uiPriority w:val="34"/>
    <w:pPr>
      <w:ind w:firstLine="420" w:firstLineChars="200"/>
    </w:pPr>
  </w:style>
  <w:style w:type="character" w:customStyle="1" w:styleId="82">
    <w:name w:val="列出段落 字符"/>
    <w:basedOn w:val="12"/>
    <w:link w:val="81"/>
    <w:qFormat/>
    <w:uiPriority w:val="34"/>
  </w:style>
  <w:style w:type="paragraph" w:styleId="83">
    <w:name w:val="No Spacing"/>
    <w:qFormat/>
    <w:uiPriority w:val="1"/>
    <w:rPr>
      <w:rFonts w:asciiTheme="minorHAnsi" w:hAnsiTheme="minorHAnsi" w:eastAsiaTheme="minorEastAsia" w:cstheme="minorBidi"/>
      <w:sz w:val="22"/>
      <w:szCs w:val="22"/>
      <w:lang w:val="en-US" w:eastAsia="zh-CN" w:bidi="ar-SA"/>
    </w:rPr>
  </w:style>
  <w:style w:type="character" w:customStyle="1" w:styleId="84">
    <w:name w:val="标题 2 字符"/>
    <w:basedOn w:val="12"/>
    <w:link w:val="4"/>
    <w:qFormat/>
    <w:uiPriority w:val="9"/>
    <w:rPr>
      <w:rFonts w:asciiTheme="majorHAnsi" w:hAnsiTheme="majorHAnsi" w:eastAsiaTheme="majorEastAsia" w:cstheme="majorBidi"/>
      <w:color w:val="262626" w:themeColor="text1" w:themeTint="D9"/>
      <w:sz w:val="28"/>
      <w:szCs w:val="28"/>
      <w14:textFill>
        <w14:solidFill>
          <w14:schemeClr w14:val="tx1">
            <w14:lumMod w14:val="85000"/>
            <w14:lumOff w14:val="15000"/>
          </w14:schemeClr>
        </w14:solidFill>
      </w14:textFill>
    </w:rPr>
  </w:style>
  <w:style w:type="character" w:customStyle="1" w:styleId="85">
    <w:name w:val="未处理的提及2"/>
    <w:basedOn w:val="12"/>
    <w:semiHidden/>
    <w:unhideWhenUsed/>
    <w:qFormat/>
    <w:uiPriority w:val="99"/>
    <w:rPr>
      <w:color w:val="605E5C"/>
      <w:shd w:val="clear" w:color="auto" w:fill="E1DFDD"/>
    </w:rPr>
  </w:style>
  <w:style w:type="character" w:customStyle="1" w:styleId="86">
    <w:name w:val="标题 1 字符"/>
    <w:basedOn w:val="12"/>
    <w:link w:val="3"/>
    <w:qFormat/>
    <w:uiPriority w:val="9"/>
    <w:rPr>
      <w:rFonts w:asciiTheme="majorHAnsi" w:hAnsiTheme="majorHAnsi" w:eastAsiaTheme="majorEastAsia" w:cstheme="majorBidi"/>
      <w:color w:val="262626" w:themeColor="text1" w:themeTint="D9"/>
      <w:sz w:val="32"/>
      <w:szCs w:val="32"/>
      <w14:textFill>
        <w14:solidFill>
          <w14:schemeClr w14:val="tx1">
            <w14:lumMod w14:val="85000"/>
            <w14:lumOff w14:val="15000"/>
          </w14:schemeClr>
        </w14:solidFill>
      </w14:textFill>
    </w:rPr>
  </w:style>
  <w:style w:type="character" w:customStyle="1" w:styleId="87">
    <w:name w:val="标题 4 字符"/>
    <w:basedOn w:val="12"/>
    <w:link w:val="6"/>
    <w:semiHidden/>
    <w:qFormat/>
    <w:uiPriority w:val="9"/>
    <w:rPr>
      <w:i/>
      <w:iCs/>
    </w:rPr>
  </w:style>
  <w:style w:type="character" w:customStyle="1" w:styleId="88">
    <w:name w:val="标题 5 字符"/>
    <w:basedOn w:val="12"/>
    <w:link w:val="7"/>
    <w:semiHidden/>
    <w:qFormat/>
    <w:uiPriority w:val="9"/>
    <w:rPr>
      <w:color w:val="404040" w:themeColor="text1" w:themeTint="BF"/>
      <w14:textFill>
        <w14:solidFill>
          <w14:schemeClr w14:val="tx1">
            <w14:lumMod w14:val="75000"/>
            <w14:lumOff w14:val="25000"/>
          </w14:schemeClr>
        </w14:solidFill>
      </w14:textFill>
    </w:rPr>
  </w:style>
  <w:style w:type="character" w:customStyle="1" w:styleId="89">
    <w:name w:val="标题 6 字符"/>
    <w:basedOn w:val="12"/>
    <w:link w:val="8"/>
    <w:semiHidden/>
    <w:qFormat/>
    <w:uiPriority w:val="9"/>
  </w:style>
  <w:style w:type="character" w:customStyle="1" w:styleId="90">
    <w:name w:val="标题 7 字符"/>
    <w:basedOn w:val="12"/>
    <w:link w:val="9"/>
    <w:semiHidden/>
    <w:qFormat/>
    <w:uiPriority w:val="9"/>
    <w:rPr>
      <w:rFonts w:asciiTheme="majorHAnsi" w:hAnsiTheme="majorHAnsi" w:eastAsiaTheme="majorEastAsia" w:cstheme="majorBidi"/>
      <w:i/>
      <w:iCs/>
    </w:rPr>
  </w:style>
  <w:style w:type="character" w:customStyle="1" w:styleId="91">
    <w:name w:val="标题 8 字符"/>
    <w:basedOn w:val="12"/>
    <w:link w:val="10"/>
    <w:semiHidden/>
    <w:qFormat/>
    <w:uiPriority w:val="9"/>
    <w:rPr>
      <w:color w:val="262626" w:themeColor="text1" w:themeTint="D9"/>
      <w:sz w:val="21"/>
      <w:szCs w:val="21"/>
      <w14:textFill>
        <w14:solidFill>
          <w14:schemeClr w14:val="tx1">
            <w14:lumMod w14:val="85000"/>
            <w14:lumOff w14:val="15000"/>
          </w14:schemeClr>
        </w14:solidFill>
      </w14:textFill>
    </w:rPr>
  </w:style>
  <w:style w:type="character" w:customStyle="1" w:styleId="92">
    <w:name w:val="标题 9 字符"/>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93">
    <w:name w:val="标题 字符"/>
    <w:basedOn w:val="12"/>
    <w:link w:val="38"/>
    <w:qFormat/>
    <w:uiPriority w:val="10"/>
    <w:rPr>
      <w:rFonts w:asciiTheme="majorHAnsi" w:hAnsiTheme="majorHAnsi" w:eastAsiaTheme="majorEastAsia" w:cstheme="majorBidi"/>
      <w:spacing w:val="-10"/>
      <w:sz w:val="56"/>
      <w:szCs w:val="56"/>
    </w:rPr>
  </w:style>
  <w:style w:type="character" w:customStyle="1" w:styleId="94">
    <w:name w:val="副标题 字符"/>
    <w:basedOn w:val="12"/>
    <w:link w:val="36"/>
    <w:qFormat/>
    <w:uiPriority w:val="11"/>
    <w:rPr>
      <w:color w:val="595959" w:themeColor="text1" w:themeTint="A6"/>
      <w:spacing w:val="15"/>
      <w14:textFill>
        <w14:solidFill>
          <w14:schemeClr w14:val="tx1">
            <w14:lumMod w14:val="65000"/>
            <w14:lumOff w14:val="35000"/>
          </w14:schemeClr>
        </w14:solidFill>
      </w14:textFill>
    </w:rPr>
  </w:style>
  <w:style w:type="paragraph" w:styleId="95">
    <w:name w:val="Quote"/>
    <w:basedOn w:val="1"/>
    <w:next w:val="1"/>
    <w:link w:val="96"/>
    <w:qFormat/>
    <w:uiPriority w:val="29"/>
    <w:pPr>
      <w:spacing w:before="200"/>
      <w:ind w:left="864" w:right="864"/>
    </w:pPr>
    <w:rPr>
      <w:i/>
      <w:iCs/>
      <w:color w:val="404040" w:themeColor="text1" w:themeTint="BF"/>
      <w14:textFill>
        <w14:solidFill>
          <w14:schemeClr w14:val="tx1">
            <w14:lumMod w14:val="75000"/>
            <w14:lumOff w14:val="25000"/>
          </w14:schemeClr>
        </w14:solidFill>
      </w14:textFill>
    </w:rPr>
  </w:style>
  <w:style w:type="character" w:customStyle="1" w:styleId="96">
    <w:name w:val="引用 字符"/>
    <w:basedOn w:val="12"/>
    <w:link w:val="95"/>
    <w:qFormat/>
    <w:uiPriority w:val="29"/>
    <w:rPr>
      <w:i/>
      <w:iCs/>
      <w:color w:val="404040" w:themeColor="text1" w:themeTint="BF"/>
      <w14:textFill>
        <w14:solidFill>
          <w14:schemeClr w14:val="tx1">
            <w14:lumMod w14:val="75000"/>
            <w14:lumOff w14:val="25000"/>
          </w14:schemeClr>
        </w14:solidFill>
      </w14:textFill>
    </w:rPr>
  </w:style>
  <w:style w:type="paragraph" w:styleId="97">
    <w:name w:val="Intense Quote"/>
    <w:basedOn w:val="1"/>
    <w:next w:val="1"/>
    <w:link w:val="98"/>
    <w:qFormat/>
    <w:uiPriority w:val="30"/>
    <w:pPr>
      <w:pBdr>
        <w:top w:val="single" w:color="3F3F3F" w:themeColor="text1" w:themeTint="BF" w:sz="4" w:space="10"/>
        <w:bottom w:val="single" w:color="3F3F3F" w:themeColor="text1" w:themeTint="BF" w:sz="4" w:space="10"/>
      </w:pBdr>
      <w:spacing w:before="360" w:after="3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98">
    <w:name w:val="明显引用 字符"/>
    <w:basedOn w:val="12"/>
    <w:link w:val="97"/>
    <w:qFormat/>
    <w:uiPriority w:val="30"/>
    <w:rPr>
      <w:i/>
      <w:iCs/>
      <w:color w:val="404040" w:themeColor="text1" w:themeTint="BF"/>
      <w14:textFill>
        <w14:solidFill>
          <w14:schemeClr w14:val="tx1">
            <w14:lumMod w14:val="75000"/>
            <w14:lumOff w14:val="25000"/>
          </w14:schemeClr>
        </w14:solidFill>
      </w14:textFill>
    </w:rPr>
  </w:style>
  <w:style w:type="character" w:customStyle="1" w:styleId="99">
    <w:name w:val="不明显强调1"/>
    <w:basedOn w:val="12"/>
    <w:qFormat/>
    <w:uiPriority w:val="19"/>
    <w:rPr>
      <w:i/>
      <w:iCs/>
      <w:color w:val="404040" w:themeColor="text1" w:themeTint="BF"/>
      <w14:textFill>
        <w14:solidFill>
          <w14:schemeClr w14:val="tx1">
            <w14:lumMod w14:val="75000"/>
            <w14:lumOff w14:val="25000"/>
          </w14:schemeClr>
        </w14:solidFill>
      </w14:textFill>
    </w:rPr>
  </w:style>
  <w:style w:type="character" w:customStyle="1" w:styleId="100">
    <w:name w:val="明显强调1"/>
    <w:basedOn w:val="12"/>
    <w:qFormat/>
    <w:uiPriority w:val="21"/>
    <w:rPr>
      <w:b/>
      <w:bCs/>
      <w:i/>
      <w:iCs/>
      <w:color w:val="auto"/>
    </w:rPr>
  </w:style>
  <w:style w:type="character" w:customStyle="1" w:styleId="101">
    <w:name w:val="不明显参考1"/>
    <w:basedOn w:val="12"/>
    <w:qFormat/>
    <w:uiPriority w:val="31"/>
    <w:rPr>
      <w:smallCaps/>
      <w:color w:val="404040" w:themeColor="text1" w:themeTint="BF"/>
      <w14:textFill>
        <w14:solidFill>
          <w14:schemeClr w14:val="tx1">
            <w14:lumMod w14:val="75000"/>
            <w14:lumOff w14:val="25000"/>
          </w14:schemeClr>
        </w14:solidFill>
      </w14:textFill>
    </w:rPr>
  </w:style>
  <w:style w:type="character" w:customStyle="1" w:styleId="102">
    <w:name w:val="明显参考1"/>
    <w:basedOn w:val="12"/>
    <w:qFormat/>
    <w:uiPriority w:val="32"/>
    <w:rPr>
      <w:b/>
      <w:bCs/>
      <w:smallCaps/>
      <w:color w:val="404040" w:themeColor="text1" w:themeTint="BF"/>
      <w:spacing w:val="5"/>
      <w14:textFill>
        <w14:solidFill>
          <w14:schemeClr w14:val="tx1">
            <w14:lumMod w14:val="75000"/>
            <w14:lumOff w14:val="25000"/>
          </w14:schemeClr>
        </w14:solidFill>
      </w14:textFill>
    </w:rPr>
  </w:style>
  <w:style w:type="character" w:customStyle="1" w:styleId="103">
    <w:name w:val="书籍标题1"/>
    <w:basedOn w:val="12"/>
    <w:qFormat/>
    <w:uiPriority w:val="33"/>
    <w:rPr>
      <w:b/>
      <w:bCs/>
      <w:i/>
      <w:iCs/>
      <w:spacing w:val="5"/>
    </w:rPr>
  </w:style>
  <w:style w:type="paragraph" w:customStyle="1" w:styleId="104">
    <w:name w:val="TOC 标题1"/>
    <w:basedOn w:val="3"/>
    <w:next w:val="1"/>
    <w:semiHidden/>
    <w:unhideWhenUsed/>
    <w:qFormat/>
    <w:uiPriority w:val="39"/>
    <w:pPr>
      <w:outlineLvl w:val="9"/>
    </w:pPr>
  </w:style>
  <w:style w:type="character" w:customStyle="1" w:styleId="105">
    <w:name w:val="标题 3 字符1"/>
    <w:link w:val="5"/>
    <w:qFormat/>
    <w:uiPriority w:val="0"/>
    <w:rPr>
      <w:rFonts w:ascii="SimHei" w:hAnsi="Calibri" w:eastAsia="SimHei"/>
      <w:kern w:val="2"/>
      <w:sz w:val="28"/>
    </w:rPr>
  </w:style>
  <w:style w:type="character" w:customStyle="1" w:styleId="106">
    <w:name w:val="正文缩进 字符"/>
    <w:link w:val="32"/>
    <w:qFormat/>
    <w:uiPriority w:val="0"/>
    <w:rPr>
      <w:rFonts w:ascii="Times New Roman" w:hAnsi="Times New Roman" w:eastAsia="仿宋_GB2312" w:cs="Times New Roman"/>
      <w:sz w:val="24"/>
      <w:szCs w:val="24"/>
    </w:rPr>
  </w:style>
  <w:style w:type="paragraph" w:customStyle="1" w:styleId="107">
    <w:name w:val="修订1"/>
    <w:hidden/>
    <w:semiHidden/>
    <w:qFormat/>
    <w:uiPriority w:val="99"/>
    <w:rPr>
      <w:rFonts w:asciiTheme="minorHAnsi" w:hAnsiTheme="minorHAnsi" w:eastAsiaTheme="minorEastAsia" w:cstheme="minorBidi"/>
      <w:sz w:val="22"/>
      <w:szCs w:val="22"/>
      <w:lang w:val="en-US" w:eastAsia="zh-CN" w:bidi="ar-SA"/>
    </w:rPr>
  </w:style>
  <w:style w:type="paragraph" w:customStyle="1" w:styleId="108">
    <w:name w:val="样式 Title + 黑体 三号 段前: 24 磅 段后: 15.6 磅 行距: 单倍行距"/>
    <w:basedOn w:val="1"/>
    <w:qFormat/>
    <w:uiPriority w:val="0"/>
    <w:pPr>
      <w:adjustRightInd w:val="0"/>
      <w:spacing w:before="480" w:after="360" w:line="240" w:lineRule="auto"/>
      <w:jc w:val="center"/>
    </w:pPr>
    <w:rPr>
      <w:rFonts w:ascii="Arial" w:hAnsi="Arial" w:eastAsia="SimHei" w:cs="SimSun"/>
      <w:sz w:val="32"/>
      <w:szCs w:val="32"/>
    </w:rPr>
  </w:style>
  <w:style w:type="character" w:customStyle="1" w:styleId="109">
    <w:name w:val="Body text|4_"/>
    <w:basedOn w:val="12"/>
    <w:link w:val="110"/>
    <w:qFormat/>
    <w:uiPriority w:val="0"/>
    <w:rPr>
      <w:lang w:val="zh-TW" w:eastAsia="zh-TW" w:bidi="zh-TW"/>
    </w:rPr>
  </w:style>
  <w:style w:type="paragraph" w:customStyle="1" w:styleId="110">
    <w:name w:val="Body text|4"/>
    <w:basedOn w:val="1"/>
    <w:link w:val="109"/>
    <w:qFormat/>
    <w:uiPriority w:val="0"/>
    <w:pPr>
      <w:widowControl w:val="0"/>
      <w:spacing w:after="620" w:line="209" w:lineRule="exact"/>
      <w:ind w:left="3030"/>
    </w:pPr>
    <w:rPr>
      <w:sz w:val="20"/>
      <w:szCs w:val="20"/>
      <w:lang w:val="zh-TW" w:eastAsia="zh-TW" w:bidi="zh-TW"/>
    </w:rPr>
  </w:style>
  <w:style w:type="character" w:customStyle="1" w:styleId="111">
    <w:name w:val="Body text|1_"/>
    <w:basedOn w:val="12"/>
    <w:link w:val="112"/>
    <w:qFormat/>
    <w:uiPriority w:val="0"/>
    <w:rPr>
      <w:rFonts w:ascii="SimSun" w:hAnsi="SimSun" w:eastAsia="SimSun" w:cs="SimSun"/>
      <w:sz w:val="19"/>
      <w:szCs w:val="19"/>
      <w:lang w:val="zh-TW" w:eastAsia="zh-TW" w:bidi="zh-TW"/>
    </w:rPr>
  </w:style>
  <w:style w:type="paragraph" w:customStyle="1" w:styleId="112">
    <w:name w:val="Body text|1"/>
    <w:basedOn w:val="1"/>
    <w:link w:val="111"/>
    <w:qFormat/>
    <w:uiPriority w:val="0"/>
    <w:pPr>
      <w:widowControl w:val="0"/>
      <w:spacing w:after="0" w:line="286" w:lineRule="auto"/>
      <w:ind w:firstLine="40"/>
    </w:pPr>
    <w:rPr>
      <w:rFonts w:ascii="SimSun" w:hAnsi="SimSun" w:eastAsia="SimSun" w:cs="SimSun"/>
      <w:sz w:val="19"/>
      <w:szCs w:val="19"/>
      <w:lang w:val="zh-TW" w:eastAsia="zh-TW" w:bidi="zh-TW"/>
    </w:rPr>
  </w:style>
  <w:style w:type="character" w:customStyle="1" w:styleId="113">
    <w:name w:val="Body text|2_"/>
    <w:basedOn w:val="12"/>
    <w:link w:val="114"/>
    <w:qFormat/>
    <w:uiPriority w:val="0"/>
    <w:rPr>
      <w:rFonts w:ascii="SimSun" w:hAnsi="SimSun" w:eastAsia="SimSun" w:cs="SimSun"/>
      <w:sz w:val="22"/>
      <w:lang w:val="zh-TW" w:eastAsia="zh-TW" w:bidi="zh-TW"/>
    </w:rPr>
  </w:style>
  <w:style w:type="paragraph" w:customStyle="1" w:styleId="114">
    <w:name w:val="Body text|2"/>
    <w:basedOn w:val="1"/>
    <w:link w:val="113"/>
    <w:qFormat/>
    <w:uiPriority w:val="0"/>
    <w:pPr>
      <w:widowControl w:val="0"/>
      <w:spacing w:after="0" w:line="240" w:lineRule="auto"/>
    </w:pPr>
    <w:rPr>
      <w:rFonts w:ascii="SimSun" w:hAnsi="SimSun" w:eastAsia="SimSun" w:cs="SimSun"/>
      <w:szCs w:val="20"/>
      <w:lang w:val="zh-TW" w:eastAsia="zh-TW" w:bidi="zh-TW"/>
    </w:rPr>
  </w:style>
  <w:style w:type="character" w:customStyle="1" w:styleId="115">
    <w:name w:val="Header or footer|1_"/>
    <w:basedOn w:val="12"/>
    <w:link w:val="116"/>
    <w:qFormat/>
    <w:uiPriority w:val="0"/>
    <w:rPr>
      <w:b/>
      <w:bCs/>
      <w:sz w:val="28"/>
      <w:szCs w:val="18"/>
      <w:lang w:val="zh-TW" w:eastAsia="zh-TW" w:bidi="zh-TW"/>
    </w:rPr>
  </w:style>
  <w:style w:type="paragraph" w:customStyle="1" w:styleId="116">
    <w:name w:val="Header or footer|1"/>
    <w:basedOn w:val="1"/>
    <w:link w:val="115"/>
    <w:qFormat/>
    <w:uiPriority w:val="0"/>
    <w:pPr>
      <w:widowControl w:val="0"/>
      <w:spacing w:after="0" w:line="240" w:lineRule="auto"/>
    </w:pPr>
    <w:rPr>
      <w:b/>
      <w:bCs/>
      <w:sz w:val="28"/>
      <w:szCs w:val="18"/>
      <w:lang w:val="zh-TW" w:eastAsia="zh-TW" w:bidi="zh-TW"/>
    </w:rPr>
  </w:style>
  <w:style w:type="character" w:customStyle="1" w:styleId="117">
    <w:name w:val="批注文字 字符"/>
    <w:basedOn w:val="12"/>
    <w:link w:val="18"/>
    <w:semiHidden/>
    <w:qFormat/>
    <w:uiPriority w:val="99"/>
    <w:rPr>
      <w:sz w:val="22"/>
      <w:szCs w:val="22"/>
    </w:rPr>
  </w:style>
  <w:style w:type="character" w:customStyle="1" w:styleId="118">
    <w:name w:val="批注主题 字符"/>
    <w:basedOn w:val="117"/>
    <w:link w:val="19"/>
    <w:semiHidden/>
    <w:qFormat/>
    <w:uiPriority w:val="99"/>
    <w:rPr>
      <w:b/>
      <w:bCs/>
      <w:sz w:val="22"/>
      <w:szCs w:val="22"/>
    </w:rPr>
  </w:style>
  <w:style w:type="character" w:customStyle="1" w:styleId="119">
    <w:name w:val="文档结构图 字符"/>
    <w:basedOn w:val="12"/>
    <w:link w:val="20"/>
    <w:semiHidden/>
    <w:qFormat/>
    <w:uiPriority w:val="99"/>
    <w:rPr>
      <w:rFonts w:ascii="SimSun" w:eastAsia="SimSun"/>
      <w:sz w:val="18"/>
      <w:szCs w:val="18"/>
    </w:rPr>
  </w:style>
  <w:style w:type="table" w:customStyle="1" w:styleId="120">
    <w:name w:val="Table Normal1"/>
    <w:basedOn w:val="13"/>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0" w:type="dxa"/>
        <w:bottom w:w="0" w:type="dxa"/>
        <w:right w:w="0" w:type="dxa"/>
      </w:tblCellMar>
    </w:tblPr>
  </w:style>
  <w:style w:type="character" w:customStyle="1" w:styleId="121">
    <w:name w:val="font31"/>
    <w:qFormat/>
    <w:uiPriority w:val="0"/>
    <w:rPr>
      <w:rFonts w:hint="eastAsia" w:ascii="仿宋_GB2312" w:eastAsia="仿宋_GB2312" w:cs="仿宋_GB2312"/>
      <w:color w:val="000000"/>
      <w:sz w:val="22"/>
      <w:szCs w:val="22"/>
      <w:u w:val="none"/>
    </w:rPr>
  </w:style>
  <w:style w:type="paragraph" w:customStyle="1" w:styleId="122">
    <w:name w:val="Table Text"/>
    <w:basedOn w:val="1"/>
    <w:semiHidden/>
    <w:qFormat/>
    <w:uiPriority w:val="0"/>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solidFill>
      </a:spPr>
      <a:bodyPr rot="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B3F96F-2D60-448F-B5B3-0CB535B6E690}">
  <ds:schemaRefs/>
</ds:datastoreItem>
</file>

<file path=docProps/app.xml><?xml version="1.0" encoding="utf-8"?>
<Properties xmlns="http://schemas.openxmlformats.org/officeDocument/2006/extended-properties" xmlns:vt="http://schemas.openxmlformats.org/officeDocument/2006/docPropsVTypes">
  <Template>Normal</Template>
  <Company>兴电</Company>
  <Pages>14</Pages>
  <Words>22100</Words>
  <Characters>23629</Characters>
  <Lines>385</Lines>
  <Paragraphs>108</Paragraphs>
  <TotalTime>8</TotalTime>
  <ScaleCrop>false</ScaleCrop>
  <LinksUpToDate>false</LinksUpToDate>
  <CharactersWithSpaces>25826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2025-02-19T23:13:00Z</dcterms:created>
  <dc:creator>北京兴电</dc:creator>
  <cp:lastModifiedBy>毕经元</cp:lastModifiedBy>
  <cp:lastPrinted>2023-11-29T05:55:00Z</cp:lastPrinted>
  <dcterms:modified xsi:type="dcterms:W3CDTF">2026-09-21T04:51:21Z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46AC934BD89DA71E1D14B16AAABB7436_43</vt:lpwstr>
  </property>
  <property fmtid="{D5CDD505-2E9C-101B-9397-08002B2CF9AE}" pid="4" name="KSOTemplateDocerSaveRecord">
    <vt:lpwstr>eyJoZGlkIjoiZWY2MGZhZWYzMDA2OWRjNzIwZTllOTc5MjFlMjg3ZjYiLCJ1c2VySWQiOiIzMjU0NDU3NjEifQ==</vt:lpwstr>
  </property>
</Properties>
</file>