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001085d65afa2d90e73a2202e58745ac03a473f"/>
    <w:p>
      <w:pPr>
        <w:pStyle w:val="Heading1"/>
      </w:pPr>
      <w:r>
        <w:t xml:space="preserve">Speaker Notes — Chapter 8: Multi-Country Resource Allocation</w:t>
      </w:r>
    </w:p>
    <w:bookmarkStart w:id="20" w:name="overview"/>
    <w:p>
      <w:pPr>
        <w:pStyle w:val="Heading2"/>
      </w:pPr>
      <w:r>
        <w:t xml:space="preserve">Overview</w:t>
      </w:r>
    </w:p>
    <w:p>
      <w:pPr>
        <w:pStyle w:val="FirstParagraph"/>
      </w:pPr>
      <w:r>
        <w:t xml:space="preserve">This is the chapter where everything comes together – all four countries, one budget, real stakes. We have spent the last few chapters building up decision-making tools. Today we face the hardest version of the question: you have a fixed pot of money, four countries that need help, and no crystal ball. How do you split it? There is no formula that spits out the answer, but there are genuinely smart ways to think through the tradeoffs.</w:t>
      </w:r>
    </w:p>
    <w:bookmarkEnd w:id="20"/>
    <w:bookmarkStart w:id="21" w:name="slide-learning-objectives"/>
    <w:p>
      <w:pPr>
        <w:pStyle w:val="Heading2"/>
      </w:pPr>
      <w:r>
        <w:t xml:space="preserve">Slide: Learning Objectives</w:t>
      </w:r>
    </w:p>
    <w:p>
      <w:pPr>
        <w:pStyle w:val="FirstParagraph"/>
      </w:pPr>
      <w:r>
        <w:t xml:space="preserve">Five things I want you to walk away with today.</w:t>
      </w:r>
      <w:r>
        <w:t xml:space="preserve"> </w:t>
      </w:r>
      <w:r>
        <w:rPr>
          <w:i/>
          <w:iCs/>
        </w:rPr>
        <w:t xml:space="preserve">(pause)</w:t>
      </w:r>
      <w:r>
        <w:t xml:space="preserve"> </w:t>
      </w:r>
      <w:r>
        <w:t xml:space="preserve">First, how to frame a multi-country allocation as a puzzle with real tradeoffs – not a math problem with one correct answer. Second, three intuitive strategies for splitting the budget: Concentrate, Spread, and Tiered. Third, why uncertainty makes the</w:t>
      </w:r>
      <w:r>
        <w:t xml:space="preserve"> </w:t>
      </w:r>
      <w:r>
        <w:t xml:space="preserve">“obvious best answer”</w:t>
      </w:r>
      <w:r>
        <w:t xml:space="preserve"> </w:t>
      </w:r>
      <w:r>
        <w:t xml:space="preserve">a lot less obvious. Fourth, a technique called Monte Carlo simulation – think of it as replaying the future a thousand times to see what could happen. And fifth, sequential decision-making – the idea that you do not have to decide everything today. You can invest a little, watch what happens, then decide the rest.</w:t>
      </w:r>
    </w:p>
    <w:bookmarkEnd w:id="21"/>
    <w:bookmarkStart w:id="22" w:name="slide-chapter-overview"/>
    <w:p>
      <w:pPr>
        <w:pStyle w:val="Heading2"/>
      </w:pPr>
      <w:r>
        <w:t xml:space="preserve">Slide: Chapter Overview</w:t>
      </w:r>
    </w:p>
    <w:p>
      <w:pPr>
        <w:pStyle w:val="FirstParagraph"/>
      </w:pPr>
      <w:r>
        <w:t xml:space="preserve">Here is our roadmap. Five stops.</w:t>
      </w:r>
      <w:r>
        <w:t xml:space="preserve"> </w:t>
      </w:r>
      <w:r>
        <w:rPr>
          <w:i/>
          <w:iCs/>
        </w:rPr>
        <w:t xml:space="preserve">(pause)</w:t>
      </w:r>
      <w:r>
        <w:t xml:space="preserve"> </w:t>
      </w:r>
      <w:r>
        <w:t xml:space="preserve">We start with the allocation puzzle – what makes this hard. Then three strategies for splitting the money. Then uncertainty – what could go right and what could go wrong. Then Monte Carlo simulation, which is our tool for exploring all those possible futures. And finally, sequential decisions – the idea that you can learn before you fully commit.</w:t>
      </w:r>
    </w:p>
    <w:p>
      <w:pPr>
        <w:pStyle w:val="BodyText"/>
      </w:pPr>
      <w:r>
        <w:t xml:space="preserve">Now look at that callout at the bottom. That is the big idea for today. You have a fixed budget. Four countries need help. Each one is different – different problems, different strengths, different risks. How do you split the money? There is no formula, but there are smart ways to think about it.</w:t>
      </w:r>
    </w:p>
    <w:bookmarkEnd w:id="22"/>
    <w:bookmarkStart w:id="23" w:name="slide-the-question"/>
    <w:p>
      <w:pPr>
        <w:pStyle w:val="Heading2"/>
      </w:pPr>
      <w:r>
        <w:t xml:space="preserve">Slide: The Question</w:t>
      </w:r>
    </w:p>
    <w:p>
      <w:pPr>
        <w:pStyle w:val="FirstParagraph"/>
      </w:pPr>
      <w:r>
        <w:t xml:space="preserve">So here is the setup. Imagine you lead a maternal and neonatal health program with a fixed annual budget. Four East African countries need support: Ethiopia, Rwanda, Kenya, and Tanzania. Each country has a different health burden, a different health system, and a different set of risks.</w:t>
      </w:r>
      <w:r>
        <w:t xml:space="preserve"> </w:t>
      </w:r>
      <w:r>
        <w:rPr>
          <w:i/>
          <w:iCs/>
        </w:rPr>
        <w:t xml:space="preserve">(pause)</w:t>
      </w:r>
      <w:r>
        <w:t xml:space="preserve"> </w:t>
      </w:r>
      <w:r>
        <w:t xml:space="preserve">How do you divide the budget?</w:t>
      </w:r>
    </w:p>
    <w:p>
      <w:pPr>
        <w:pStyle w:val="BodyText"/>
      </w:pPr>
      <w:r>
        <w:t xml:space="preserve">Look at the two boxes. On the left, what makes this hard. Sending everything to one country might save the most lives – if things go well. Spreading money equally feels fair, but might waste resources in places that cannot absorb them. And you do not know the future. On the right, what this is NOT. It is not a math problem with one correct answer. It is not about picking a winner. It is about making a smart bet when you do not have all the information.</w:t>
      </w:r>
    </w:p>
    <w:bookmarkEnd w:id="23"/>
    <w:bookmarkStart w:id="24" w:name="X3c2936d0521e64f6ac002b5e8389135b1279a6b"/>
    <w:p>
      <w:pPr>
        <w:pStyle w:val="Heading2"/>
      </w:pPr>
      <w:r>
        <w:t xml:space="preserve">Slide: Why Not Just Give It All to the Country With the Biggest Problem?</w:t>
      </w:r>
    </w:p>
    <w:p>
      <w:pPr>
        <w:pStyle w:val="FirstParagraph"/>
      </w:pPr>
      <w:r>
        <w:t xml:space="preserve">This is the obvious first question, right? Find the country with the worst numbers and send everything there.</w:t>
      </w:r>
      <w:r>
        <w:t xml:space="preserve"> </w:t>
      </w:r>
      <w:r>
        <w:rPr>
          <w:i/>
          <w:iCs/>
        </w:rPr>
        <w:t xml:space="preserve">(pause)</w:t>
      </w:r>
      <w:r>
        <w:t xml:space="preserve"> </w:t>
      </w:r>
      <w:r>
        <w:t xml:space="preserve">Sounds logical. But here is why that can backfire.</w:t>
      </w:r>
    </w:p>
    <w:p>
      <w:pPr>
        <w:pStyle w:val="BodyText"/>
      </w:pPr>
      <w:r>
        <w:t xml:space="preserve">Four reasons. Absorption capacity – a country with weak infrastructure may not be able to spend the money effectively. More funding does not automatically mean more impact. Diminishing returns – the first million dollars does more than the tenth. Concentration risk – if you put all your eggs in one basket and something goes wrong, you lose everything. And fairness – completely ignoring other countries creates real political tension.</w:t>
      </w:r>
    </w:p>
    <w:p>
      <w:pPr>
        <w:pStyle w:val="BodyText"/>
      </w:pPr>
      <w:r>
        <w:t xml:space="preserve">The takeaway at the bottom is important. The</w:t>
      </w:r>
      <w:r>
        <w:t xml:space="preserve"> </w:t>
      </w:r>
      <w:r>
        <w:t xml:space="preserve">“best”</w:t>
      </w:r>
      <w:r>
        <w:t xml:space="preserve"> </w:t>
      </w:r>
      <w:r>
        <w:t xml:space="preserve">allocation is not simply</w:t>
      </w:r>
      <w:r>
        <w:t xml:space="preserve"> </w:t>
      </w:r>
      <w:r>
        <w:t xml:space="preserve">“all to the highest burden.”</w:t>
      </w:r>
      <w:r>
        <w:t xml:space="preserve"> </w:t>
      </w:r>
      <w:r>
        <w:t xml:space="preserve">It is a balance of impact, risk, capacity, and strategic judgment. That is what makes this a puzzle.</w:t>
      </w:r>
    </w:p>
    <w:bookmarkEnd w:id="24"/>
    <w:bookmarkStart w:id="25" w:name="slide-four-countries-four-profiles"/>
    <w:p>
      <w:pPr>
        <w:pStyle w:val="Heading2"/>
      </w:pPr>
      <w:r>
        <w:t xml:space="preserve">Slide: Four Countries, Four Profiles</w:t>
      </w:r>
    </w:p>
    <w:p>
      <w:pPr>
        <w:pStyle w:val="FirstParagraph"/>
      </w:pPr>
      <w:r>
        <w:t xml:space="preserve">Now let us look at who we are actually dealing with. All of this data comes from publicly available sources – WHO, World Bank, DHS surveys. These are real numbers for real countries.</w:t>
      </w:r>
      <w:r>
        <w:t xml:space="preserve"> </w:t>
      </w:r>
      <w:r>
        <w:rPr>
          <w:i/>
          <w:iCs/>
        </w:rPr>
        <w:t xml:space="preserve">(pause)</w:t>
      </w:r>
    </w:p>
    <w:p>
      <w:pPr>
        <w:pStyle w:val="BodyText"/>
      </w:pPr>
      <w:r>
        <w:t xml:space="preserve">Look at the table. Ethiopia has the highest neonatal mortality rate at 28 per thousand and by far the largest birth cohort at 3.4 million. Rwanda has the lowest NMR at 16 and a famously strong centralized health system, but its birth cohort is tiny – 370,000. Kenya has the highest maternal mortality ratio at 342, with a devolved system of 47 counties that vary wildly. And Tanzania has moderate numbers but a serious workforce gap – there just are not enough skilled birth attendants in rural areas.</w:t>
      </w:r>
    </w:p>
    <w:bookmarkEnd w:id="25"/>
    <w:bookmarkStart w:id="26" w:name="slide-reading-the-profiles"/>
    <w:p>
      <w:pPr>
        <w:pStyle w:val="Heading2"/>
      </w:pPr>
      <w:r>
        <w:t xml:space="preserve">Slide: Reading the Profiles</w:t>
      </w:r>
    </w:p>
    <w:p>
      <w:pPr>
        <w:pStyle w:val="FirstParagraph"/>
      </w:pPr>
      <w:r>
        <w:t xml:space="preserve">Let me walk through the implications.</w:t>
      </w:r>
      <w:r>
        <w:t xml:space="preserve"> </w:t>
      </w:r>
      <w:r>
        <w:rPr>
          <w:i/>
          <w:iCs/>
        </w:rPr>
        <w:t xml:space="preserve">(pause)</w:t>
      </w:r>
      <w:r>
        <w:t xml:space="preserve"> </w:t>
      </w:r>
      <w:r>
        <w:t xml:space="preserve">Ethiopia has the biggest need in absolute terms. That NMR of 28 times 3.4 million births means an enormous number of neonatal deaths. But Ethiopia also has eight-plus regions with very different health systems, so scaling programs is genuinely hard.</w:t>
      </w:r>
    </w:p>
    <w:p>
      <w:pPr>
        <w:pStyle w:val="BodyText"/>
      </w:pPr>
      <w:r>
        <w:t xml:space="preserve">Rwanda is the opposite story. Best system, lowest mortality rate, but the smallest birth cohort. Programs tend to work well here, but the absolute number of lives you can save is limited.</w:t>
      </w:r>
      <w:r>
        <w:t xml:space="preserve"> </w:t>
      </w:r>
      <w:r>
        <w:rPr>
          <w:i/>
          <w:iCs/>
        </w:rPr>
        <w:t xml:space="preserve">(pause)</w:t>
      </w:r>
      <w:r>
        <w:t xml:space="preserve"> </w:t>
      </w:r>
      <w:r>
        <w:t xml:space="preserve">Kenya has the highest maternal mortality but that devolved system means impact varies wildly by county. Some counties look like Rwanda; others look like Ethiopia. And Tanzania has a critical bottleneck – without staff, equipment sits unused.</w:t>
      </w:r>
    </w:p>
    <w:p>
      <w:pPr>
        <w:pStyle w:val="BodyText"/>
      </w:pPr>
      <w:r>
        <w:t xml:space="preserve">The key takeaway: no single country dominates on every dimension. A smart allocation has to weigh all of these.</w:t>
      </w:r>
    </w:p>
    <w:bookmarkEnd w:id="26"/>
    <w:bookmarkStart w:id="27" w:name="slide-strategy-1-concentrate"/>
    <w:p>
      <w:pPr>
        <w:pStyle w:val="Heading2"/>
      </w:pPr>
      <w:r>
        <w:t xml:space="preserve">Slide: Strategy 1 – Concentrate</w:t>
      </w:r>
    </w:p>
    <w:p>
      <w:pPr>
        <w:pStyle w:val="FirstParagraph"/>
      </w:pPr>
      <w:r>
        <w:t xml:space="preserve">Our first strategy. Put the majority of the budget into one or two countries where you expect the highest absolute impact. In our case, that probably means Ethiopia and Kenya.</w:t>
      </w:r>
      <w:r>
        <w:t xml:space="preserve"> </w:t>
      </w:r>
      <w:r>
        <w:rPr>
          <w:i/>
          <w:iCs/>
        </w:rPr>
        <w:t xml:space="preserve">(pause)</w:t>
      </w:r>
    </w:p>
    <w:p>
      <w:pPr>
        <w:pStyle w:val="BodyText"/>
      </w:pPr>
      <w:r>
        <w:t xml:space="preserve">The pros: if your top picks perform well, you maximize lives saved. It is simpler to manage. A deeper investment might push a country past a tipping point. The cons: if Ethiopia hits a political crisis or Kenya’s devolution slows rollout, you lose big. Rwanda and Tanzania are left with scraps. You are making a big bet on a few uncertain outcomes.</w:t>
      </w:r>
    </w:p>
    <w:p>
      <w:pPr>
        <w:pStyle w:val="BodyText"/>
      </w:pPr>
      <w:r>
        <w:t xml:space="preserve">Look at the illustrative split. Ethiopia 50, Kenya 30, Tanzania 12, Rwanda 8.</w:t>
      </w:r>
    </w:p>
    <w:bookmarkEnd w:id="27"/>
    <w:bookmarkStart w:id="28" w:name="slide-strategy-2-spread"/>
    <w:p>
      <w:pPr>
        <w:pStyle w:val="Heading2"/>
      </w:pPr>
      <w:r>
        <w:t xml:space="preserve">Slide: Strategy 2 – Spread</w:t>
      </w:r>
    </w:p>
    <w:p>
      <w:pPr>
        <w:pStyle w:val="FirstParagraph"/>
      </w:pPr>
      <w:r>
        <w:t xml:space="preserve">The second strategy. Divide the budget roughly equally across all four countries. Everyone gets a fair share.</w:t>
      </w:r>
      <w:r>
        <w:t xml:space="preserve"> </w:t>
      </w:r>
      <w:r>
        <w:rPr>
          <w:i/>
          <w:iCs/>
        </w:rPr>
        <w:t xml:space="preserve">(pause)</w:t>
      </w:r>
    </w:p>
    <w:p>
      <w:pPr>
        <w:pStyle w:val="BodyText"/>
      </w:pPr>
      <w:r>
        <w:t xml:space="preserve">Pros: reduces risk, is politically easier, and you learn about all four countries simultaneously. Cons: you may spread too thin so nobody gets enough to make a real difference. Equal shares ignore the fact that Ethiopia has nine times the births of Rwanda. The best performer is underfunded; the weakest is overfunded.</w:t>
      </w:r>
    </w:p>
    <w:p>
      <w:pPr>
        <w:pStyle w:val="BodyText"/>
      </w:pPr>
      <w:r>
        <w:t xml:space="preserve">Illustrative split: 25 percent each.</w:t>
      </w:r>
    </w:p>
    <w:bookmarkEnd w:id="28"/>
    <w:bookmarkStart w:id="29" w:name="slide-strategy-3-tiered"/>
    <w:p>
      <w:pPr>
        <w:pStyle w:val="Heading2"/>
      </w:pPr>
      <w:r>
        <w:t xml:space="preserve">Slide: Strategy 3 – Tiered</w:t>
      </w:r>
    </w:p>
    <w:p>
      <w:pPr>
        <w:pStyle w:val="FirstParagraph"/>
      </w:pPr>
      <w:r>
        <w:t xml:space="preserve">The third strategy, and the one most real-world programs gravitate toward. Weight the allocation by a combination of health burden and system capacity.</w:t>
      </w:r>
      <w:r>
        <w:t xml:space="preserve"> </w:t>
      </w:r>
      <w:r>
        <w:rPr>
          <w:i/>
          <w:iCs/>
        </w:rPr>
        <w:t xml:space="preserve">(pause)</w:t>
      </w:r>
      <w:r>
        <w:t xml:space="preserve"> </w:t>
      </w:r>
      <w:r>
        <w:t xml:space="preserve">Countries with higher burden and reasonable capacity get more. Countries with low burden or weak capacity get less, but not zero.</w:t>
      </w:r>
    </w:p>
    <w:p>
      <w:pPr>
        <w:pStyle w:val="BodyText"/>
      </w:pPr>
      <w:r>
        <w:t xml:space="preserve">Pros: it balances impact and risk, accounts for capacity, and it is defensible to donors and governments. Cons: it requires judgment calls about how to weight burden versus capacity. More complex. And</w:t>
      </w:r>
      <w:r>
        <w:t xml:space="preserve"> </w:t>
      </w:r>
      <w:r>
        <w:t xml:space="preserve">“weighted”</w:t>
      </w:r>
      <w:r>
        <w:t xml:space="preserve"> </w:t>
      </w:r>
      <w:r>
        <w:t xml:space="preserve">does not mean</w:t>
      </w:r>
      <w:r>
        <w:t xml:space="preserve"> </w:t>
      </w:r>
      <w:r>
        <w:t xml:space="preserve">“optimal”</w:t>
      </w:r>
      <w:r>
        <w:t xml:space="preserve"> </w:t>
      </w:r>
      <w:r>
        <w:t xml:space="preserve">– the weights are still subjective.</w:t>
      </w:r>
    </w:p>
    <w:p>
      <w:pPr>
        <w:pStyle w:val="BodyText"/>
      </w:pPr>
      <w:r>
        <w:t xml:space="preserve">Illustrative split: Ethiopia 40, Kenya 28, Tanzania 20, Rwanda 12.</w:t>
      </w:r>
    </w:p>
    <w:bookmarkEnd w:id="29"/>
    <w:bookmarkStart w:id="30" w:name="slide-comparing-the-three-strategies"/>
    <w:p>
      <w:pPr>
        <w:pStyle w:val="Heading2"/>
      </w:pPr>
      <w:r>
        <w:t xml:space="preserve">Slide: Comparing the Three Strategies</w:t>
      </w:r>
    </w:p>
    <w:p>
      <w:pPr>
        <w:pStyle w:val="FirstParagraph"/>
      </w:pPr>
      <w:r>
        <w:t xml:space="preserve">Now look at this comparison table.</w:t>
      </w:r>
      <w:r>
        <w:t xml:space="preserve"> </w:t>
      </w:r>
      <w:r>
        <w:rPr>
          <w:i/>
          <w:iCs/>
        </w:rPr>
        <w:t xml:space="preserve">(pause)</w:t>
      </w:r>
      <w:r>
        <w:t xml:space="preserve"> </w:t>
      </w:r>
      <w:r>
        <w:t xml:space="preserve">Expected impact if things go well: Concentrate is highest, Spread is lowest, Tiered is in the middle. Worst-case outcome: Concentrate is worst, Spread is best, Tiered is in the middle. Fairness: Concentrate is low, Spread is high, Tiered is medium. See the pattern?</w:t>
      </w:r>
    </w:p>
    <w:p>
      <w:pPr>
        <w:pStyle w:val="BodyText"/>
      </w:pPr>
      <w:r>
        <w:t xml:space="preserve">There is a tradeoff between expected impact and protection against bad outcomes. Concentrate is like buying a single lottery ticket – high potential payoff, but risky. Spread is like buying insurance. Tiered tries to get the best of both worlds.</w:t>
      </w:r>
      <w:r>
        <w:t xml:space="preserve"> </w:t>
      </w:r>
      <w:r>
        <w:rPr>
          <w:i/>
          <w:iCs/>
        </w:rPr>
        <w:t xml:space="preserve">(pause)</w:t>
      </w:r>
      <w:r>
        <w:t xml:space="preserve"> </w:t>
      </w:r>
      <w:r>
        <w:t xml:space="preserve">No strategy is universally best. The right choice depends on how much risk you are willing to take.</w:t>
      </w:r>
    </w:p>
    <w:bookmarkEnd w:id="30"/>
    <w:bookmarkStart w:id="31" w:name="X0c1e8f794167afb0efa578c1b082378120d5f81"/>
    <w:p>
      <w:pPr>
        <w:pStyle w:val="Heading2"/>
      </w:pPr>
      <w:r>
        <w:t xml:space="preserve">Slide: What Could Go Right – and What Could Go Wrong</w:t>
      </w:r>
    </w:p>
    <w:p>
      <w:pPr>
        <w:pStyle w:val="FirstParagraph"/>
      </w:pPr>
      <w:r>
        <w:t xml:space="preserve">Let us be honest about what we do not know.</w:t>
      </w:r>
      <w:r>
        <w:t xml:space="preserve"> </w:t>
      </w:r>
      <w:r>
        <w:rPr>
          <w:i/>
          <w:iCs/>
        </w:rPr>
        <w:t xml:space="preserve">(pause)</w:t>
      </w:r>
      <w:r>
        <w:t xml:space="preserve"> </w:t>
      </w:r>
      <w:r>
        <w:t xml:space="preserve">Look at the two columns. On the left, things go well – government commits, health workers stay, supply chains deliver, other donors add funding. That happens maybe 30 to 40 percent of the time in most countries. On the right, things go poorly – political transition, workers leave, drug stockouts, community resistance. That is 10 to 20 percent.</w:t>
      </w:r>
    </w:p>
    <w:p>
      <w:pPr>
        <w:pStyle w:val="BodyText"/>
      </w:pPr>
      <w:r>
        <w:t xml:space="preserve">And then there is the middle ground, which is the most likely scenario – 40 to 50 percent. Things go okay. Some regions outperform, others underperform. Not everything works, but programs make meaningful progress. This is the hardest scenario to plan for.</w:t>
      </w:r>
    </w:p>
    <w:bookmarkEnd w:id="31"/>
    <w:bookmarkStart w:id="32" w:name="slide-scenarios-for-each-country"/>
    <w:p>
      <w:pPr>
        <w:pStyle w:val="Heading2"/>
      </w:pPr>
      <w:r>
        <w:t xml:space="preserve">Slide: Scenarios for Each Country</w:t>
      </w:r>
    </w:p>
    <w:p>
      <w:pPr>
        <w:pStyle w:val="FirstParagraph"/>
      </w:pPr>
      <w:r>
        <w:t xml:space="preserve">Now let us get specific.</w:t>
      </w:r>
      <w:r>
        <w:t xml:space="preserve"> </w:t>
      </w:r>
      <w:r>
        <w:rPr>
          <w:i/>
          <w:iCs/>
        </w:rPr>
        <w:t xml:space="preserve">(pause)</w:t>
      </w:r>
      <w:r>
        <w:t xml:space="preserve"> </w:t>
      </w:r>
      <w:r>
        <w:t xml:space="preserve">Rwanda has the highest probability of things going well – 55 percent – because of its strong system and political stability. Ethiopia and Tanzania carry more downside risk at 20 percent each for things going poorly. Kenya is in between.</w:t>
      </w:r>
    </w:p>
    <w:p>
      <w:pPr>
        <w:pStyle w:val="BodyText"/>
      </w:pPr>
      <w:r>
        <w:t xml:space="preserve">These probabilities are judgment calls, not precise measurements. That is okay. The point is to force yourself to think about how confident you are in each country’s trajectory. Even approximate probabilities are better than ignoring uncertainty entirely.</w:t>
      </w:r>
    </w:p>
    <w:bookmarkEnd w:id="32"/>
    <w:bookmarkStart w:id="33" w:name="slide-why-uncertainty-changes-the-answer"/>
    <w:p>
      <w:pPr>
        <w:pStyle w:val="Heading2"/>
      </w:pPr>
      <w:r>
        <w:t xml:space="preserve">Slide: Why Uncertainty Changes the Answer</w:t>
      </w:r>
    </w:p>
    <w:p>
      <w:pPr>
        <w:pStyle w:val="FirstParagraph"/>
      </w:pPr>
      <w:r>
        <w:t xml:space="preserve">Here is a simple illustration that makes this concrete.</w:t>
      </w:r>
      <w:r>
        <w:t xml:space="preserve"> </w:t>
      </w:r>
      <w:r>
        <w:rPr>
          <w:i/>
          <w:iCs/>
        </w:rPr>
        <w:t xml:space="preserve">(pause)</w:t>
      </w:r>
      <w:r>
        <w:t xml:space="preserve"> </w:t>
      </w:r>
      <w:r>
        <w:t xml:space="preserve">Two countries, same expected value of 110 lives. But Country X swings between 200 and 20 – high risk. Country Y swings between 130 and 90 – stable.</w:t>
      </w:r>
    </w:p>
    <w:p>
      <w:pPr>
        <w:pStyle w:val="BodyText"/>
      </w:pPr>
      <w:r>
        <w:t xml:space="preserve">If you put everything in Country X, your best case is 200 but your worst case is 20. If you split 50/50, your best case drops to 165 but your worst case jumps to 55.</w:t>
      </w:r>
      <w:r>
        <w:t xml:space="preserve"> </w:t>
      </w:r>
      <w:r>
        <w:rPr>
          <w:i/>
          <w:iCs/>
        </w:rPr>
        <w:t xml:space="preserve">(pause)</w:t>
      </w:r>
      <w:r>
        <w:t xml:space="preserve"> </w:t>
      </w:r>
      <w:r>
        <w:t xml:space="preserve">That is diversification. Same logic as not putting all your savings in one stock. In global health, the worst case is measured in lives lost, which makes diversification especially important.</w:t>
      </w:r>
    </w:p>
    <w:bookmarkEnd w:id="33"/>
    <w:bookmarkStart w:id="34" w:name="slide-what-is-monte-carlo-simulation"/>
    <w:p>
      <w:pPr>
        <w:pStyle w:val="Heading2"/>
      </w:pPr>
      <w:r>
        <w:t xml:space="preserve">Slide: What Is Monte Carlo Simulation?</w:t>
      </w:r>
    </w:p>
    <w:p>
      <w:pPr>
        <w:pStyle w:val="FirstParagraph"/>
      </w:pPr>
      <w:r>
        <w:t xml:space="preserve">Now here is our power tool for exploring uncertainty.</w:t>
      </w:r>
      <w:r>
        <w:t xml:space="preserve"> </w:t>
      </w:r>
      <w:r>
        <w:rPr>
          <w:i/>
          <w:iCs/>
        </w:rPr>
        <w:t xml:space="preserve">(pause)</w:t>
      </w:r>
      <w:r>
        <w:t xml:space="preserve"> </w:t>
      </w:r>
      <w:r>
        <w:t xml:space="preserve">Monte Carlo simulation is a way of letting a computer replay the future thousands of times. Each replay randomly picks a scenario for each country – things go well, middle ground, things go poorly – calculates the outcome, and records it. After a thousand replays, you have a picture of all the things that could happen, not just the average.</w:t>
      </w:r>
    </w:p>
    <w:p>
      <w:pPr>
        <w:pStyle w:val="BodyText"/>
      </w:pPr>
      <w:r>
        <w:t xml:space="preserve">Think of it like drawing slips of paper from a hat. One slip for Ethiopia, one for Rwanda, one for Kenya, one for Tanzania. Calculate total lives saved. Put the slips back, shake the hat, draw again. After a thousand rounds, you have a thousand possible outcomes.</w:t>
      </w:r>
      <w:r>
        <w:t xml:space="preserve"> </w:t>
      </w:r>
      <w:r>
        <w:rPr>
          <w:i/>
          <w:iCs/>
        </w:rPr>
        <w:t xml:space="preserve">(pause)</w:t>
      </w:r>
      <w:r>
        <w:t xml:space="preserve"> </w:t>
      </w:r>
      <w:r>
        <w:t xml:space="preserve">Why is it called Monte Carlo? Named after the casino in Monaco – because it uses randomness, like rolling dice, to explore possibilities.</w:t>
      </w:r>
    </w:p>
    <w:bookmarkEnd w:id="34"/>
    <w:bookmarkStart w:id="35" w:name="slide-what-monte-carlo-tells-you"/>
    <w:p>
      <w:pPr>
        <w:pStyle w:val="Heading2"/>
      </w:pPr>
      <w:r>
        <w:t xml:space="preserve">Slide: What Monte Carlo Tells You</w:t>
      </w:r>
    </w:p>
    <w:p>
      <w:pPr>
        <w:pStyle w:val="FirstParagraph"/>
      </w:pPr>
      <w:r>
        <w:t xml:space="preserve">Without Monte Carlo, you get one number:</w:t>
      </w:r>
      <w:r>
        <w:t xml:space="preserve"> </w:t>
      </w:r>
      <w:r>
        <w:t xml:space="preserve">“Our best estimate is 5,000 lives saved.”</w:t>
      </w:r>
      <w:r>
        <w:t xml:space="preserve"> </w:t>
      </w:r>
      <w:r>
        <w:t xml:space="preserve">Is that almost guaranteed? Or is it a coin flip? You have no idea.</w:t>
      </w:r>
      <w:r>
        <w:t xml:space="preserve"> </w:t>
      </w:r>
      <w:r>
        <w:rPr>
          <w:i/>
          <w:iCs/>
        </w:rPr>
        <w:t xml:space="preserve">(pause)</w:t>
      </w:r>
      <w:r>
        <w:t xml:space="preserve"> </w:t>
      </w:r>
      <w:r>
        <w:t xml:space="preserve">With Monte Carlo, you get a range:</w:t>
      </w:r>
      <w:r>
        <w:t xml:space="preserve"> </w:t>
      </w:r>
      <w:r>
        <w:t xml:space="preserve">“In a thousand simulations, we saved between 2,100 and 8,400 lives. The middle 50 percent fell between 4,200 and 6,100. There is a 10 percent chance we save fewer than 3,000.”</w:t>
      </w:r>
    </w:p>
    <w:p>
      <w:pPr>
        <w:pStyle w:val="BodyText"/>
      </w:pPr>
      <w:r>
        <w:t xml:space="preserve">Now you understand the range of possibilities and can plan accordingly. Monte Carlo does not tell you what will happen. It tells you what could happen, and how often.</w:t>
      </w:r>
    </w:p>
    <w:bookmarkEnd w:id="35"/>
    <w:bookmarkStart w:id="36" w:name="X52eae47fb36277027d84e400c87580858df9a6d"/>
    <w:p>
      <w:pPr>
        <w:pStyle w:val="Heading2"/>
      </w:pPr>
      <w:r>
        <w:t xml:space="preserve">Slide: Comparing Strategies With Monte Carlo</w:t>
      </w:r>
    </w:p>
    <w:p>
      <w:pPr>
        <w:pStyle w:val="FirstParagraph"/>
      </w:pPr>
      <w:r>
        <w:t xml:space="preserve">Imagine we run a thousand simulations for each strategy.</w:t>
      </w:r>
      <w:r>
        <w:t xml:space="preserve"> </w:t>
      </w:r>
      <w:r>
        <w:rPr>
          <w:i/>
          <w:iCs/>
        </w:rPr>
        <w:t xml:space="preserve">(pause)</w:t>
      </w:r>
      <w:r>
        <w:t xml:space="preserve"> </w:t>
      </w:r>
      <w:r>
        <w:t xml:space="preserve">Concentrate: average 5,200 lives, best case 8,400, worst case 1,800, 18 percent chance of falling below 3,000. Spread: average 4,600, best case 6,100, worst case 3,200, only 4 percent chance below 3,000. Tiered: in between on every dimension.</w:t>
      </w:r>
    </w:p>
    <w:p>
      <w:pPr>
        <w:pStyle w:val="BodyText"/>
      </w:pPr>
      <w:r>
        <w:t xml:space="preserve">Which strategy is best depends on what you care about. If you want the highest expected outcome and are willing to risk a bad result, go Concentrate. If you want to protect against disaster, go Spread. If you want a balance, go Tiered. Monte Carlo makes that tradeoff visible.</w:t>
      </w:r>
    </w:p>
    <w:bookmarkEnd w:id="36"/>
    <w:bookmarkStart w:id="37" w:name="slide-the-power-of-wait-and-see"/>
    <w:p>
      <w:pPr>
        <w:pStyle w:val="Heading2"/>
      </w:pPr>
      <w:r>
        <w:t xml:space="preserve">Slide: The Power of</w:t>
      </w:r>
      <w:r>
        <w:t xml:space="preserve"> </w:t>
      </w:r>
      <w:r>
        <w:t xml:space="preserve">“Wait and See”</w:t>
      </w:r>
    </w:p>
    <w:p>
      <w:pPr>
        <w:pStyle w:val="FirstParagraph"/>
      </w:pPr>
      <w:r>
        <w:t xml:space="preserve">Here is a common mistake in resource allocation: treating it as a one-shot decision.</w:t>
      </w:r>
      <w:r>
        <w:t xml:space="preserve"> </w:t>
      </w:r>
      <w:r>
        <w:t xml:space="preserve">“Divide the budget now. Done.”</w:t>
      </w:r>
      <w:r>
        <w:t xml:space="preserve"> </w:t>
      </w:r>
      <w:r>
        <w:rPr>
          <w:i/>
          <w:iCs/>
        </w:rPr>
        <w:t xml:space="preserve">(pause)</w:t>
      </w:r>
      <w:r>
        <w:t xml:space="preserve"> </w:t>
      </w:r>
      <w:r>
        <w:t xml:space="preserve">But most programs operate over multiple years. You can make a preliminary allocation, observe what happens, and then adjust.</w:t>
      </w:r>
    </w:p>
    <w:p>
      <w:pPr>
        <w:pStyle w:val="BodyText"/>
      </w:pPr>
      <w:r>
        <w:t xml:space="preserve">Year 1: pilot funding. Observe: early results. Year 2 and beyond: scale or shift. That is sequential decision-making. Instead of placing one giant bet, you play a series of smaller, smarter bets.</w:t>
      </w:r>
    </w:p>
    <w:bookmarkEnd w:id="37"/>
    <w:bookmarkStart w:id="38" w:name="slide-an-example-two-stage-allocation"/>
    <w:p>
      <w:pPr>
        <w:pStyle w:val="Heading2"/>
      </w:pPr>
      <w:r>
        <w:t xml:space="preserve">Slide: An Example – Two-Stage Allocation</w:t>
      </w:r>
    </w:p>
    <w:p>
      <w:pPr>
        <w:pStyle w:val="FirstParagraph"/>
      </w:pPr>
      <w:r>
        <w:t xml:space="preserve">Let us make this concrete.</w:t>
      </w:r>
      <w:r>
        <w:t xml:space="preserve"> </w:t>
      </w:r>
      <w:r>
        <w:rPr>
          <w:i/>
          <w:iCs/>
        </w:rPr>
        <w:t xml:space="preserve">(pause)</w:t>
      </w:r>
      <w:r>
        <w:t xml:space="preserve"> </w:t>
      </w:r>
      <w:r>
        <w:t xml:space="preserve">You have 100 units over two years. You are deciding about Tanzania, where outcomes are uncertain because of the workforce gap.</w:t>
      </w:r>
    </w:p>
    <w:p>
      <w:pPr>
        <w:pStyle w:val="BodyText"/>
      </w:pPr>
      <w:r>
        <w:t xml:space="preserve">Option A: commit 30 units to Tanzania in Year 1. Option B: send 10 as a pilot, then based on results, decide whether to send 20 more or redirect them.</w:t>
      </w:r>
      <w:r>
        <w:t xml:space="preserve"> </w:t>
      </w:r>
      <w:r>
        <w:rPr>
          <w:i/>
          <w:iCs/>
        </w:rPr>
        <w:t xml:space="preserve">(pause)</w:t>
      </w:r>
      <w:r>
        <w:t xml:space="preserve"> </w:t>
      </w:r>
      <w:r>
        <w:t xml:space="preserve">Look at the numbers. When the workforce collapses, Option A loses 30 units and saves only 60 lives. Option B loses only 10 and redirects the other 20 – saving 180 lives. The pilot approach yields a higher expected value because you avoid wasting resources when things go badly.</w:t>
      </w:r>
    </w:p>
    <w:bookmarkEnd w:id="38"/>
    <w:bookmarkStart w:id="39" w:name="slide-the-cost-of-waiting"/>
    <w:p>
      <w:pPr>
        <w:pStyle w:val="Heading2"/>
      </w:pPr>
      <w:r>
        <w:t xml:space="preserve">Slide: The Cost of Waiting</w:t>
      </w:r>
    </w:p>
    <w:p>
      <w:pPr>
        <w:pStyle w:val="FirstParagraph"/>
      </w:pPr>
      <w:r>
        <w:t xml:space="preserve">But waiting is not free.</w:t>
      </w:r>
      <w:r>
        <w:t xml:space="preserve"> </w:t>
      </w:r>
      <w:r>
        <w:rPr>
          <w:i/>
          <w:iCs/>
        </w:rPr>
        <w:t xml:space="preserve">(pause)</w:t>
      </w:r>
      <w:r>
        <w:t xml:space="preserve"> </w:t>
      </w:r>
      <w:r>
        <w:t xml:space="preserve">Every month you delay scaling up a successful program, preventable deaths are occurring. The pilot period is not just</w:t>
      </w:r>
      <w:r>
        <w:t xml:space="preserve"> </w:t>
      </w:r>
      <w:r>
        <w:t xml:space="preserve">“gathering data”</w:t>
      </w:r>
      <w:r>
        <w:t xml:space="preserve"> </w:t>
      </w:r>
      <w:r>
        <w:t xml:space="preserve">– it is a period when lives are at stake.</w:t>
      </w:r>
    </w:p>
    <w:p>
      <w:pPr>
        <w:pStyle w:val="BodyText"/>
      </w:pPr>
      <w:r>
        <w:t xml:space="preserve">The value of waiting: better information, avoid waste, build evidence. The cost of delay: preventable deaths, political momentum may dissipate, staff may leave.</w:t>
      </w:r>
      <w:r>
        <w:t xml:space="preserve"> </w:t>
      </w:r>
      <w:r>
        <w:rPr>
          <w:i/>
          <w:iCs/>
        </w:rPr>
        <w:t xml:space="preserve">(pause)</w:t>
      </w:r>
      <w:r>
        <w:t xml:space="preserve"> </w:t>
      </w:r>
      <w:r>
        <w:t xml:space="preserve">The decision is not</w:t>
      </w:r>
      <w:r>
        <w:t xml:space="preserve"> </w:t>
      </w:r>
      <w:r>
        <w:t xml:space="preserve">“wait versus act”</w:t>
      </w:r>
      <w:r>
        <w:t xml:space="preserve"> </w:t>
      </w:r>
      <w:r>
        <w:t xml:space="preserve">but</w:t>
      </w:r>
      <w:r>
        <w:t xml:space="preserve"> </w:t>
      </w:r>
      <w:r>
        <w:t xml:space="preserve">“how much to commit now versus later.”</w:t>
      </w:r>
      <w:r>
        <w:t xml:space="preserve"> </w:t>
      </w:r>
      <w:r>
        <w:t xml:space="preserve">A good sequential strategy commits enough to start saving lives immediately, while holding back enough to adjust course when you learn more.</w:t>
      </w:r>
    </w:p>
    <w:bookmarkEnd w:id="39"/>
    <w:bookmarkStart w:id="40" w:name="X2dd57f8de0c5226730789b547e3af1a2d83d31b"/>
    <w:p>
      <w:pPr>
        <w:pStyle w:val="Heading2"/>
      </w:pPr>
      <w:r>
        <w:t xml:space="preserve">Slide: When Sequential Decisions Work Best</w:t>
      </w:r>
    </w:p>
    <w:p>
      <w:pPr>
        <w:pStyle w:val="FirstParagraph"/>
      </w:pPr>
      <w:r>
        <w:t xml:space="preserve">Sequential allocation works best when uncertainty is high, information arrives quickly, funds are flexible enough to redirect, and the cost of delay is manageable.</w:t>
      </w:r>
      <w:r>
        <w:t xml:space="preserve"> </w:t>
      </w:r>
      <w:r>
        <w:rPr>
          <w:i/>
          <w:iCs/>
        </w:rPr>
        <w:t xml:space="preserve">(pause)</w:t>
      </w:r>
      <w:r>
        <w:t xml:space="preserve"> </w:t>
      </w:r>
      <w:r>
        <w:t xml:space="preserve">It does not work well when the window for action is closing fast, when donor contracts lock in allocations, when political commitments require upfront certainty, or when the pilot is too small to generate useful information.</w:t>
      </w:r>
    </w:p>
    <w:bookmarkEnd w:id="40"/>
    <w:bookmarkStart w:id="41" w:name="slide-setting-up-the-mnh-application"/>
    <w:p>
      <w:pPr>
        <w:pStyle w:val="Heading2"/>
      </w:pPr>
      <w:r>
        <w:t xml:space="preserve">Slide: Setting Up the MNH Application</w:t>
      </w:r>
    </w:p>
    <w:p>
      <w:pPr>
        <w:pStyle w:val="FirstParagraph"/>
      </w:pPr>
      <w:r>
        <w:t xml:space="preserve">Okay, let us put all of this together.</w:t>
      </w:r>
      <w:r>
        <w:t xml:space="preserve"> </w:t>
      </w:r>
      <w:r>
        <w:rPr>
          <w:i/>
          <w:iCs/>
        </w:rPr>
        <w:t xml:space="preserve">(pause)</w:t>
      </w:r>
      <w:r>
        <w:t xml:space="preserve"> </w:t>
      </w:r>
      <w:r>
        <w:t xml:space="preserve">You lead an MNH program with 100 units to allocate across Ethiopia, Rwanda, Kenya, and Tanzania. Goal: maximize lives saved while managing risk.</w:t>
      </w:r>
    </w:p>
    <w:p>
      <w:pPr>
        <w:pStyle w:val="BodyText"/>
      </w:pPr>
      <w:r>
        <w:t xml:space="preserve">Look at the impact scores. Ethiopia has the highest burden with about 95,000 estimated preventable deaths and moderate capacity. Rwanda has only about 6,000 preventable deaths but strong capacity. Kenya has about 32,000 with variable capacity. Tanzania has about 42,000 with a capacity gap.</w:t>
      </w:r>
      <w:r>
        <w:t xml:space="preserve"> </w:t>
      </w:r>
      <w:r>
        <w:rPr>
          <w:i/>
          <w:iCs/>
        </w:rPr>
        <w:t xml:space="preserve">(pause)</w:t>
      </w:r>
      <w:r>
        <w:t xml:space="preserve"> </w:t>
      </w:r>
      <w:r>
        <w:t xml:space="preserve">No single country dominates. That is why this is a real puzzle.</w:t>
      </w:r>
    </w:p>
    <w:bookmarkEnd w:id="41"/>
    <w:bookmarkStart w:id="42" w:name="slide-the-three-strategies-applied"/>
    <w:p>
      <w:pPr>
        <w:pStyle w:val="Heading2"/>
      </w:pPr>
      <w:r>
        <w:t xml:space="preserve">Slide: The Three Strategies Applied</w:t>
      </w:r>
    </w:p>
    <w:p>
      <w:pPr>
        <w:pStyle w:val="FirstParagraph"/>
      </w:pPr>
      <w:r>
        <w:t xml:space="preserve">Here they are, applied to our four countries.</w:t>
      </w:r>
      <w:r>
        <w:t xml:space="preserve"> </w:t>
      </w:r>
      <w:r>
        <w:rPr>
          <w:i/>
          <w:iCs/>
        </w:rPr>
        <w:t xml:space="preserve">(pause)</w:t>
      </w:r>
      <w:r>
        <w:t xml:space="preserve"> </w:t>
      </w:r>
      <w:r>
        <w:t xml:space="preserve">Concentrate: Ethiopia 50, Kenya 30, Tanzania 12, Rwanda 8 – focusing on where the numbers are biggest. Spread: 25 percent each – every country gets a fair share. Tiered: Ethiopia 40, Kenya 28, Tanzania 20, Rwanda 12 – weighted by burden adjusted for capacity.</w:t>
      </w:r>
    </w:p>
    <w:bookmarkEnd w:id="42"/>
    <w:bookmarkStart w:id="43" w:name="X91c3a417a1270915619290a79b55bafdfebaf60"/>
    <w:p>
      <w:pPr>
        <w:pStyle w:val="Heading2"/>
      </w:pPr>
      <w:r>
        <w:t xml:space="preserve">Slide: Expected Outcomes Under Each Strategy</w:t>
      </w:r>
    </w:p>
    <w:p>
      <w:pPr>
        <w:pStyle w:val="FirstParagraph"/>
      </w:pPr>
      <w:r>
        <w:t xml:space="preserve">Now the numbers.</w:t>
      </w:r>
      <w:r>
        <w:t xml:space="preserve"> </w:t>
      </w:r>
      <w:r>
        <w:rPr>
          <w:i/>
          <w:iCs/>
        </w:rPr>
        <w:t xml:space="preserve">(pause)</w:t>
      </w:r>
      <w:r>
        <w:t xml:space="preserve"> </w:t>
      </w:r>
      <w:r>
        <w:t xml:space="preserve">Concentrate: expected 5,200 lives, best case 8,400, worst case 1,800. Spread: expected 4,600, best case 6,100, worst case 3,200. Tiered: expected 5,000, best case 7,200, worst case 2,700.</w:t>
      </w:r>
    </w:p>
    <w:p>
      <w:pPr>
        <w:pStyle w:val="BodyText"/>
      </w:pPr>
      <w:r>
        <w:t xml:space="preserve">The Tiered strategy sacrifices about 4 percent of expected impact compared to Concentrate, but improves the worst-case outcome by 50 percent. That tradeoff – a small expected cost for a large reduction in downside risk – is why many real-world programs gravitate toward tiered allocations.</w:t>
      </w:r>
    </w:p>
    <w:bookmarkEnd w:id="43"/>
    <w:bookmarkStart w:id="44" w:name="slide-adding-sequential-decisions"/>
    <w:p>
      <w:pPr>
        <w:pStyle w:val="Heading2"/>
      </w:pPr>
      <w:r>
        <w:t xml:space="preserve">Slide: Adding Sequential Decisions</w:t>
      </w:r>
    </w:p>
    <w:p>
      <w:pPr>
        <w:pStyle w:val="FirstParagraph"/>
      </w:pPr>
      <w:r>
        <w:t xml:space="preserve">Now layer on the sequential approach.</w:t>
      </w:r>
      <w:r>
        <w:t xml:space="preserve"> </w:t>
      </w:r>
      <w:r>
        <w:rPr>
          <w:i/>
          <w:iCs/>
        </w:rPr>
        <w:t xml:space="preserve">(pause)</w:t>
      </w:r>
      <w:r>
        <w:t xml:space="preserve"> </w:t>
      </w:r>
      <w:r>
        <w:t xml:space="preserve">Year 1: commit 60 percent using a tiered split. Year 2: reallocate the remaining 40 percent based on what you learned. Countries performing well get scaled up; countries struggling get reallocated. Expected outcome: about 5,100 lives – slightly higher than the static Tiered, with much better worst-case protection. The information you gain in Year 1 is genuinely valuable.</w:t>
      </w:r>
    </w:p>
    <w:bookmarkEnd w:id="44"/>
    <w:bookmarkStart w:id="45" w:name="slide-r-block-1-setting-up-the-countries"/>
    <w:p>
      <w:pPr>
        <w:pStyle w:val="Heading2"/>
      </w:pPr>
      <w:r>
        <w:t xml:space="preserve">Slide: R Block 1 – Setting Up the Countries</w:t>
      </w:r>
    </w:p>
    <w:p>
      <w:pPr>
        <w:pStyle w:val="FirstParagraph"/>
      </w:pPr>
      <w:r>
        <w:t xml:space="preserve">Time for code.</w:t>
      </w:r>
      <w:r>
        <w:t xml:space="preserve"> </w:t>
      </w:r>
      <w:r>
        <w:rPr>
          <w:i/>
          <w:iCs/>
        </w:rPr>
        <w:t xml:space="preserve">(pause)</w:t>
      </w:r>
      <w:r>
        <w:t xml:space="preserve"> </w:t>
      </w:r>
      <w:r>
        <w:t xml:space="preserve">We set up our four country profiles in R using the public data we just discussed – NMR, births, scenario probabilities. Notice the</w:t>
      </w:r>
      <w:r>
        <w:t xml:space="preserve"> </w:t>
      </w:r>
      <w:r>
        <w:rPr>
          <w:rStyle w:val="VerbatimChar"/>
        </w:rPr>
        <w:t xml:space="preserve">preventable_k</w:t>
      </w:r>
      <w:r>
        <w:t xml:space="preserve"> </w:t>
      </w:r>
      <w:r>
        <w:t xml:space="preserve">column – that is our rough estimate of preventable neonatal deaths in thousands. This is the raw material for everything that follows.</w:t>
      </w:r>
    </w:p>
    <w:bookmarkEnd w:id="45"/>
    <w:bookmarkStart w:id="46" w:name="slide-r-block-2-the-simulation-function"/>
    <w:p>
      <w:pPr>
        <w:pStyle w:val="Heading2"/>
      </w:pPr>
      <w:r>
        <w:t xml:space="preserve">Slide: R Block 2 – The Simulation Function</w:t>
      </w:r>
    </w:p>
    <w:p>
      <w:pPr>
        <w:pStyle w:val="FirstParagraph"/>
      </w:pPr>
      <w:r>
        <w:t xml:space="preserve">Here is the heart of the Monte Carlo.</w:t>
      </w:r>
      <w:r>
        <w:t xml:space="preserve"> </w:t>
      </w:r>
      <w:r>
        <w:rPr>
          <w:i/>
          <w:iCs/>
        </w:rPr>
        <w:t xml:space="preserve">(pause)</w:t>
      </w:r>
      <w:r>
        <w:t xml:space="preserve"> </w:t>
      </w:r>
      <w:r>
        <w:t xml:space="preserve">The</w:t>
      </w:r>
      <w:r>
        <w:t xml:space="preserve"> </w:t>
      </w:r>
      <w:r>
        <w:rPr>
          <w:rStyle w:val="VerbatimChar"/>
        </w:rPr>
        <w:t xml:space="preserve">simulate_strategy</w:t>
      </w:r>
      <w:r>
        <w:t xml:space="preserve"> </w:t>
      </w:r>
      <w:r>
        <w:t xml:space="preserve">function takes an allocation vector and runs a thousand replays. For each replay, it draws a random scenario for each country, applies an effectiveness multiplier – 80 to 100 percent if things go well, 40 to 70 percent for the middle ground, 5 to 25 percent if things go poorly – and tallies up total lives saved. Run this a thousand times and you get a full distribution of possible outcomes.</w:t>
      </w:r>
    </w:p>
    <w:bookmarkEnd w:id="46"/>
    <w:bookmarkStart w:id="47" w:name="Xdf8c61f1e431f2032ee3396195c6dc4df86920c"/>
    <w:p>
      <w:pPr>
        <w:pStyle w:val="Heading2"/>
      </w:pPr>
      <w:r>
        <w:t xml:space="preserve">Slide: R Block 3 – Running the Three Strategies</w:t>
      </w:r>
    </w:p>
    <w:p>
      <w:pPr>
        <w:pStyle w:val="FirstParagraph"/>
      </w:pPr>
      <w:r>
        <w:t xml:space="preserve">Now we define our three strategies and run the simulations.</w:t>
      </w:r>
      <w:r>
        <w:t xml:space="preserve"> </w:t>
      </w:r>
      <w:r>
        <w:rPr>
          <w:i/>
          <w:iCs/>
        </w:rPr>
        <w:t xml:space="preserve">(pause)</w:t>
      </w:r>
      <w:r>
        <w:t xml:space="preserve"> </w:t>
      </w:r>
      <w:r>
        <w:t xml:space="preserve">Concentrate: 50, 8, 30, 12. Spread: 25 across the board. Tiered: 40, 12, 28, 20. We run a thousand simulations for each and build a summary table with means, medians, and the 5th and 95th percentiles. Those percentiles are your best-case and worst-case bounds.</w:t>
      </w:r>
    </w:p>
    <w:bookmarkEnd w:id="47"/>
    <w:bookmarkStart w:id="48" w:name="X1bd1f2615831f8319db759e4ace8fcf815b6a0d"/>
    <w:p>
      <w:pPr>
        <w:pStyle w:val="Heading2"/>
      </w:pPr>
      <w:r>
        <w:t xml:space="preserve">Slide: R Block 4 – Visualizing the Distributions</w:t>
      </w:r>
    </w:p>
    <w:p>
      <w:pPr>
        <w:pStyle w:val="FirstParagraph"/>
      </w:pPr>
      <w:r>
        <w:t xml:space="preserve">Now we plot the results.</w:t>
      </w:r>
      <w:r>
        <w:t xml:space="preserve"> </w:t>
      </w:r>
      <w:r>
        <w:rPr>
          <w:i/>
          <w:iCs/>
        </w:rPr>
        <w:t xml:space="preserve">(pause)</w:t>
      </w:r>
      <w:r>
        <w:t xml:space="preserve"> </w:t>
      </w:r>
      <w:r>
        <w:t xml:space="preserve">The density plot shows the full distribution for each strategy. You should see the Concentrate distribution is wider – fatter tails on both ends. Spread is tighter but shifted left. Tiered sits in that sweet spot. The dashed lines show the means. This is where the risk-return tradeoff becomes visually obvious – one picture tells the whole story.</w:t>
      </w:r>
    </w:p>
    <w:bookmarkEnd w:id="48"/>
    <w:bookmarkStart w:id="49" w:name="X01ad50bc793901167437e01db14aaf4b4959299"/>
    <w:p>
      <w:pPr>
        <w:pStyle w:val="Heading2"/>
      </w:pPr>
      <w:r>
        <w:t xml:space="preserve">Slide: R Block 5 – Which Strategy Wins Most Often?</w:t>
      </w:r>
    </w:p>
    <w:p>
      <w:pPr>
        <w:pStyle w:val="FirstParagraph"/>
      </w:pPr>
      <w:r>
        <w:t xml:space="preserve">Two ways to evaluate.</w:t>
      </w:r>
      <w:r>
        <w:t xml:space="preserve"> </w:t>
      </w:r>
      <w:r>
        <w:rPr>
          <w:i/>
          <w:iCs/>
        </w:rPr>
        <w:t xml:space="preserve">(pause)</w:t>
      </w:r>
      <w:r>
        <w:t xml:space="preserve"> </w:t>
      </w:r>
      <w:r>
        <w:t xml:space="preserve">First, how often does each strategy produce the highest lives saved in a given simulation? Concentrate may win the most individual simulations. But second – and this is just as important – how often does each strategy fall below a critical threshold, like 2,000 lives? Concentrate also has the highest chance of catastrophic shortfall. Which question matters more depends on your values and your risk tolerance.</w:t>
      </w:r>
    </w:p>
    <w:bookmarkEnd w:id="49"/>
    <w:bookmarkStart w:id="50" w:name="slide-key-takeaways"/>
    <w:p>
      <w:pPr>
        <w:pStyle w:val="Heading2"/>
      </w:pPr>
      <w:r>
        <w:t xml:space="preserve">Slide: Key Takeaways</w:t>
      </w:r>
    </w:p>
    <w:p>
      <w:pPr>
        <w:pStyle w:val="FirstParagraph"/>
      </w:pPr>
      <w:r>
        <w:t xml:space="preserve">Let me pull this together. Six lessons.</w:t>
      </w:r>
      <w:r>
        <w:t xml:space="preserve"> </w:t>
      </w:r>
      <w:r>
        <w:rPr>
          <w:i/>
          <w:iCs/>
        </w:rPr>
        <w:t xml:space="preserve">(pause)</w:t>
      </w:r>
      <w:r>
        <w:t xml:space="preserve"> </w:t>
      </w:r>
      <w:r>
        <w:t xml:space="preserve">Resource allocation is a puzzle, not an optimization problem. Three strategies offer different tradeoffs. Uncertainty means the obvious best country is not always the best bet – diversification protects against bad surprises. Monte Carlo lets you replay the future and see the full range of outcomes. Sequential decisions let you buy information before committing fully. And the cost of delay is real – waiting means lives lost today. Portfolio thinking applies to global health just as it applies to finance.</w:t>
      </w:r>
    </w:p>
    <w:bookmarkEnd w:id="50"/>
    <w:bookmarkStart w:id="51" w:name="slide-looking-ahead"/>
    <w:p>
      <w:pPr>
        <w:pStyle w:val="Heading2"/>
      </w:pPr>
      <w:r>
        <w:t xml:space="preserve">Slide: Looking Ahead</w:t>
      </w:r>
    </w:p>
    <w:p>
      <w:pPr>
        <w:pStyle w:val="FirstParagraph"/>
      </w:pPr>
      <w:r>
        <w:t xml:space="preserve">Next chapter, we add a twist.</w:t>
      </w:r>
      <w:r>
        <w:t xml:space="preserve"> </w:t>
      </w:r>
      <w:r>
        <w:rPr>
          <w:i/>
          <w:iCs/>
        </w:rPr>
        <w:t xml:space="preserve">(pause)</w:t>
      </w:r>
      <w:r>
        <w:t xml:space="preserve"> </w:t>
      </w:r>
      <w:r>
        <w:t xml:space="preserve">So far, we have treated the allocation as your decision alone. But in reality, other actors are making decisions too. Governments deciding whether to co-finance or redirect funds. Other donors deciding whether to invest alongside you. Health workers deciding whether to stay or leave. Chapter 9 introduces game theory – a framework for thinking about what happens when multiple decision-makers interact, each with their own objectives. We solved the allocation problem as if we were the only player on the field. In Chapter 9, we recognize that governments and donors are playing their own games – and our strategy needs to account for theirs.</w:t>
      </w:r>
    </w:p>
    <w:bookmarkEnd w:id="51"/>
    <w:bookmarkEnd w:id="52"/>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2026-03-08T13:23:20Z</dcterms:created>
  <dcterms:modified xsi:type="dcterms:W3CDTF">2026-03-08T13:23:20Z</dcterms:modified>
</cp:coreProperties>
</file>

<file path=docProps/custom.xml><?xml version="1.0" encoding="utf-8"?>
<Properties xmlns="http://schemas.openxmlformats.org/officeDocument/2006/custom-properties" xmlns:vt="http://schemas.openxmlformats.org/officeDocument/2006/docPropsVTypes"/>
</file>