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EX NO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ab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Aim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optimize AWS Resource Utilization- A Study Experiment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Questions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1.Explore and list the best practices for Resource Utilization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2.Know the capabilities of AWS Naive tools for Optimization</w:t>
      </w:r>
    </w:p>
    <w:p>
      <w:pPr>
        <w:numPr>
          <w:ilvl w:val="0"/>
          <w:numId w:val="0"/>
        </w:numPr>
        <w:ind w:firstLine="720" w:firstLineChars="300"/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"https://docs.aws.amazon.com/cost-management/latest/userguide/ce-forecast.html"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Forecasting with Cost Explorer - AWS Cost Management (amazon.com)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600" w:firstLineChars="30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AWS Cost Explorer</w:t>
      </w:r>
    </w:p>
    <w:p>
      <w:pPr>
        <w:numPr>
          <w:ilvl w:val="0"/>
          <w:numId w:val="0"/>
        </w:numPr>
        <w:ind w:firstLine="600" w:firstLineChars="30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AWS Budgets</w:t>
      </w:r>
    </w:p>
    <w:p>
      <w:pPr>
        <w:numPr>
          <w:ilvl w:val="0"/>
          <w:numId w:val="0"/>
        </w:numPr>
        <w:ind w:firstLine="600" w:firstLineChars="30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AWS Trusted Advisor</w:t>
      </w:r>
    </w:p>
    <w:p>
      <w:pPr>
        <w:numPr>
          <w:ilvl w:val="0"/>
          <w:numId w:val="0"/>
        </w:numPr>
        <w:ind w:firstLine="600" w:firstLineChars="30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Amazon Cloud Watch</w:t>
      </w:r>
    </w:p>
    <w:p>
      <w:pPr>
        <w:numPr>
          <w:ilvl w:val="0"/>
          <w:numId w:val="0"/>
        </w:numPr>
        <w:ind w:firstLine="600" w:firstLineChars="300"/>
        <w:jc w:val="left"/>
      </w:pPr>
      <w:r>
        <w:rPr>
          <w:rFonts w:hint="default"/>
          <w:lang w:val="en-IN"/>
        </w:rPr>
        <w:t>Cost and Usage Report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firstLine="600" w:firstLineChars="30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instrText xml:space="preserve"> HYPERLINK "https://docs.aws.amazon.com/cost-management/latest/userguide/manage-ad.html" </w:instrTex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lang w:val="en-IN" w:eastAsia="zh-CN" w:bidi="ar-SA"/>
        </w:rPr>
        <w:t>AWS Cost Anomaly Detection</w: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firstLine="600" w:firstLineChars="300"/>
        <w:jc w:val="left"/>
        <w:rPr>
          <w:rFonts w:hint="default" w:asciiTheme="minorHAnsi" w:hAnsiTheme="minorHAnsi" w:eastAsiaTheme="minorEastAsia" w:cstheme="minorBidi"/>
          <w:lang w:val="en-IN" w:eastAsia="zh-CN" w:bidi="ar-SA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3.Understand the below mentioned different pricing models for Amazon EC2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On-Demand, Reserved, Spot, Dedicated, and Savings Plans.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List the common mistakes that leads to higher AWS costs.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"https://docs.aws.amazon.com/awsaccountbilling/latest/aboutv2/checklistforunwantedcharges.html"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Avoiding unexpected charges - AWS Billing (amazon.com)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5.Understand Right sizing service that can lead to proper Resource Utilization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"https://aws.amazon.com/blogs/aws-cloud-financial-management/launch-resource-optimization-recommendations/"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Launch: Resource Optimization Recommendations | AWS Cloud Financial Management (amazon.com)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6.Explore atleast one IT Resource optimization from AWS Marketplace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"https://aws.amazon.com/marketplace/solutions/business-applications/it-resource-optimization"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IT Resource Optimization | AWS Marketplace (amazon.com)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C93CE2"/>
    <w:multiLevelType w:val="singleLevel"/>
    <w:tmpl w:val="C1C93CE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E6B9C"/>
    <w:rsid w:val="1EE22E86"/>
    <w:rsid w:val="2D9E6B9C"/>
    <w:rsid w:val="3ECC2F16"/>
    <w:rsid w:val="429F0276"/>
    <w:rsid w:val="64151876"/>
    <w:rsid w:val="6BF6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2023-09-20T08:20:00Z</dcterms:created>
  <dc:creator>Helen Victoria A</dc:creator>
  <cp:lastModifiedBy>Helen Victoria A</cp:lastModifiedBy>
  <dcterms:modified xsi:type="dcterms:W3CDTF">2023-10-07T03:49:03Z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AC00BDCD54BD4A7BB5E0E8F64E7736C2_13</vt:lpwstr>
  </property>
</Properties>
</file>