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82B9D" w14:textId="0E61018D" w:rsidR="00942A05" w:rsidRDefault="000F5FA9" w:rsidP="002A081B">
      <w:pPr>
        <w:pStyle w:val="Body"/>
        <w:jc w:val="center"/>
        <w:rPr>
          <w:b/>
          <w:bCs/>
          <w:sz w:val="40"/>
          <w:szCs w:val="40"/>
        </w:rPr>
      </w:pPr>
      <w:r>
        <w:rPr>
          <w:b/>
          <w:bCs/>
          <w:sz w:val="40"/>
          <w:szCs w:val="40"/>
        </w:rPr>
        <w:softHyphen/>
      </w:r>
      <w:r>
        <w:rPr>
          <w:b/>
          <w:bCs/>
          <w:sz w:val="40"/>
          <w:szCs w:val="40"/>
        </w:rPr>
        <w:softHyphen/>
      </w:r>
      <w:r w:rsidR="00771C2B">
        <w:rPr>
          <w:b/>
          <w:bCs/>
          <w:sz w:val="40"/>
          <w:szCs w:val="40"/>
        </w:rPr>
        <w:t>Worksheet - EOSC 340 - Day 3</w:t>
      </w:r>
    </w:p>
    <w:p w14:paraId="77DDFE99" w14:textId="77777777" w:rsidR="00942A05" w:rsidRDefault="00942A05" w:rsidP="002A081B">
      <w:pPr>
        <w:pStyle w:val="Body"/>
      </w:pPr>
    </w:p>
    <w:p w14:paraId="1A7D283F" w14:textId="77777777" w:rsidR="00942A05" w:rsidRDefault="00942A05" w:rsidP="002A081B">
      <w:pPr>
        <w:pStyle w:val="Body"/>
      </w:pPr>
    </w:p>
    <w:p w14:paraId="4E7DCBAF" w14:textId="77777777" w:rsidR="00942A05" w:rsidRDefault="00771C2B" w:rsidP="002A081B">
      <w:pPr>
        <w:pStyle w:val="Body"/>
        <w:rPr>
          <w:b/>
          <w:bCs/>
          <w:sz w:val="26"/>
          <w:szCs w:val="26"/>
        </w:rPr>
      </w:pPr>
      <w:r>
        <w:rPr>
          <w:b/>
          <w:bCs/>
          <w:sz w:val="26"/>
          <w:szCs w:val="26"/>
        </w:rPr>
        <w:t>PART 1: Good absorbers are good emitters</w:t>
      </w:r>
    </w:p>
    <w:p w14:paraId="4AFBC766" w14:textId="77777777" w:rsidR="00942A05" w:rsidRDefault="00942A05" w:rsidP="002A081B">
      <w:pPr>
        <w:pStyle w:val="Body"/>
      </w:pPr>
    </w:p>
    <w:p w14:paraId="381D7131" w14:textId="77777777" w:rsidR="00942A05" w:rsidRDefault="00771C2B" w:rsidP="002A081B">
      <w:pPr>
        <w:pStyle w:val="Body"/>
        <w:rPr>
          <w:sz w:val="24"/>
          <w:szCs w:val="24"/>
        </w:rPr>
      </w:pPr>
      <w:r>
        <w:t>The t</w:t>
      </w:r>
      <w:r>
        <w:rPr>
          <w:sz w:val="24"/>
          <w:szCs w:val="24"/>
        </w:rPr>
        <w:t>wo walls shown below are initially at the same temperature, though they have different emissivities as shown. Assume the transmissivity is 0 for both walls. The space between the walls is a vacuum</w:t>
      </w:r>
      <w:proofErr w:type="gramStart"/>
      <w:r w:rsidR="002A081B">
        <w:rPr>
          <w:sz w:val="24"/>
          <w:szCs w:val="24"/>
        </w:rPr>
        <w:t xml:space="preserve">, </w:t>
      </w:r>
      <w:r>
        <w:rPr>
          <w:sz w:val="24"/>
          <w:szCs w:val="24"/>
        </w:rPr>
        <w:t>.</w:t>
      </w:r>
      <w:proofErr w:type="gramEnd"/>
      <w:r>
        <w:rPr>
          <w:sz w:val="24"/>
          <w:szCs w:val="24"/>
        </w:rPr>
        <w:t xml:space="preserve"> Recall that σ=5.67x10</w:t>
      </w:r>
      <w:r>
        <w:rPr>
          <w:sz w:val="24"/>
          <w:szCs w:val="24"/>
          <w:vertAlign w:val="superscript"/>
        </w:rPr>
        <w:t>-8</w:t>
      </w:r>
      <w:r>
        <w:rPr>
          <w:sz w:val="24"/>
          <w:szCs w:val="24"/>
        </w:rPr>
        <w:t xml:space="preserve"> W/m</w:t>
      </w:r>
      <w:r>
        <w:rPr>
          <w:sz w:val="24"/>
          <w:szCs w:val="24"/>
          <w:vertAlign w:val="superscript"/>
        </w:rPr>
        <w:t>2</w:t>
      </w:r>
      <w:r>
        <w:rPr>
          <w:sz w:val="24"/>
          <w:szCs w:val="24"/>
        </w:rPr>
        <w:t>/K</w:t>
      </w:r>
      <w:r>
        <w:rPr>
          <w:sz w:val="24"/>
          <w:szCs w:val="24"/>
          <w:vertAlign w:val="superscript"/>
        </w:rPr>
        <w:t>4</w:t>
      </w:r>
      <w:r>
        <w:rPr>
          <w:sz w:val="24"/>
          <w:szCs w:val="24"/>
        </w:rPr>
        <w:t>. Note that the right wall absorbs everything that hits it (it’s a blackbody), while the left wall pa</w:t>
      </w:r>
      <w:r w:rsidR="002A081B">
        <w:rPr>
          <w:sz w:val="24"/>
          <w:szCs w:val="24"/>
        </w:rPr>
        <w:t xml:space="preserve">rtially absorbs some radiation </w:t>
      </w:r>
      <w:proofErr w:type="spellStart"/>
      <w:r>
        <w:rPr>
          <w:sz w:val="24"/>
          <w:szCs w:val="24"/>
        </w:rPr>
        <w:t>nd</w:t>
      </w:r>
      <w:proofErr w:type="spellEnd"/>
      <w:r>
        <w:rPr>
          <w:sz w:val="24"/>
          <w:szCs w:val="24"/>
        </w:rPr>
        <w:t xml:space="preserve"> reflects the rest.</w:t>
      </w:r>
    </w:p>
    <w:p w14:paraId="5C8C362C" w14:textId="77777777" w:rsidR="00942A05" w:rsidRDefault="00942A05" w:rsidP="002A081B">
      <w:pPr>
        <w:pStyle w:val="Body"/>
        <w:rPr>
          <w:sz w:val="24"/>
          <w:szCs w:val="24"/>
        </w:rPr>
      </w:pPr>
    </w:p>
    <w:p w14:paraId="0A0719DE" w14:textId="77777777" w:rsidR="00942A05" w:rsidRDefault="002A081B" w:rsidP="002A081B">
      <w:pPr>
        <w:pStyle w:val="Body"/>
        <w:rPr>
          <w:sz w:val="24"/>
          <w:szCs w:val="24"/>
        </w:rPr>
      </w:pPr>
      <w:r>
        <w:rPr>
          <w:noProof/>
          <w:sz w:val="24"/>
          <w:szCs w:val="24"/>
        </w:rPr>
        <w:drawing>
          <wp:anchor distT="0" distB="0" distL="114300" distR="114300" simplePos="0" relativeHeight="251663360" behindDoc="0" locked="0" layoutInCell="1" allowOverlap="1" wp14:anchorId="50CE087B" wp14:editId="0B282C85">
            <wp:simplePos x="0" y="0"/>
            <wp:positionH relativeFrom="column">
              <wp:posOffset>0</wp:posOffset>
            </wp:positionH>
            <wp:positionV relativeFrom="paragraph">
              <wp:posOffset>0</wp:posOffset>
            </wp:positionV>
            <wp:extent cx="4572000" cy="2978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_balance_day3.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978785"/>
                    </a:xfrm>
                    <a:prstGeom prst="rect">
                      <a:avLst/>
                    </a:prstGeom>
                  </pic:spPr>
                </pic:pic>
              </a:graphicData>
            </a:graphic>
            <wp14:sizeRelH relativeFrom="page">
              <wp14:pctWidth>0</wp14:pctWidth>
            </wp14:sizeRelH>
            <wp14:sizeRelV relativeFrom="page">
              <wp14:pctHeight>0</wp14:pctHeight>
            </wp14:sizeRelV>
          </wp:anchor>
        </w:drawing>
      </w:r>
    </w:p>
    <w:p w14:paraId="4D7811FE" w14:textId="77777777" w:rsidR="00942A05" w:rsidRDefault="00771C2B" w:rsidP="002A081B">
      <w:pPr>
        <w:pStyle w:val="Body"/>
        <w:numPr>
          <w:ilvl w:val="0"/>
          <w:numId w:val="2"/>
        </w:numPr>
        <w:rPr>
          <w:sz w:val="24"/>
          <w:szCs w:val="24"/>
        </w:rPr>
      </w:pPr>
      <w:r>
        <w:rPr>
          <w:sz w:val="24"/>
          <w:szCs w:val="24"/>
        </w:rPr>
        <w:t>On average, is there a net heat transfer between the two</w:t>
      </w:r>
      <w:r>
        <w:rPr>
          <w:noProof/>
        </w:rPr>
        <mc:AlternateContent>
          <mc:Choice Requires="wps">
            <w:drawing>
              <wp:anchor distT="152400" distB="152400" distL="152400" distR="152400" simplePos="0" relativeHeight="251662336" behindDoc="0" locked="0" layoutInCell="1" allowOverlap="1" wp14:anchorId="1F4098C6" wp14:editId="0C31AF16">
                <wp:simplePos x="0" y="0"/>
                <wp:positionH relativeFrom="page">
                  <wp:posOffset>4217551</wp:posOffset>
                </wp:positionH>
                <wp:positionV relativeFrom="page">
                  <wp:posOffset>335279</wp:posOffset>
                </wp:positionV>
                <wp:extent cx="1720692" cy="315516"/>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1720692" cy="315516"/>
                        </a:xfrm>
                        <a:prstGeom prst="rect">
                          <a:avLst/>
                        </a:prstGeom>
                        <a:noFill/>
                        <a:ln w="12700" cap="flat">
                          <a:noFill/>
                          <a:miter lim="400000"/>
                        </a:ln>
                        <a:effectLst/>
                      </wps:spPr>
                      <wps:txbx>
                        <w:txbxContent>
                          <w:p w14:paraId="6A49696C" w14:textId="77777777" w:rsidR="000F5FA9" w:rsidRDefault="000F5FA9">
                            <w:pPr>
                              <w:pStyle w:val="Body"/>
                            </w:pPr>
                            <w:r>
                              <w:t>Name:</w:t>
                            </w:r>
                          </w:p>
                        </w:txbxContent>
                      </wps:txbx>
                      <wps:bodyPr wrap="square" lIns="50800" tIns="50800" rIns="50800" bIns="50800" numCol="1" anchor="t">
                        <a:noAutofit/>
                      </wps:bodyPr>
                    </wps:wsp>
                  </a:graphicData>
                </a:graphic>
              </wp:anchor>
            </w:drawing>
          </mc:Choice>
          <mc:Fallback>
            <w:pict>
              <v:rect w14:anchorId="1F4098C6" id="officeArt object" o:spid="_x0000_s1026" style="position:absolute;left:0;text-align:left;margin-left:332.1pt;margin-top:26.4pt;width:135.5pt;height:24.8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" filled="f" stroked="f" strokeweight="1pt">
                <v:stroke miterlimit="4"/>
                <v:textbox inset="4pt,4pt,4pt,4pt">
                  <w:txbxContent>
                    <w:p w14:paraId="6A49696C" w14:textId="77777777" w:rsidR="000F5FA9" w:rsidRDefault="000F5FA9">
                      <w:pPr>
                        <w:pStyle w:val="Body"/>
                      </w:pPr>
                      <w:r>
                        <w:t>Name:</w:t>
                      </w:r>
                    </w:p>
                  </w:txbxContent>
                </v:textbox>
                <w10:wrap anchorx="page" anchory="page"/>
              </v:rect>
            </w:pict>
          </mc:Fallback>
        </mc:AlternateContent>
      </w:r>
      <w:r>
        <w:rPr>
          <w:sz w:val="24"/>
          <w:szCs w:val="24"/>
        </w:rPr>
        <w:t xml:space="preserve"> walls? If so, which way does it go? Provide reasoning, but </w:t>
      </w:r>
      <w:r>
        <w:rPr>
          <w:b/>
          <w:bCs/>
          <w:sz w:val="24"/>
          <w:szCs w:val="24"/>
        </w:rPr>
        <w:t>do not</w:t>
      </w:r>
      <w:r>
        <w:rPr>
          <w:sz w:val="24"/>
          <w:szCs w:val="24"/>
        </w:rPr>
        <w:t xml:space="preserve"> do any math at this point.</w:t>
      </w:r>
    </w:p>
    <w:p w14:paraId="12572DE5" w14:textId="77777777" w:rsidR="00942A05" w:rsidRDefault="00942A05" w:rsidP="002A081B">
      <w:pPr>
        <w:pStyle w:val="Body"/>
        <w:rPr>
          <w:sz w:val="24"/>
          <w:szCs w:val="24"/>
        </w:rPr>
      </w:pPr>
    </w:p>
    <w:p w14:paraId="35885DE5" w14:textId="77777777" w:rsidR="002A081B" w:rsidRDefault="002A081B" w:rsidP="002A081B">
      <w:pPr>
        <w:pStyle w:val="Body"/>
        <w:rPr>
          <w:sz w:val="24"/>
          <w:szCs w:val="24"/>
        </w:rPr>
      </w:pPr>
    </w:p>
    <w:p w14:paraId="4B86DA68" w14:textId="1E55352A" w:rsidR="002A081B" w:rsidRDefault="00B33336" w:rsidP="002A081B">
      <w:pPr>
        <w:pStyle w:val="Body"/>
        <w:rPr>
          <w:sz w:val="24"/>
          <w:szCs w:val="24"/>
        </w:rPr>
      </w:pPr>
      <w:r>
        <w:rPr>
          <w:sz w:val="24"/>
          <w:szCs w:val="24"/>
        </w:rPr>
        <w:t>The 2</w:t>
      </w:r>
      <w:r w:rsidRPr="00B33336">
        <w:rPr>
          <w:sz w:val="24"/>
          <w:szCs w:val="24"/>
          <w:vertAlign w:val="superscript"/>
        </w:rPr>
        <w:t>nd</w:t>
      </w:r>
      <w:r>
        <w:rPr>
          <w:sz w:val="24"/>
          <w:szCs w:val="24"/>
        </w:rPr>
        <w:t xml:space="preserve"> law of thermodynamics says that the temperature can’t change without some process doing work, so the net transfer has to be zero at both walls.</w:t>
      </w:r>
    </w:p>
    <w:p w14:paraId="0F7594D0" w14:textId="77777777" w:rsidR="002A081B" w:rsidRDefault="002A081B" w:rsidP="002A081B">
      <w:pPr>
        <w:pStyle w:val="Body"/>
        <w:rPr>
          <w:sz w:val="24"/>
          <w:szCs w:val="24"/>
        </w:rPr>
      </w:pPr>
    </w:p>
    <w:p w14:paraId="2CDA988D" w14:textId="77777777" w:rsidR="002A081B" w:rsidRDefault="002A081B" w:rsidP="002A081B">
      <w:pPr>
        <w:pStyle w:val="Body"/>
        <w:rPr>
          <w:sz w:val="24"/>
          <w:szCs w:val="24"/>
        </w:rPr>
      </w:pPr>
    </w:p>
    <w:p w14:paraId="591B1A69" w14:textId="77777777" w:rsidR="00942A05" w:rsidRDefault="00771C2B" w:rsidP="002A081B">
      <w:pPr>
        <w:pStyle w:val="Body"/>
        <w:numPr>
          <w:ilvl w:val="0"/>
          <w:numId w:val="2"/>
        </w:numPr>
        <w:rPr>
          <w:sz w:val="24"/>
          <w:szCs w:val="24"/>
        </w:rPr>
      </w:pPr>
      <w:r>
        <w:rPr>
          <w:sz w:val="24"/>
          <w:szCs w:val="24"/>
        </w:rPr>
        <w:t>Do either or both of the walls change their temperature with time? If so, which becomes warmer with time, and which cools down with time? Again, don’t do any math at this point.</w:t>
      </w:r>
    </w:p>
    <w:p w14:paraId="7FD10907" w14:textId="77777777" w:rsidR="00942A05" w:rsidRDefault="00942A05" w:rsidP="002A081B">
      <w:pPr>
        <w:pStyle w:val="Body"/>
        <w:rPr>
          <w:sz w:val="24"/>
          <w:szCs w:val="24"/>
        </w:rPr>
      </w:pPr>
    </w:p>
    <w:p w14:paraId="11545E69" w14:textId="45E55337" w:rsidR="00942A05" w:rsidRDefault="00B33336" w:rsidP="002A081B">
      <w:pPr>
        <w:pStyle w:val="Body"/>
        <w:rPr>
          <w:sz w:val="24"/>
          <w:szCs w:val="24"/>
        </w:rPr>
      </w:pPr>
      <w:r>
        <w:rPr>
          <w:sz w:val="24"/>
          <w:szCs w:val="24"/>
        </w:rPr>
        <w:t>No temperature change for either wall.</w:t>
      </w:r>
      <w:r w:rsidR="00771C2B">
        <w:rPr>
          <w:sz w:val="24"/>
          <w:szCs w:val="24"/>
        </w:rPr>
        <w:br/>
      </w:r>
    </w:p>
    <w:p w14:paraId="6CB6A833" w14:textId="77777777" w:rsidR="002A081B" w:rsidRDefault="002A081B" w:rsidP="002A081B">
      <w:pPr>
        <w:pStyle w:val="Body"/>
        <w:rPr>
          <w:sz w:val="24"/>
          <w:szCs w:val="24"/>
        </w:rPr>
      </w:pPr>
    </w:p>
    <w:p w14:paraId="365FA65D" w14:textId="77777777" w:rsidR="002A081B" w:rsidRDefault="002A081B" w:rsidP="002A081B">
      <w:pPr>
        <w:pStyle w:val="Body"/>
        <w:rPr>
          <w:sz w:val="24"/>
          <w:szCs w:val="24"/>
        </w:rPr>
      </w:pPr>
    </w:p>
    <w:p w14:paraId="0E7DFEC0" w14:textId="77777777" w:rsidR="00942A05" w:rsidRDefault="00942A05" w:rsidP="002A081B">
      <w:pPr>
        <w:pStyle w:val="Body"/>
        <w:rPr>
          <w:sz w:val="24"/>
          <w:szCs w:val="24"/>
        </w:rPr>
      </w:pPr>
    </w:p>
    <w:p w14:paraId="12A2D1BC" w14:textId="35E5B2F1" w:rsidR="00942A05" w:rsidRPr="00771C2B" w:rsidRDefault="00EA0871" w:rsidP="002A081B">
      <w:pPr>
        <w:pStyle w:val="Body"/>
        <w:numPr>
          <w:ilvl w:val="0"/>
          <w:numId w:val="2"/>
        </w:numPr>
        <w:rPr>
          <w:sz w:val="24"/>
          <w:szCs w:val="24"/>
        </w:rPr>
      </w:pPr>
      <w:r>
        <w:rPr>
          <w:sz w:val="24"/>
          <w:szCs w:val="24"/>
        </w:rPr>
        <w:t xml:space="preserve">What is the </w:t>
      </w:r>
      <w:r w:rsidR="00F060FD">
        <w:rPr>
          <w:sz w:val="24"/>
          <w:szCs w:val="24"/>
        </w:rPr>
        <w:t>r</w:t>
      </w:r>
      <w:r>
        <w:rPr>
          <w:sz w:val="24"/>
          <w:szCs w:val="24"/>
        </w:rPr>
        <w:t>adiative flux</w:t>
      </w:r>
      <w:r w:rsidR="00771C2B" w:rsidRPr="00771C2B">
        <w:rPr>
          <w:sz w:val="24"/>
          <w:szCs w:val="24"/>
        </w:rPr>
        <w:t xml:space="preserve"> (in W/m</w:t>
      </w:r>
      <w:r w:rsidR="00771C2B" w:rsidRPr="00771C2B">
        <w:rPr>
          <w:sz w:val="24"/>
          <w:szCs w:val="24"/>
          <w:vertAlign w:val="superscript"/>
        </w:rPr>
        <w:t>2</w:t>
      </w:r>
      <w:r w:rsidR="00771C2B" w:rsidRPr="00771C2B">
        <w:rPr>
          <w:sz w:val="24"/>
          <w:szCs w:val="24"/>
        </w:rPr>
        <w:t xml:space="preserve">) </w:t>
      </w:r>
      <w:r>
        <w:rPr>
          <w:sz w:val="24"/>
          <w:szCs w:val="24"/>
        </w:rPr>
        <w:t xml:space="preserve">emitted by the </w:t>
      </w:r>
      <w:r w:rsidR="002A081B">
        <w:rPr>
          <w:sz w:val="24"/>
          <w:szCs w:val="24"/>
        </w:rPr>
        <w:br/>
        <w:t>a</w:t>
      </w:r>
      <w:r>
        <w:rPr>
          <w:sz w:val="24"/>
          <w:szCs w:val="24"/>
        </w:rPr>
        <w:t>) the right wall, and</w:t>
      </w:r>
      <w:r>
        <w:rPr>
          <w:sz w:val="24"/>
          <w:szCs w:val="24"/>
        </w:rPr>
        <w:br/>
        <w:t>b) the left wall</w:t>
      </w:r>
      <w:r w:rsidR="00771C2B" w:rsidRPr="00771C2B">
        <w:rPr>
          <w:sz w:val="24"/>
          <w:szCs w:val="24"/>
        </w:rPr>
        <w:t>?</w:t>
      </w:r>
    </w:p>
    <w:p w14:paraId="0B54E5CD" w14:textId="77777777" w:rsidR="00942A05" w:rsidRDefault="00942A05" w:rsidP="002A081B">
      <w:pPr>
        <w:pStyle w:val="Body"/>
        <w:rPr>
          <w:sz w:val="24"/>
          <w:szCs w:val="24"/>
        </w:rPr>
      </w:pPr>
    </w:p>
    <w:p w14:paraId="5300AE68" w14:textId="77777777" w:rsidR="00EA0871" w:rsidRDefault="00EA0871" w:rsidP="002A081B">
      <w:pPr>
        <w:pStyle w:val="Body"/>
        <w:rPr>
          <w:sz w:val="24"/>
          <w:szCs w:val="24"/>
        </w:rPr>
      </w:pPr>
    </w:p>
    <w:p w14:paraId="5C2FA9D1" w14:textId="1D260439" w:rsidR="00EA0871" w:rsidRPr="00B33336" w:rsidRDefault="00B33336" w:rsidP="002A081B">
      <w:pPr>
        <w:pStyle w:val="Body"/>
        <w:rPr>
          <w:sz w:val="24"/>
          <w:szCs w:val="24"/>
          <w:vertAlign w:val="superscript"/>
        </w:rPr>
      </w:pPr>
      <w:r>
        <w:rPr>
          <w:sz w:val="24"/>
          <w:szCs w:val="24"/>
        </w:rPr>
        <w:t xml:space="preserve">Right wall:  </w:t>
      </w:r>
      <w:proofErr w:type="spellStart"/>
      <w:r>
        <w:rPr>
          <w:sz w:val="24"/>
          <w:szCs w:val="24"/>
        </w:rPr>
        <w:t>I</w:t>
      </w:r>
      <w:r>
        <w:rPr>
          <w:sz w:val="24"/>
          <w:szCs w:val="24"/>
          <w:vertAlign w:val="subscript"/>
        </w:rPr>
        <w:t>right</w:t>
      </w:r>
      <w:proofErr w:type="spellEnd"/>
      <w:r>
        <w:rPr>
          <w:sz w:val="24"/>
          <w:szCs w:val="24"/>
        </w:rPr>
        <w:t xml:space="preserve"> = </w:t>
      </w:r>
      <w:r>
        <w:rPr>
          <w:sz w:val="24"/>
          <w:szCs w:val="24"/>
          <w:lang w:val="el-GR"/>
        </w:rPr>
        <w:t>σ</w:t>
      </w:r>
      <w:r>
        <w:rPr>
          <w:sz w:val="24"/>
          <w:szCs w:val="24"/>
        </w:rPr>
        <w:t>T</w:t>
      </w:r>
      <w:r>
        <w:rPr>
          <w:sz w:val="24"/>
          <w:szCs w:val="24"/>
          <w:vertAlign w:val="superscript"/>
        </w:rPr>
        <w:t xml:space="preserve">4 </w:t>
      </w:r>
      <w:r>
        <w:rPr>
          <w:sz w:val="24"/>
          <w:szCs w:val="24"/>
        </w:rPr>
        <w:t>=348.5 W/m</w:t>
      </w:r>
      <w:r>
        <w:rPr>
          <w:sz w:val="24"/>
          <w:szCs w:val="24"/>
          <w:vertAlign w:val="superscript"/>
        </w:rPr>
        <w:t>2</w:t>
      </w:r>
    </w:p>
    <w:p w14:paraId="2B928F31" w14:textId="77777777" w:rsidR="00942A05" w:rsidRDefault="00942A05" w:rsidP="002A081B">
      <w:pPr>
        <w:pStyle w:val="Body"/>
        <w:rPr>
          <w:sz w:val="24"/>
          <w:szCs w:val="24"/>
        </w:rPr>
      </w:pPr>
    </w:p>
    <w:p w14:paraId="308C2398" w14:textId="20B19214" w:rsidR="00942A05" w:rsidRPr="00B33336" w:rsidRDefault="00B33336" w:rsidP="002A081B">
      <w:pPr>
        <w:pStyle w:val="Body"/>
        <w:rPr>
          <w:sz w:val="24"/>
          <w:szCs w:val="24"/>
        </w:rPr>
      </w:pPr>
      <w:r>
        <w:rPr>
          <w:sz w:val="24"/>
          <w:szCs w:val="24"/>
        </w:rPr>
        <w:t xml:space="preserve">Left wall:  </w:t>
      </w:r>
      <w:proofErr w:type="spellStart"/>
      <w:r>
        <w:rPr>
          <w:sz w:val="24"/>
          <w:szCs w:val="24"/>
        </w:rPr>
        <w:t>I</w:t>
      </w:r>
      <w:r>
        <w:rPr>
          <w:sz w:val="24"/>
          <w:szCs w:val="24"/>
          <w:vertAlign w:val="subscript"/>
        </w:rPr>
        <w:t>left</w:t>
      </w:r>
      <w:proofErr w:type="spellEnd"/>
      <w:r>
        <w:rPr>
          <w:sz w:val="24"/>
          <w:szCs w:val="24"/>
        </w:rPr>
        <w:t>=</w:t>
      </w:r>
      <w:proofErr w:type="spellStart"/>
      <w:r>
        <w:rPr>
          <w:sz w:val="24"/>
          <w:szCs w:val="24"/>
          <w:lang w:val="el-GR"/>
        </w:rPr>
        <w:t>εσ</w:t>
      </w:r>
      <w:proofErr w:type="spellEnd"/>
      <w:r>
        <w:rPr>
          <w:sz w:val="24"/>
          <w:szCs w:val="24"/>
        </w:rPr>
        <w:t>T</w:t>
      </w:r>
      <w:r>
        <w:rPr>
          <w:sz w:val="24"/>
          <w:szCs w:val="24"/>
          <w:vertAlign w:val="superscript"/>
        </w:rPr>
        <w:t>4</w:t>
      </w:r>
      <w:r>
        <w:rPr>
          <w:sz w:val="24"/>
          <w:szCs w:val="24"/>
        </w:rPr>
        <w:t xml:space="preserve"> = 0.6x348.5=209 W/m</w:t>
      </w:r>
      <w:r>
        <w:rPr>
          <w:sz w:val="24"/>
          <w:szCs w:val="24"/>
          <w:vertAlign w:val="superscript"/>
        </w:rPr>
        <w:t>2</w:t>
      </w:r>
    </w:p>
    <w:p w14:paraId="0B3E3B10" w14:textId="77777777" w:rsidR="00942A05" w:rsidRDefault="00942A05" w:rsidP="002A081B">
      <w:pPr>
        <w:pStyle w:val="Body"/>
        <w:rPr>
          <w:sz w:val="24"/>
          <w:szCs w:val="24"/>
        </w:rPr>
      </w:pPr>
    </w:p>
    <w:p w14:paraId="6D6C9B2B" w14:textId="77777777" w:rsidR="00EA0871" w:rsidRDefault="00EA0871" w:rsidP="002A081B">
      <w:pPr>
        <w:pStyle w:val="Body"/>
        <w:rPr>
          <w:sz w:val="24"/>
          <w:szCs w:val="24"/>
        </w:rPr>
      </w:pPr>
    </w:p>
    <w:p w14:paraId="7A89AFF6" w14:textId="77777777" w:rsidR="00EA0871" w:rsidRDefault="00EA0871" w:rsidP="002A081B">
      <w:pPr>
        <w:pStyle w:val="Body"/>
        <w:rPr>
          <w:sz w:val="24"/>
          <w:szCs w:val="24"/>
        </w:rPr>
      </w:pPr>
    </w:p>
    <w:p w14:paraId="0F306D93" w14:textId="77777777" w:rsidR="00942A05" w:rsidRDefault="00771C2B" w:rsidP="002A081B">
      <w:pPr>
        <w:pStyle w:val="Body"/>
        <w:numPr>
          <w:ilvl w:val="0"/>
          <w:numId w:val="2"/>
        </w:numPr>
        <w:rPr>
          <w:sz w:val="24"/>
          <w:szCs w:val="24"/>
        </w:rPr>
      </w:pPr>
      <w:r>
        <w:rPr>
          <w:sz w:val="24"/>
          <w:szCs w:val="24"/>
        </w:rPr>
        <w:t>How much flux is absorbed at the left wall</w:t>
      </w:r>
      <w:r w:rsidR="00EA0871">
        <w:rPr>
          <w:sz w:val="24"/>
          <w:szCs w:val="24"/>
        </w:rPr>
        <w:t xml:space="preserve">, assuming </w:t>
      </w:r>
      <w:proofErr w:type="spellStart"/>
      <w:r w:rsidR="00EA0871">
        <w:rPr>
          <w:sz w:val="24"/>
          <w:szCs w:val="24"/>
        </w:rPr>
        <w:t>Kirchoff’s</w:t>
      </w:r>
      <w:proofErr w:type="spellEnd"/>
      <w:r w:rsidR="00EA0871">
        <w:rPr>
          <w:sz w:val="24"/>
          <w:szCs w:val="24"/>
        </w:rPr>
        <w:t xml:space="preserve"> law is true?</w:t>
      </w:r>
    </w:p>
    <w:p w14:paraId="4FE867F5" w14:textId="77777777" w:rsidR="00942A05" w:rsidRDefault="00942A05" w:rsidP="002A081B">
      <w:pPr>
        <w:pStyle w:val="Body"/>
        <w:rPr>
          <w:sz w:val="24"/>
          <w:szCs w:val="24"/>
        </w:rPr>
      </w:pPr>
      <w:bookmarkStart w:id="0" w:name="_GoBack"/>
    </w:p>
    <w:bookmarkEnd w:id="0"/>
    <w:p w14:paraId="21E90DC1" w14:textId="77777777" w:rsidR="00942A05" w:rsidRDefault="00942A05" w:rsidP="002A081B">
      <w:pPr>
        <w:pStyle w:val="Body"/>
        <w:rPr>
          <w:sz w:val="24"/>
          <w:szCs w:val="24"/>
        </w:rPr>
      </w:pPr>
    </w:p>
    <w:p w14:paraId="04C1603C" w14:textId="562997A9" w:rsidR="00942A05" w:rsidRPr="00AD32B6" w:rsidRDefault="00B33336" w:rsidP="002A081B">
      <w:pPr>
        <w:pStyle w:val="Body"/>
        <w:rPr>
          <w:sz w:val="24"/>
          <w:szCs w:val="24"/>
          <w:vertAlign w:val="superscript"/>
        </w:rPr>
      </w:pPr>
      <w:r>
        <w:rPr>
          <w:sz w:val="24"/>
          <w:szCs w:val="24"/>
        </w:rPr>
        <w:t>If abs=</w:t>
      </w:r>
      <w:r>
        <w:rPr>
          <w:sz w:val="24"/>
          <w:szCs w:val="24"/>
          <w:lang w:val="el-GR"/>
        </w:rPr>
        <w:t>ε</w:t>
      </w:r>
      <w:r>
        <w:rPr>
          <w:sz w:val="24"/>
          <w:szCs w:val="24"/>
        </w:rPr>
        <w:t xml:space="preserve"> </w:t>
      </w:r>
      <w:proofErr w:type="gramStart"/>
      <w:r>
        <w:rPr>
          <w:sz w:val="24"/>
          <w:szCs w:val="24"/>
        </w:rPr>
        <w:t xml:space="preserve">then  </w:t>
      </w:r>
      <w:proofErr w:type="spellStart"/>
      <w:r>
        <w:rPr>
          <w:sz w:val="24"/>
          <w:szCs w:val="24"/>
        </w:rPr>
        <w:t>absI</w:t>
      </w:r>
      <w:r>
        <w:rPr>
          <w:sz w:val="24"/>
          <w:szCs w:val="24"/>
          <w:vertAlign w:val="subscript"/>
        </w:rPr>
        <w:t>right</w:t>
      </w:r>
      <w:proofErr w:type="spellEnd"/>
      <w:proofErr w:type="gramEnd"/>
      <w:r>
        <w:rPr>
          <w:sz w:val="24"/>
          <w:szCs w:val="24"/>
          <w:vertAlign w:val="subscript"/>
        </w:rPr>
        <w:t xml:space="preserve"> </w:t>
      </w:r>
      <w:r>
        <w:rPr>
          <w:sz w:val="24"/>
          <w:szCs w:val="24"/>
        </w:rPr>
        <w:t xml:space="preserve">= </w:t>
      </w:r>
      <w:r>
        <w:rPr>
          <w:sz w:val="24"/>
          <w:szCs w:val="24"/>
          <w:lang w:val="el-GR"/>
        </w:rPr>
        <w:t>ε</w:t>
      </w:r>
      <w:proofErr w:type="spellStart"/>
      <w:r>
        <w:rPr>
          <w:sz w:val="24"/>
          <w:szCs w:val="24"/>
        </w:rPr>
        <w:t>I</w:t>
      </w:r>
      <w:r>
        <w:rPr>
          <w:sz w:val="24"/>
          <w:szCs w:val="24"/>
          <w:vertAlign w:val="subscript"/>
        </w:rPr>
        <w:t>right</w:t>
      </w:r>
      <w:proofErr w:type="spellEnd"/>
      <w:r>
        <w:rPr>
          <w:sz w:val="24"/>
          <w:szCs w:val="24"/>
          <w:vertAlign w:val="subscript"/>
        </w:rPr>
        <w:t xml:space="preserve"> = </w:t>
      </w:r>
      <w:r w:rsidR="00AD32B6">
        <w:rPr>
          <w:sz w:val="24"/>
          <w:szCs w:val="24"/>
        </w:rPr>
        <w:t>209 W/m</w:t>
      </w:r>
      <w:r w:rsidR="00AD32B6">
        <w:rPr>
          <w:sz w:val="24"/>
          <w:szCs w:val="24"/>
          <w:vertAlign w:val="superscript"/>
        </w:rPr>
        <w:t>2</w:t>
      </w:r>
    </w:p>
    <w:p w14:paraId="09959D57" w14:textId="77777777" w:rsidR="00942A05" w:rsidRDefault="00942A05" w:rsidP="002A081B">
      <w:pPr>
        <w:pStyle w:val="Body"/>
        <w:rPr>
          <w:sz w:val="24"/>
          <w:szCs w:val="24"/>
        </w:rPr>
      </w:pPr>
    </w:p>
    <w:p w14:paraId="4BC1C748" w14:textId="77777777" w:rsidR="00942A05" w:rsidRDefault="00942A05">
      <w:pPr>
        <w:pStyle w:val="Body"/>
        <w:rPr>
          <w:sz w:val="24"/>
          <w:szCs w:val="24"/>
        </w:rPr>
      </w:pPr>
    </w:p>
    <w:p w14:paraId="6406E33B" w14:textId="77777777" w:rsidR="00942A05" w:rsidRDefault="00942A05">
      <w:pPr>
        <w:pStyle w:val="Body"/>
        <w:rPr>
          <w:sz w:val="24"/>
          <w:szCs w:val="24"/>
        </w:rPr>
      </w:pPr>
    </w:p>
    <w:p w14:paraId="7748329C" w14:textId="77777777" w:rsidR="00942A05" w:rsidRDefault="00771C2B">
      <w:pPr>
        <w:pStyle w:val="Body"/>
        <w:numPr>
          <w:ilvl w:val="0"/>
          <w:numId w:val="2"/>
        </w:numPr>
        <w:rPr>
          <w:sz w:val="24"/>
          <w:szCs w:val="24"/>
        </w:rPr>
      </w:pPr>
      <w:r>
        <w:rPr>
          <w:b/>
          <w:bCs/>
          <w:sz w:val="24"/>
          <w:szCs w:val="24"/>
        </w:rPr>
        <w:t>Kirchhoff’s Law</w:t>
      </w:r>
      <w:r>
        <w:rPr>
          <w:sz w:val="24"/>
          <w:szCs w:val="24"/>
        </w:rPr>
        <w:t xml:space="preserve"> states that </w:t>
      </w:r>
      <w:r>
        <w:rPr>
          <w:i/>
          <w:iCs/>
          <w:sz w:val="24"/>
          <w:szCs w:val="24"/>
        </w:rPr>
        <w:t>abs</w:t>
      </w:r>
      <w:r>
        <w:rPr>
          <w:sz w:val="24"/>
          <w:szCs w:val="24"/>
        </w:rPr>
        <w:t xml:space="preserve"> = ε. Show algebraically that this must be true at the left wall. Do not use numeric values! </w:t>
      </w:r>
      <w:r w:rsidR="002A081B">
        <w:rPr>
          <w:sz w:val="24"/>
          <w:szCs w:val="24"/>
        </w:rPr>
        <w:t xml:space="preserve">Assume that </w:t>
      </w:r>
      <w:r w:rsidR="00350C78">
        <w:rPr>
          <w:sz w:val="24"/>
          <w:szCs w:val="24"/>
        </w:rPr>
        <w:t>the left wall can’t change temperature, so that all the arrows at the wall have to cancel out.  Remember that the wall is absorbing and reflecting, but not transmitting.</w:t>
      </w:r>
    </w:p>
    <w:p w14:paraId="27CA8542" w14:textId="77777777" w:rsidR="00942A05" w:rsidRDefault="00942A05">
      <w:pPr>
        <w:pStyle w:val="Body"/>
        <w:rPr>
          <w:sz w:val="24"/>
          <w:szCs w:val="24"/>
        </w:rPr>
      </w:pPr>
    </w:p>
    <w:p w14:paraId="1F66EEC0" w14:textId="554945AA" w:rsidR="00942A05" w:rsidRDefault="00AD32B6">
      <w:pPr>
        <w:pStyle w:val="Body"/>
        <w:rPr>
          <w:sz w:val="24"/>
          <w:szCs w:val="24"/>
        </w:rPr>
      </w:pPr>
      <w:r>
        <w:rPr>
          <w:sz w:val="24"/>
          <w:szCs w:val="24"/>
        </w:rPr>
        <w:t xml:space="preserve">Since the </w:t>
      </w:r>
      <w:r w:rsidR="00F060FD">
        <w:rPr>
          <w:sz w:val="24"/>
          <w:szCs w:val="24"/>
        </w:rPr>
        <w:t>2</w:t>
      </w:r>
      <w:r w:rsidR="00F060FD" w:rsidRPr="00F060FD">
        <w:rPr>
          <w:sz w:val="24"/>
          <w:szCs w:val="24"/>
          <w:vertAlign w:val="superscript"/>
        </w:rPr>
        <w:t>nd</w:t>
      </w:r>
      <w:r w:rsidR="00F060FD">
        <w:rPr>
          <w:sz w:val="24"/>
          <w:szCs w:val="24"/>
        </w:rPr>
        <w:t xml:space="preserve"> law says </w:t>
      </w:r>
      <w:r>
        <w:rPr>
          <w:sz w:val="24"/>
          <w:szCs w:val="24"/>
        </w:rPr>
        <w:t>temperature can’t change, that means the fluxes in and out have to balance.  If</w:t>
      </w:r>
      <w:r w:rsidR="00F060FD">
        <w:rPr>
          <w:sz w:val="24"/>
          <w:szCs w:val="24"/>
        </w:rPr>
        <w:t xml:space="preserve"> we use a minus sign for outbound</w:t>
      </w:r>
      <w:r>
        <w:rPr>
          <w:sz w:val="24"/>
          <w:szCs w:val="24"/>
        </w:rPr>
        <w:t xml:space="preserve"> flu</w:t>
      </w:r>
      <w:r w:rsidR="00F060FD">
        <w:rPr>
          <w:sz w:val="24"/>
          <w:szCs w:val="24"/>
        </w:rPr>
        <w:t xml:space="preserve">xes and </w:t>
      </w:r>
      <w:proofErr w:type="spellStart"/>
      <w:r w:rsidR="00F060FD">
        <w:rPr>
          <w:sz w:val="24"/>
          <w:szCs w:val="24"/>
        </w:rPr>
        <w:t>and</w:t>
      </w:r>
      <w:proofErr w:type="spellEnd"/>
      <w:r w:rsidR="00F060FD">
        <w:rPr>
          <w:sz w:val="24"/>
          <w:szCs w:val="24"/>
        </w:rPr>
        <w:t xml:space="preserve"> plus sign for inbound</w:t>
      </w:r>
      <w:r>
        <w:rPr>
          <w:sz w:val="24"/>
          <w:szCs w:val="24"/>
        </w:rPr>
        <w:t xml:space="preserve"> fluxes, then the balance</w:t>
      </w:r>
      <w:r w:rsidR="00F060FD">
        <w:rPr>
          <w:sz w:val="24"/>
          <w:szCs w:val="24"/>
        </w:rPr>
        <w:t xml:space="preserve"> at the left wall</w:t>
      </w:r>
      <w:r>
        <w:rPr>
          <w:sz w:val="24"/>
          <w:szCs w:val="24"/>
        </w:rPr>
        <w:t xml:space="preserve"> is:</w:t>
      </w:r>
    </w:p>
    <w:p w14:paraId="4AE1F0F3" w14:textId="77777777" w:rsidR="00942A05" w:rsidRDefault="00942A05">
      <w:pPr>
        <w:pStyle w:val="Body"/>
        <w:rPr>
          <w:sz w:val="24"/>
          <w:szCs w:val="24"/>
        </w:rPr>
      </w:pPr>
    </w:p>
    <w:p w14:paraId="58E572C4" w14:textId="77777777" w:rsidR="00942A05" w:rsidRDefault="00942A05">
      <w:pPr>
        <w:pStyle w:val="Body"/>
        <w:rPr>
          <w:sz w:val="24"/>
          <w:szCs w:val="24"/>
        </w:rPr>
      </w:pPr>
    </w:p>
    <w:p w14:paraId="7570B6E5" w14:textId="2D8FC061" w:rsidR="00942A05" w:rsidRDefault="00AD32B6" w:rsidP="00F060FD">
      <w:pPr>
        <w:pStyle w:val="Body"/>
        <w:numPr>
          <w:ilvl w:val="0"/>
          <w:numId w:val="3"/>
        </w:numPr>
        <w:rPr>
          <w:sz w:val="24"/>
          <w:szCs w:val="24"/>
        </w:rPr>
      </w:pPr>
      <w:proofErr w:type="spellStart"/>
      <w:r>
        <w:rPr>
          <w:sz w:val="24"/>
          <w:szCs w:val="24"/>
        </w:rPr>
        <w:t>I</w:t>
      </w:r>
      <w:r>
        <w:rPr>
          <w:sz w:val="24"/>
          <w:szCs w:val="24"/>
          <w:vertAlign w:val="subscript"/>
        </w:rPr>
        <w:t>emit</w:t>
      </w:r>
      <w:proofErr w:type="spellEnd"/>
      <w:r>
        <w:rPr>
          <w:sz w:val="24"/>
          <w:szCs w:val="24"/>
          <w:vertAlign w:val="subscript"/>
        </w:rPr>
        <w:t>-R</w:t>
      </w:r>
      <w:r>
        <w:rPr>
          <w:sz w:val="24"/>
          <w:szCs w:val="24"/>
        </w:rPr>
        <w:t xml:space="preserve"> – </w:t>
      </w:r>
      <w:proofErr w:type="spellStart"/>
      <w:r>
        <w:rPr>
          <w:sz w:val="24"/>
          <w:szCs w:val="24"/>
        </w:rPr>
        <w:t>I</w:t>
      </w:r>
      <w:r>
        <w:rPr>
          <w:sz w:val="24"/>
          <w:szCs w:val="24"/>
          <w:vertAlign w:val="subscript"/>
        </w:rPr>
        <w:t>emit</w:t>
      </w:r>
      <w:proofErr w:type="spellEnd"/>
      <w:r>
        <w:rPr>
          <w:sz w:val="24"/>
          <w:szCs w:val="24"/>
          <w:vertAlign w:val="subscript"/>
        </w:rPr>
        <w:t>-L</w:t>
      </w:r>
      <w:r>
        <w:rPr>
          <w:sz w:val="24"/>
          <w:szCs w:val="24"/>
        </w:rPr>
        <w:t xml:space="preserve"> – </w:t>
      </w:r>
      <w:proofErr w:type="spellStart"/>
      <w:r>
        <w:rPr>
          <w:sz w:val="24"/>
          <w:szCs w:val="24"/>
        </w:rPr>
        <w:t>I</w:t>
      </w:r>
      <w:r>
        <w:rPr>
          <w:sz w:val="24"/>
          <w:szCs w:val="24"/>
          <w:vertAlign w:val="subscript"/>
        </w:rPr>
        <w:t>refl</w:t>
      </w:r>
      <w:proofErr w:type="spellEnd"/>
      <w:r>
        <w:rPr>
          <w:sz w:val="24"/>
          <w:szCs w:val="24"/>
          <w:vertAlign w:val="subscript"/>
        </w:rPr>
        <w:t>-L</w:t>
      </w:r>
      <w:r>
        <w:rPr>
          <w:sz w:val="24"/>
          <w:szCs w:val="24"/>
        </w:rPr>
        <w:t>=0</w:t>
      </w:r>
    </w:p>
    <w:p w14:paraId="69E15C36" w14:textId="34ECDCB6" w:rsidR="00AD32B6" w:rsidRPr="00AD32B6" w:rsidRDefault="00AD32B6">
      <w:pPr>
        <w:pStyle w:val="Body"/>
        <w:rPr>
          <w:sz w:val="24"/>
          <w:szCs w:val="24"/>
        </w:rPr>
      </w:pPr>
      <w:r>
        <w:rPr>
          <w:sz w:val="24"/>
          <w:szCs w:val="24"/>
        </w:rPr>
        <w:t>Also, since the wall is absorbing and reflecting, but not transmitting, we have:</w:t>
      </w:r>
    </w:p>
    <w:p w14:paraId="00256C67" w14:textId="77777777" w:rsidR="00942A05" w:rsidRDefault="00942A05">
      <w:pPr>
        <w:pStyle w:val="Body"/>
        <w:rPr>
          <w:sz w:val="24"/>
          <w:szCs w:val="24"/>
        </w:rPr>
      </w:pPr>
    </w:p>
    <w:p w14:paraId="36BC4C9D" w14:textId="183D45B8" w:rsidR="00942A05" w:rsidRPr="00AD32B6" w:rsidRDefault="00AD32B6" w:rsidP="00F060FD">
      <w:pPr>
        <w:pStyle w:val="Body"/>
        <w:numPr>
          <w:ilvl w:val="0"/>
          <w:numId w:val="3"/>
        </w:numPr>
        <w:rPr>
          <w:sz w:val="24"/>
          <w:szCs w:val="24"/>
          <w:vertAlign w:val="subscript"/>
        </w:rPr>
      </w:pPr>
      <w:proofErr w:type="spellStart"/>
      <w:r>
        <w:rPr>
          <w:sz w:val="24"/>
          <w:szCs w:val="24"/>
        </w:rPr>
        <w:t>I</w:t>
      </w:r>
      <w:r>
        <w:rPr>
          <w:sz w:val="24"/>
          <w:szCs w:val="24"/>
          <w:vertAlign w:val="subscript"/>
        </w:rPr>
        <w:t>refl</w:t>
      </w:r>
      <w:proofErr w:type="spellEnd"/>
      <w:r>
        <w:rPr>
          <w:sz w:val="24"/>
          <w:szCs w:val="24"/>
          <w:vertAlign w:val="subscript"/>
        </w:rPr>
        <w:t>-L</w:t>
      </w:r>
      <w:r>
        <w:rPr>
          <w:sz w:val="24"/>
          <w:szCs w:val="24"/>
        </w:rPr>
        <w:t xml:space="preserve"> = (1 – </w:t>
      </w:r>
      <w:proofErr w:type="gramStart"/>
      <w:r>
        <w:rPr>
          <w:sz w:val="24"/>
          <w:szCs w:val="24"/>
        </w:rPr>
        <w:t>abs)</w:t>
      </w:r>
      <w:proofErr w:type="spellStart"/>
      <w:r>
        <w:rPr>
          <w:sz w:val="24"/>
          <w:szCs w:val="24"/>
        </w:rPr>
        <w:t>I</w:t>
      </w:r>
      <w:r>
        <w:rPr>
          <w:sz w:val="24"/>
          <w:szCs w:val="24"/>
          <w:vertAlign w:val="subscript"/>
        </w:rPr>
        <w:t>emit</w:t>
      </w:r>
      <w:proofErr w:type="spellEnd"/>
      <w:proofErr w:type="gramEnd"/>
      <w:r>
        <w:rPr>
          <w:sz w:val="24"/>
          <w:szCs w:val="24"/>
          <w:vertAlign w:val="subscript"/>
        </w:rPr>
        <w:t>-R</w:t>
      </w:r>
    </w:p>
    <w:p w14:paraId="70D3E86B" w14:textId="77777777" w:rsidR="00942A05" w:rsidRDefault="00942A05">
      <w:pPr>
        <w:pStyle w:val="Body"/>
        <w:rPr>
          <w:sz w:val="24"/>
          <w:szCs w:val="24"/>
        </w:rPr>
      </w:pPr>
    </w:p>
    <w:p w14:paraId="0C8840BE" w14:textId="0AE19E70" w:rsidR="00942A05" w:rsidRDefault="00AD32B6">
      <w:pPr>
        <w:pStyle w:val="Body"/>
        <w:rPr>
          <w:sz w:val="24"/>
          <w:szCs w:val="24"/>
        </w:rPr>
      </w:pPr>
      <w:r>
        <w:rPr>
          <w:sz w:val="24"/>
          <w:szCs w:val="24"/>
        </w:rPr>
        <w:t>Filling in the rest of the values w</w:t>
      </w:r>
      <w:r w:rsidR="00F060FD">
        <w:rPr>
          <w:sz w:val="24"/>
          <w:szCs w:val="24"/>
        </w:rPr>
        <w:t xml:space="preserve">e can rewrite the </w:t>
      </w:r>
      <w:proofErr w:type="gramStart"/>
      <w:r w:rsidR="00F060FD">
        <w:rPr>
          <w:sz w:val="24"/>
          <w:szCs w:val="24"/>
        </w:rPr>
        <w:t>equati</w:t>
      </w:r>
      <w:r w:rsidR="003635E8">
        <w:rPr>
          <w:sz w:val="24"/>
          <w:szCs w:val="24"/>
        </w:rPr>
        <w:t>o</w:t>
      </w:r>
      <w:r w:rsidR="00F060FD">
        <w:rPr>
          <w:sz w:val="24"/>
          <w:szCs w:val="24"/>
        </w:rPr>
        <w:t>n(</w:t>
      </w:r>
      <w:proofErr w:type="gramEnd"/>
      <w:r w:rsidR="00F060FD">
        <w:rPr>
          <w:sz w:val="24"/>
          <w:szCs w:val="24"/>
        </w:rPr>
        <w:t>1)</w:t>
      </w:r>
      <w:r>
        <w:rPr>
          <w:sz w:val="24"/>
          <w:szCs w:val="24"/>
        </w:rPr>
        <w:t xml:space="preserve"> as:</w:t>
      </w:r>
    </w:p>
    <w:p w14:paraId="6B9ABBC1" w14:textId="77777777" w:rsidR="00AD32B6" w:rsidRDefault="00AD32B6">
      <w:pPr>
        <w:pStyle w:val="Body"/>
        <w:rPr>
          <w:sz w:val="24"/>
          <w:szCs w:val="24"/>
        </w:rPr>
      </w:pPr>
    </w:p>
    <w:p w14:paraId="6EDC3046" w14:textId="22DCC797" w:rsidR="00AD32B6" w:rsidRDefault="003635E8" w:rsidP="003222E9">
      <w:pPr>
        <w:pStyle w:val="Body"/>
        <w:ind w:left="643"/>
        <w:rPr>
          <w:sz w:val="24"/>
          <w:szCs w:val="24"/>
        </w:rPr>
      </w:pPr>
      <w:r>
        <w:rPr>
          <w:noProof/>
          <w:sz w:val="24"/>
          <w:szCs w:val="24"/>
        </w:rPr>
        <w:drawing>
          <wp:inline distT="0" distB="0" distL="0" distR="0" wp14:anchorId="26A441A9" wp14:editId="2B999F51">
            <wp:extent cx="3419074" cy="962162"/>
            <wp:effectExtent l="0" t="0" r="1016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tion3.png"/>
                    <pic:cNvPicPr/>
                  </pic:nvPicPr>
                  <pic:blipFill>
                    <a:blip r:embed="rId8">
                      <a:extLst>
                        <a:ext uri="{28A0092B-C50C-407E-A947-70E740481C1C}">
                          <a14:useLocalDpi xmlns:a14="http://schemas.microsoft.com/office/drawing/2010/main" val="0"/>
                        </a:ext>
                      </a:extLst>
                    </a:blip>
                    <a:stretch>
                      <a:fillRect/>
                    </a:stretch>
                  </pic:blipFill>
                  <pic:spPr>
                    <a:xfrm>
                      <a:off x="0" y="0"/>
                      <a:ext cx="3554657" cy="1000316"/>
                    </a:xfrm>
                    <a:prstGeom prst="rect">
                      <a:avLst/>
                    </a:prstGeom>
                  </pic:spPr>
                </pic:pic>
              </a:graphicData>
            </a:graphic>
          </wp:inline>
        </w:drawing>
      </w:r>
    </w:p>
    <w:p w14:paraId="6C53B3AA" w14:textId="77777777" w:rsidR="00AD32B6" w:rsidRDefault="00AD32B6">
      <w:pPr>
        <w:pStyle w:val="Body"/>
        <w:rPr>
          <w:sz w:val="24"/>
          <w:szCs w:val="24"/>
        </w:rPr>
      </w:pPr>
    </w:p>
    <w:p w14:paraId="0F5A24A8" w14:textId="58C95726" w:rsidR="00AD32B6" w:rsidRPr="0001747E" w:rsidRDefault="00CF212F">
      <w:pPr>
        <w:pStyle w:val="Body"/>
        <w:rPr>
          <w:sz w:val="24"/>
          <w:szCs w:val="24"/>
          <w:vertAlign w:val="superscript"/>
        </w:rPr>
      </w:pPr>
      <w:r>
        <w:rPr>
          <w:sz w:val="24"/>
          <w:szCs w:val="24"/>
        </w:rPr>
        <w:t>Where we’ve used the fact that</w:t>
      </w:r>
      <w:r w:rsidR="00F060FD">
        <w:rPr>
          <w:sz w:val="24"/>
          <w:szCs w:val="24"/>
        </w:rPr>
        <w:t xml:space="preserve"> both walls have to be at temperature T so that</w:t>
      </w:r>
      <w:r>
        <w:rPr>
          <w:sz w:val="24"/>
          <w:szCs w:val="24"/>
        </w:rPr>
        <w:t xml:space="preserve"> </w:t>
      </w:r>
      <w:proofErr w:type="spellStart"/>
      <w:r>
        <w:rPr>
          <w:sz w:val="24"/>
          <w:szCs w:val="24"/>
        </w:rPr>
        <w:t>I</w:t>
      </w:r>
      <w:r>
        <w:rPr>
          <w:sz w:val="24"/>
          <w:szCs w:val="24"/>
          <w:vertAlign w:val="subscript"/>
        </w:rPr>
        <w:t>emit</w:t>
      </w:r>
      <w:proofErr w:type="spellEnd"/>
      <w:r>
        <w:rPr>
          <w:sz w:val="24"/>
          <w:szCs w:val="24"/>
          <w:vertAlign w:val="subscript"/>
        </w:rPr>
        <w:t>-R</w:t>
      </w:r>
      <w:r>
        <w:rPr>
          <w:sz w:val="24"/>
          <w:szCs w:val="24"/>
        </w:rPr>
        <w:t xml:space="preserve"> = </w:t>
      </w:r>
      <w:r>
        <w:rPr>
          <w:sz w:val="24"/>
          <w:szCs w:val="24"/>
          <w:lang w:val="el-GR"/>
        </w:rPr>
        <w:t>σ</w:t>
      </w:r>
      <w:r>
        <w:rPr>
          <w:sz w:val="24"/>
          <w:szCs w:val="24"/>
        </w:rPr>
        <w:t>T</w:t>
      </w:r>
      <w:r>
        <w:rPr>
          <w:sz w:val="24"/>
          <w:szCs w:val="24"/>
          <w:vertAlign w:val="superscript"/>
        </w:rPr>
        <w:t>4</w:t>
      </w:r>
    </w:p>
    <w:sectPr w:rsidR="00AD32B6" w:rsidRPr="0001747E">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00D58" w14:textId="77777777" w:rsidR="00815BF5" w:rsidRDefault="00815BF5">
      <w:r>
        <w:separator/>
      </w:r>
    </w:p>
  </w:endnote>
  <w:endnote w:type="continuationSeparator" w:id="0">
    <w:p w14:paraId="05F1668C" w14:textId="77777777" w:rsidR="00815BF5" w:rsidRDefault="0081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B4DA4" w14:textId="77777777" w:rsidR="000F5FA9" w:rsidRDefault="000F5FA9">
    <w:pPr>
      <w:pStyle w:val="HeaderFooter"/>
      <w:tabs>
        <w:tab w:val="clear" w:pos="9020"/>
        <w:tab w:val="center" w:pos="4680"/>
        <w:tab w:val="right" w:pos="9360"/>
      </w:tabs>
    </w:pPr>
    <w:r>
      <w:tab/>
    </w:r>
    <w:r>
      <w:rPr>
        <w:lang w:val="en-US"/>
      </w:rPr>
      <w:t xml:space="preserve">Page </w:t>
    </w:r>
    <w:r>
      <w:fldChar w:fldCharType="begin"/>
    </w:r>
    <w:r>
      <w:instrText xml:space="preserve"> PAGE </w:instrText>
    </w:r>
    <w:r>
      <w:fldChar w:fldCharType="separate"/>
    </w:r>
    <w:r w:rsidR="0001747E">
      <w:rPr>
        <w:noProof/>
      </w:rPr>
      <w:t>2</w:t>
    </w:r>
    <w:r>
      <w:fldChar w:fldCharType="end"/>
    </w:r>
    <w:r>
      <w:rPr>
        <w:lang w:val="en-US"/>
      </w:rPr>
      <w:t xml:space="preserve"> of </w:t>
    </w:r>
    <w:fldSimple w:instr=" NUMPAGES ">
      <w:r w:rsidR="0001747E">
        <w:rPr>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C351D" w14:textId="77777777" w:rsidR="00815BF5" w:rsidRDefault="00815BF5">
      <w:r>
        <w:separator/>
      </w:r>
    </w:p>
  </w:footnote>
  <w:footnote w:type="continuationSeparator" w:id="0">
    <w:p w14:paraId="0512ACA3" w14:textId="77777777" w:rsidR="00815BF5" w:rsidRDefault="00815B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68B1" w14:textId="39C1F3F7" w:rsidR="000F5FA9" w:rsidRDefault="00F5369E">
    <w:pPr>
      <w:pStyle w:val="HeaderFooter"/>
      <w:tabs>
        <w:tab w:val="clear" w:pos="9020"/>
        <w:tab w:val="center" w:pos="4680"/>
        <w:tab w:val="right" w:pos="9360"/>
      </w:tabs>
    </w:pPr>
    <w:r>
      <w:t>D</w:t>
    </w:r>
    <w:r w:rsidR="00F060FD">
      <w:t>ay 3 Worksheet solution: Sep 2018</w:t>
    </w:r>
    <w:r w:rsidR="000F5FA9">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11F85"/>
    <w:multiLevelType w:val="hybridMultilevel"/>
    <w:tmpl w:val="BBE604D8"/>
    <w:styleLink w:val="Numbered"/>
    <w:lvl w:ilvl="0" w:tplc="1716E992">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6D49C62">
      <w:start w:val="1"/>
      <w:numFmt w:val="decimal"/>
      <w:lvlText w:val="%2."/>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CFEB3DA">
      <w:start w:val="1"/>
      <w:numFmt w:val="decimal"/>
      <w:lvlText w:val="%3."/>
      <w:lvlJc w:val="left"/>
      <w:pPr>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7828270">
      <w:start w:val="1"/>
      <w:numFmt w:val="decimal"/>
      <w:lvlText w:val="%4."/>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0720E08">
      <w:start w:val="1"/>
      <w:numFmt w:val="decimal"/>
      <w:lvlText w:val="%5."/>
      <w:lvlJc w:val="left"/>
      <w:pPr>
        <w:ind w:left="18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E9825AA">
      <w:start w:val="1"/>
      <w:numFmt w:val="decimal"/>
      <w:lvlText w:val="%6."/>
      <w:lvlJc w:val="left"/>
      <w:pPr>
        <w:ind w:left="21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AC2684E">
      <w:start w:val="1"/>
      <w:numFmt w:val="decimal"/>
      <w:lvlText w:val="%7."/>
      <w:lvlJc w:val="left"/>
      <w:pPr>
        <w:ind w:left="25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82EB84A">
      <w:start w:val="1"/>
      <w:numFmt w:val="decimal"/>
      <w:lvlText w:val="%8."/>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D20E654">
      <w:start w:val="1"/>
      <w:numFmt w:val="decimal"/>
      <w:lvlText w:val="%9."/>
      <w:lvlJc w:val="left"/>
      <w:pPr>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nsid w:val="7A7E76EA"/>
    <w:multiLevelType w:val="hybridMultilevel"/>
    <w:tmpl w:val="BBE604D8"/>
    <w:numStyleLink w:val="Numbered"/>
  </w:abstractNum>
  <w:abstractNum w:abstractNumId="2">
    <w:nsid w:val="7ED32AE2"/>
    <w:multiLevelType w:val="hybridMultilevel"/>
    <w:tmpl w:val="637028AA"/>
    <w:lvl w:ilvl="0" w:tplc="746A6D10">
      <w:start w:val="1"/>
      <w:numFmt w:val="decimal"/>
      <w:lvlText w:val="(%1)"/>
      <w:lvlJc w:val="left"/>
      <w:pPr>
        <w:ind w:left="643"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05"/>
    <w:rsid w:val="0001747E"/>
    <w:rsid w:val="000A4C35"/>
    <w:rsid w:val="000F5FA9"/>
    <w:rsid w:val="001E0FBC"/>
    <w:rsid w:val="00207B7D"/>
    <w:rsid w:val="002A081B"/>
    <w:rsid w:val="003222E9"/>
    <w:rsid w:val="00350C78"/>
    <w:rsid w:val="003635E8"/>
    <w:rsid w:val="00771C2B"/>
    <w:rsid w:val="00815BF5"/>
    <w:rsid w:val="00942A05"/>
    <w:rsid w:val="00AD32B6"/>
    <w:rsid w:val="00B33336"/>
    <w:rsid w:val="00B9314C"/>
    <w:rsid w:val="00CF212F"/>
    <w:rsid w:val="00DA065F"/>
    <w:rsid w:val="00E411F1"/>
    <w:rsid w:val="00E43C9C"/>
    <w:rsid w:val="00EA0871"/>
    <w:rsid w:val="00F060FD"/>
    <w:rsid w:val="00F536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F7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lang w:val="en-US"/>
    </w:rPr>
  </w:style>
  <w:style w:type="numbering" w:customStyle="1" w:styleId="Numbered">
    <w:name w:val="Numbered"/>
    <w:pPr>
      <w:numPr>
        <w:numId w:val="1"/>
      </w:numPr>
    </w:pPr>
  </w:style>
  <w:style w:type="paragraph" w:styleId="BalloonText">
    <w:name w:val="Balloon Text"/>
    <w:basedOn w:val="Normal"/>
    <w:link w:val="BalloonTextChar"/>
    <w:uiPriority w:val="99"/>
    <w:semiHidden/>
    <w:unhideWhenUsed/>
    <w:rsid w:val="002A08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81B"/>
    <w:rPr>
      <w:rFonts w:ascii="Lucida Grande" w:hAnsi="Lucida Grande" w:cs="Lucida Grande"/>
      <w:sz w:val="18"/>
      <w:szCs w:val="18"/>
      <w:lang w:val="en-US"/>
    </w:rPr>
  </w:style>
  <w:style w:type="paragraph" w:styleId="Header">
    <w:name w:val="header"/>
    <w:basedOn w:val="Normal"/>
    <w:link w:val="HeaderChar"/>
    <w:uiPriority w:val="99"/>
    <w:unhideWhenUsed/>
    <w:rsid w:val="000A4C35"/>
    <w:pPr>
      <w:tabs>
        <w:tab w:val="center" w:pos="4320"/>
        <w:tab w:val="right" w:pos="8640"/>
      </w:tabs>
    </w:pPr>
  </w:style>
  <w:style w:type="character" w:customStyle="1" w:styleId="HeaderChar">
    <w:name w:val="Header Char"/>
    <w:basedOn w:val="DefaultParagraphFont"/>
    <w:link w:val="Header"/>
    <w:uiPriority w:val="99"/>
    <w:rsid w:val="000A4C35"/>
    <w:rPr>
      <w:sz w:val="24"/>
      <w:szCs w:val="24"/>
      <w:lang w:val="en-US"/>
    </w:rPr>
  </w:style>
  <w:style w:type="paragraph" w:styleId="Footer">
    <w:name w:val="footer"/>
    <w:basedOn w:val="Normal"/>
    <w:link w:val="FooterChar"/>
    <w:uiPriority w:val="99"/>
    <w:unhideWhenUsed/>
    <w:rsid w:val="000A4C35"/>
    <w:pPr>
      <w:tabs>
        <w:tab w:val="center" w:pos="4320"/>
        <w:tab w:val="right" w:pos="8640"/>
      </w:tabs>
    </w:pPr>
  </w:style>
  <w:style w:type="character" w:customStyle="1" w:styleId="FooterChar">
    <w:name w:val="Footer Char"/>
    <w:basedOn w:val="DefaultParagraphFont"/>
    <w:link w:val="Footer"/>
    <w:uiPriority w:val="99"/>
    <w:rsid w:val="000A4C35"/>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319</Words>
  <Characters>1821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Austin</cp:lastModifiedBy>
  <cp:revision>5</cp:revision>
  <cp:lastPrinted>2017-01-11T03:42:00Z</cp:lastPrinted>
  <dcterms:created xsi:type="dcterms:W3CDTF">2017-01-11T03:43:00Z</dcterms:created>
  <dcterms:modified xsi:type="dcterms:W3CDTF">2018-09-23T19:11:00Z</dcterms:modified>
</cp:coreProperties>
</file>