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t xml:space="preserve"/>
      </w:r>
    </w:p>
    <w:p>
      <w:pPr>
        <w:spacing w:after="80"/>
      </w:pPr>
      <w:r>
        <w:t xml:space="preserve"/>
      </w:r>
    </w:p>
    <w:p>
      <w:pPr>
        <w:spacing w:after="80"/>
        <w:jc w:val="center"/>
      </w:pPr>
      <w:r>
        <w:rPr>
          <w:rFonts w:ascii="Arial" w:cs="Arial" w:eastAsia="Arial" w:hAnsi="Arial"/>
          <w:b/>
          <w:bCs/>
          <w:i w:val="false"/>
          <w:iCs w:val="false"/>
          <w:color w:val="1a3a5c"/>
          <w:sz w:val="40"/>
          <w:szCs w:val="40"/>
        </w:rPr>
        <w:t xml:space="preserve">THE MEDIUM FRAMEWORK</w:t>
      </w:r>
    </w:p>
    <w:p>
      <w:pPr>
        <w:spacing w:after="40"/>
        <w:jc w:val="center"/>
      </w:pPr>
      <w:r>
        <w:rPr>
          <w:rFonts w:ascii="Arial" w:cs="Arial" w:eastAsia="Arial" w:hAnsi="Arial"/>
          <w:b w:val="false"/>
          <w:bCs w:val="false"/>
          <w:i w:val="false"/>
          <w:iCs w:val="false"/>
          <w:color w:val="2c5f8a"/>
          <w:sz w:val="30"/>
          <w:szCs w:val="30"/>
        </w:rPr>
        <w:t xml:space="preserve">The Hamiltonian of the Negotiation Field:</w:t>
      </w:r>
    </w:p>
    <w:p>
      <w:pPr>
        <w:spacing w:after="240"/>
        <w:jc w:val="center"/>
      </w:pPr>
      <w:r>
        <w:rPr>
          <w:rFonts w:ascii="Arial" w:cs="Arial" w:eastAsia="Arial" w:hAnsi="Arial"/>
          <w:b w:val="false"/>
          <w:bCs w:val="false"/>
          <w:i w:val="false"/>
          <w:iCs w:val="false"/>
          <w:color w:val="2c5f8a"/>
          <w:sz w:val="26"/>
          <w:szCs w:val="26"/>
        </w:rPr>
        <w:t xml:space="preserve">Energy Spectrum, Quantum States, and Canonical Quantization</w:t>
      </w:r>
    </w:p>
    <w:p>
      <w:pPr>
        <w:pBdr>
          <w:bottom w:val="single" w:color="1a3a5c" w:sz="6" w:space="1"/>
        </w:pBdr>
        <w:spacing w:after="200"/>
      </w:pPr>
      <w:r>
        <w:t xml:space="preserve"/>
      </w:r>
    </w:p>
    <w:p>
      <w:pPr>
        <w:spacing w:after="60"/>
        <w:jc w:val="center"/>
      </w:pPr>
      <w:r>
        <w:rPr>
          <w:rFonts w:ascii="Arial" w:cs="Arial" w:eastAsia="Arial" w:hAnsi="Arial"/>
          <w:b/>
          <w:bCs/>
          <w:i w:val="false"/>
          <w:iCs w:val="false"/>
          <w:color w:val="000000"/>
          <w:sz w:val="24"/>
          <w:szCs w:val="24"/>
        </w:rPr>
        <w:t xml:space="preserve">Bradley K. DePuy</w:t>
      </w:r>
    </w:p>
    <w:p>
      <w:pPr>
        <w:spacing w:after="60"/>
        <w:jc w:val="center"/>
      </w:pPr>
      <w:r>
        <w:rPr>
          <w:rFonts w:ascii="Arial" w:cs="Arial" w:eastAsia="Arial" w:hAnsi="Arial"/>
          <w:b w:val="false"/>
          <w:bCs w:val="false"/>
          <w:i/>
          <w:iCs/>
          <w:color w:val="000000"/>
          <w:sz w:val="22"/>
          <w:szCs w:val="22"/>
        </w:rPr>
        <w:t xml:space="preserve">Independent Researcher</w:t>
      </w:r>
    </w:p>
    <w:p>
      <w:pPr>
        <w:spacing w:after="60"/>
        <w:jc w:val="center"/>
      </w:pPr>
      <w:r>
        <w:rPr>
          <w:rFonts w:ascii="Arial" w:cs="Arial" w:eastAsia="Arial" w:hAnsi="Arial"/>
          <w:b w:val="false"/>
          <w:bCs w:val="false"/>
          <w:i w:val="false"/>
          <w:iCs w:val="false"/>
          <w:color w:val="000000"/>
          <w:sz w:val="22"/>
          <w:szCs w:val="22"/>
        </w:rPr>
        <w:t xml:space="preserve">ORCID: 0009-0001-0328-2299</w:t>
      </w:r>
    </w:p>
    <w:p>
      <w:pPr>
        <w:spacing w:after="60"/>
        <w:jc w:val="center"/>
      </w:pPr>
      <w:r>
        <w:rPr>
          <w:rFonts w:ascii="Arial" w:cs="Arial" w:eastAsia="Arial" w:hAnsi="Arial"/>
          <w:b w:val="false"/>
          <w:bCs w:val="false"/>
          <w:i w:val="false"/>
          <w:iCs w:val="false"/>
          <w:color w:val="000000"/>
          <w:sz w:val="22"/>
          <w:szCs w:val="22"/>
        </w:rPr>
        <w:t xml:space="preserve">Zenodo DOI: 10.5281/zenodo.18927154</w:t>
      </w:r>
    </w:p>
    <w:p>
      <w:pPr>
        <w:spacing w:after="60"/>
        <w:jc w:val="center"/>
      </w:pPr>
      <w:r>
        <w:rPr>
          <w:rFonts w:ascii="Arial" w:cs="Arial" w:eastAsia="Arial" w:hAnsi="Arial"/>
          <w:b w:val="false"/>
          <w:bCs w:val="false"/>
          <w:i w:val="false"/>
          <w:iCs w:val="false"/>
          <w:color w:val="000000"/>
          <w:sz w:val="22"/>
          <w:szCs w:val="22"/>
        </w:rPr>
        <w:t xml:space="preserve">github.com/bkdepuy/The-Medium</w:t>
      </w:r>
    </w:p>
    <w:p>
      <w:pPr>
        <w:spacing w:after="240"/>
        <w:jc w:val="center"/>
      </w:pPr>
      <w:r>
        <w:rPr>
          <w:rFonts w:ascii="Arial" w:cs="Arial" w:eastAsia="Arial" w:hAnsi="Arial"/>
          <w:b w:val="false"/>
          <w:bCs w:val="false"/>
          <w:i w:val="false"/>
          <w:iCs w:val="false"/>
          <w:color w:val="000000"/>
          <w:sz w:val="22"/>
          <w:szCs w:val="22"/>
        </w:rPr>
        <w:t xml:space="preserve">bradleykdepuy.substack.com</w:t>
      </w:r>
    </w:p>
    <w:p>
      <w:pPr>
        <w:pBdr>
          <w:bottom w:val="single" w:color="1a3a5c" w:sz="6" w:space="1"/>
        </w:pBdr>
        <w:spacing w:after="200"/>
      </w:pPr>
      <w:r>
        <w:t xml:space="preserve"/>
      </w:r>
    </w:p>
    <w:p>
      <w:pPr>
        <w:spacing w:after="20"/>
        <w:jc w:val="center"/>
      </w:pPr>
      <w:r>
        <w:rPr>
          <w:rFonts w:ascii="Arial" w:cs="Arial" w:eastAsia="Arial" w:hAnsi="Arial"/>
          <w:b w:val="false"/>
          <w:bCs w:val="false"/>
          <w:i/>
          <w:iCs/>
          <w:color w:val="000000"/>
          <w:sz w:val="20"/>
          <w:szCs w:val="20"/>
        </w:rPr>
        <w:t xml:space="preserve">Document 4 of 5 in The Medium framework series.</w:t>
      </w:r>
    </w:p>
    <w:p>
      <w:pPr>
        <w:spacing w:after="20"/>
        <w:jc w:val="center"/>
      </w:pPr>
      <w:r>
        <w:rPr>
          <w:rFonts w:ascii="Arial" w:cs="Arial" w:eastAsia="Arial" w:hAnsi="Arial"/>
          <w:b w:val="false"/>
          <w:bCs w:val="false"/>
          <w:i/>
          <w:iCs/>
          <w:color w:val="000000"/>
          <w:sz w:val="20"/>
          <w:szCs w:val="20"/>
        </w:rPr>
        <w:t xml:space="preserve">Companion papers: Foundation Document (Doc 1) | Particle Structure (Doc 2)</w:t>
      </w:r>
    </w:p>
    <w:p>
      <w:pPr>
        <w:spacing w:after="60"/>
        <w:jc w:val="center"/>
      </w:pPr>
      <w:r>
        <w:rPr>
          <w:rFonts w:ascii="Arial" w:cs="Arial" w:eastAsia="Arial" w:hAnsi="Arial"/>
          <w:b w:val="false"/>
          <w:bCs w:val="false"/>
          <w:i/>
          <w:iCs/>
          <w:color w:val="000000"/>
          <w:sz w:val="20"/>
          <w:szCs w:val="20"/>
        </w:rPr>
        <w:t xml:space="preserve">Lagrangian (Doc 3) | G and H₀ Derivations (Doc 5)</w:t>
      </w:r>
    </w:p>
    <w:p>
      <w:pPr>
        <w:spacing w:after="60"/>
        <w:jc w:val="center"/>
      </w:pPr>
      <w:r>
        <w:rPr>
          <w:rFonts w:ascii="Arial" w:cs="Arial" w:eastAsia="Arial" w:hAnsi="Arial"/>
          <w:b w:val="false"/>
          <w:bCs w:val="false"/>
          <w:i/>
          <w:iCs/>
          <w:color w:val="555555"/>
          <w:sz w:val="20"/>
          <w:szCs w:val="20"/>
        </w:rPr>
        <w:t xml:space="preserve">Blue: plain language.  Amber: open questions.  Green: foundational definitions.</w:t>
      </w:r>
    </w:p>
    <w:p>
      <w:pPr>
        <w:spacing w:after="80"/>
      </w:pPr>
      <w:r>
        <w:t xml:space="preserve"/>
      </w:r>
    </w:p>
    <w:p>
      <w:pPr>
        <w:spacing w:after="80"/>
      </w:pPr>
      <w:r>
        <w:t xml:space="preserve"/>
      </w:r>
    </w:p>
    <w:p>
      <w:pPr>
        <w:spacing w:after="80"/>
      </w:pPr>
      <w:r>
        <w:t xml:space="preserve"/>
      </w:r>
    </w:p>
    <w:p>
      <w:pPr>
        <w:pStyle w:val="Heading1"/>
      </w:pPr>
      <w:r>
        <w:t xml:space="preserve">Abstract</w:t>
      </w:r>
    </w:p>
    <w:p>
      <w:pPr>
        <w:spacing w:after="160"/>
      </w:pPr>
      <w:r>
        <w:rPr>
          <w:rFonts w:ascii="Arial" w:cs="Arial" w:eastAsia="Arial" w:hAnsi="Arial"/>
          <w:b w:val="false"/>
          <w:bCs w:val="false"/>
          <w:i w:val="false"/>
          <w:iCs w:val="false"/>
          <w:color w:val="000000"/>
          <w:sz w:val="24"/>
          <w:szCs w:val="24"/>
        </w:rPr>
        <w:t xml:space="preserve">This paper derives the Hamiltonian of the negotiation field within The Medium framework and establishes its connections to quantum mechanics, the energy spectrum of particles, and canonical quantization. The Hamiltonian is obtained from the Lagrangian derived in Document 3 via the Legendre transform, yielding H = (1/2)Π² + (1/2)(Nᵀ·L·N) in Planck units, where Π = ∂N/∂t is the canonical momentum of the negotiation field. The Hamiltonian operator acting on negotiation field states produces the energy spectrum directly: eigenvalues of H correspond to particle masses. For the proton's three-node triangle, the Hamiltonian yields energy eigenvalues {0, 3ε, 3ε} corresponding to the ground mode and the doubly degenerate proton mode. Canonical quantization promotes the negotiation field and its conjugate momentum to operators satisfying the canonical commutation relation [Ν, Π] = iℏ, from which the Heisenberg uncertainty principle follows as a structural consequence of the iota scale definition. The Hamiltonian formulation connects naturally to the Schrödinger equation for negotiation field states, the time evolution operator, and the quantum mechanical treatment of particle interactions. The gravitational Hamiltonian is derived as the energy of negotiation graph curvature, recovering the ADM formalism of canonical quantum gravity in the appropriate limit.</w:t>
      </w:r>
    </w:p>
    <w:p>
      <w:pPr>
        <w:spacing w:after="80"/>
      </w:pPr>
      <w:r>
        <w:t xml:space="preserve"/>
      </w:r>
    </w:p>
    <w:p>
      <w:pPr>
        <w:pBdr>
          <w:bottom w:val="single" w:color="1a3a5c" w:sz="6" w:space="1"/>
        </w:pBd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2c7a3a" w:sz="4"/>
              <w:left w:val="single" w:color="2c7a3a" w:sz="4"/>
              <w:bottom w:val="single" w:color="2c7a3a" w:sz="4"/>
              <w:right w:val="single" w:color="2c7a3a" w:sz="4"/>
            </w:tcBorders>
            <w:shd w:fill="eafaf0" w:val="clear"/>
            <w:tcMar>
              <w:top w:type="dxa" w:w="160"/>
              <w:left w:type="dxa" w:w="240"/>
              <w:bottom w:type="dxa" w:w="160"/>
              <w:right w:type="dxa" w:w="240"/>
            </w:tcMar>
          </w:tcPr>
          <w:p>
            <w:pPr>
              <w:spacing w:after="100"/>
            </w:pPr>
            <w:r>
              <w:rPr>
                <w:rFonts w:ascii="Arial" w:cs="Arial" w:eastAsia="Arial" w:hAnsi="Arial"/>
                <w:b/>
                <w:bCs/>
                <w:color w:val="2c7a3a"/>
                <w:sz w:val="22"/>
                <w:szCs w:val="22"/>
              </w:rPr>
              <w:t xml:space="preserve">Foundational definition and series context</w:t>
            </w:r>
          </w:p>
          <w:p>
            <w:pPr>
              <w:spacing w:after="120"/>
            </w:pPr>
            <w:r>
              <w:rPr>
                <w:rFonts w:ascii="Arial" w:cs="Arial" w:eastAsia="Arial" w:hAnsi="Arial"/>
                <w:sz w:val="22"/>
                <w:szCs w:val="22"/>
              </w:rPr>
              <w:t xml:space="preserve">Iota size 1 = Planck length = 1.616 × 10⁻³⁵ m  (Document 1)</w:t>
            </w:r>
          </w:p>
          <w:p>
            <w:pPr>
              <w:spacing w:after="120"/>
            </w:pPr>
            <w:r>
              <w:rPr>
                <w:rFonts w:ascii="Arial" w:cs="Arial" w:eastAsia="Arial" w:hAnsi="Arial"/>
                <w:sz w:val="22"/>
                <w:szCs w:val="22"/>
              </w:rPr>
              <w:t xml:space="preserve">Lagrangian: ℒ = (1/2)(∂N/∂t)² − (1/2)(Nᵀ·L·N)  (Document 3)</w:t>
            </w:r>
          </w:p>
          <w:p>
            <w:pPr>
              <w:spacing w:after="120"/>
            </w:pPr>
            <w:r>
              <w:rPr>
                <w:rFonts w:ascii="Arial" w:cs="Arial" w:eastAsia="Arial" w:hAnsi="Arial"/>
                <w:sz w:val="22"/>
                <w:szCs w:val="22"/>
              </w:rPr>
              <w:t xml:space="preserve">Negotiation energy quantum: ε = 312.8 MeV = m_proton/3  (Document 2)</w:t>
            </w:r>
          </w:p>
          <w:p>
            <w:pPr>
              <w:spacing w:after="0"/>
            </w:pPr>
            <w:r>
              <w:rPr>
                <w:rFonts w:ascii="Arial" w:cs="Arial" w:eastAsia="Arial" w:hAnsi="Arial"/>
                <w:sz w:val="22"/>
                <w:szCs w:val="22"/>
              </w:rPr>
              <w:t xml:space="preserve">This paper derives the Hamiltonian from the Lagrangian of Document 3 and connects it to the energy spectrum of Document 2.</w:t>
            </w:r>
          </w:p>
        </w:tc>
      </w:tr>
    </w:tbl>
    <w:p>
      <w:pPr>
        <w:spacing w:after="80"/>
      </w:pPr>
      <w:r>
        <w:t xml:space="preserve"/>
      </w:r>
    </w:p>
    <w:p>
      <w:pPr>
        <w:pBdr>
          <w:bottom w:val="single" w:color="1a3a5c" w:sz="6" w:space="1"/>
        </w:pBdr>
        <w:spacing w:after="200"/>
      </w:pPr>
      <w:r>
        <w:t xml:space="preserve"/>
      </w:r>
    </w:p>
    <w:p>
      <w:pPr>
        <w:pStyle w:val="Heading1"/>
      </w:pPr>
      <w:r>
        <w:t xml:space="preserve">1. From Lagrangian to Hamiltonian: The Legendre Transform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2c5f8a" w:sz="4"/>
              <w:left w:val="single" w:color="2c5f8a" w:sz="4"/>
              <w:bottom w:val="single" w:color="2c5f8a" w:sz="4"/>
              <w:right w:val="single" w:color="2c5f8a" w:sz="4"/>
            </w:tcBorders>
            <w:shd w:fill="eaf3fb" w:val="clear"/>
            <w:tcMar>
              <w:top w:type="dxa" w:w="160"/>
              <w:left w:type="dxa" w:w="240"/>
              <w:bottom w:type="dxa" w:w="160"/>
              <w:right w:type="dxa" w:w="240"/>
            </w:tcMar>
          </w:tcPr>
          <w:p>
            <w:pPr>
              <w:spacing w:after="100"/>
            </w:pPr>
            <w:r>
              <w:rPr>
                <w:rFonts w:ascii="Arial" w:cs="Arial" w:eastAsia="Arial" w:hAnsi="Arial"/>
                <w:b/>
                <w:bCs/>
                <w:color w:val="1a3a5c"/>
                <w:sz w:val="22"/>
                <w:szCs w:val="22"/>
              </w:rPr>
              <w:t xml:space="preserve">In plain language</w:t>
            </w:r>
          </w:p>
          <w:p>
            <w:pPr>
              <w:spacing w:after="120"/>
            </w:pPr>
            <w:r>
              <w:rPr>
                <w:rFonts w:ascii="Arial" w:cs="Arial" w:eastAsia="Arial" w:hAnsi="Arial"/>
                <w:sz w:val="22"/>
                <w:szCs w:val="22"/>
              </w:rPr>
              <w:t xml:space="preserve">The Lagrangian and the Hamiltonian describe the same physical system from two different angles.</w:t>
            </w:r>
          </w:p>
          <w:p>
            <w:pPr>
              <w:spacing w:after="120"/>
            </w:pPr>
            <w:r>
              <w:rPr>
                <w:rFonts w:ascii="Arial" w:cs="Arial" w:eastAsia="Arial" w:hAnsi="Arial"/>
                <w:sz w:val="22"/>
                <w:szCs w:val="22"/>
              </w:rPr>
              <w:t xml:space="preserve">The Lagrangian asks: what path does the system take? It describes the negotiation field as it evolves through time, and the principle of least action selects the physical trajectory.</w:t>
            </w:r>
          </w:p>
          <w:p>
            <w:pPr>
              <w:spacing w:after="120"/>
            </w:pPr>
            <w:r>
              <w:rPr>
                <w:rFonts w:ascii="Arial" w:cs="Arial" w:eastAsia="Arial" w:hAnsi="Arial"/>
                <w:sz w:val="22"/>
                <w:szCs w:val="22"/>
              </w:rPr>
              <w:t xml:space="preserve">The Hamiltonian asks: what is the total energy right now? It describes the state of the system at a single moment — both the field values and how fast they are changing — and gives the total energy as a function of these.</w:t>
            </w:r>
          </w:p>
          <w:p>
            <w:pPr>
              <w:spacing w:after="0"/>
            </w:pPr>
            <w:r>
              <w:rPr>
                <w:rFonts w:ascii="Arial" w:cs="Arial" w:eastAsia="Arial" w:hAnsi="Arial"/>
                <w:sz w:val="22"/>
                <w:szCs w:val="22"/>
              </w:rPr>
              <w:t xml:space="preserve">The Legendre transform is the mathematical procedure that converts one into the other. It is exact — no information is lost. The two descriptions are completely equivalent.</w:t>
            </w:r>
          </w:p>
        </w:tc>
      </w:tr>
    </w:tbl>
    <w:p>
      <w:pPr>
        <w:spacing w:after="80"/>
      </w:pPr>
      <w:r>
        <w:t xml:space="preserve"/>
      </w:r>
    </w:p>
    <w:p>
      <w:pPr>
        <w:pStyle w:val="Heading2"/>
      </w:pPr>
      <w:r>
        <w:t xml:space="preserve">1.1 The Canonical Momentum</w:t>
      </w:r>
    </w:p>
    <w:p>
      <w:pPr>
        <w:spacing w:after="160"/>
      </w:pPr>
      <w:r>
        <w:rPr>
          <w:rFonts w:ascii="Arial" w:cs="Arial" w:eastAsia="Arial" w:hAnsi="Arial"/>
          <w:b w:val="false"/>
          <w:bCs w:val="false"/>
          <w:i w:val="false"/>
          <w:iCs w:val="false"/>
          <w:color w:val="000000"/>
          <w:sz w:val="24"/>
          <w:szCs w:val="24"/>
        </w:rPr>
        <w:t xml:space="preserve">The first step of the Legendre transform is to define the canonical momentum Π conjugate to the negotiation field N. The canonical momentum is the rate at which the Lagrangian changes as the field cycling rate changes:</w:t>
      </w:r>
    </w:p>
    <w:p>
      <w:pPr>
        <w:spacing w:after="140" w:before="140"/>
        <w:jc w:val="center"/>
      </w:pPr>
      <w:r>
        <w:rPr>
          <w:rFonts w:ascii="Courier New" w:cs="Courier New" w:eastAsia="Courier New" w:hAnsi="Courier New"/>
          <w:b/>
          <w:bCs/>
          <w:sz w:val="24"/>
          <w:szCs w:val="24"/>
        </w:rPr>
        <w:t xml:space="preserve">Π  =  ∂ℒ / ∂(∂N/∂t)  =  ∂N/∂t</w:t>
      </w:r>
    </w:p>
    <w:p>
      <w:pPr>
        <w:spacing w:after="160"/>
      </w:pPr>
      <w:r>
        <w:rPr>
          <w:rFonts w:ascii="Arial" w:cs="Arial" w:eastAsia="Arial" w:hAnsi="Arial"/>
          <w:b w:val="false"/>
          <w:bCs w:val="false"/>
          <w:i w:val="false"/>
          <w:iCs w:val="false"/>
          <w:color w:val="000000"/>
          <w:sz w:val="24"/>
          <w:szCs w:val="24"/>
        </w:rPr>
        <w:t xml:space="preserve">For The Medium's Lagrangian ℒ = (1/2)(∂N/∂t)² − (1/2)(Nᵀ·L·N), the canonical momentum is simply the cycling rate of the negotiation field. In Planck units Π is dimensionless — it is the rate of change of the boundary resolution per Planck time.</w:t>
      </w:r>
    </w:p>
    <w:p>
      <w:pPr>
        <w:spacing w:after="160"/>
      </w:pPr>
      <w:r>
        <w:rPr>
          <w:rFonts w:ascii="Arial" w:cs="Arial" w:eastAsia="Arial" w:hAnsi="Arial"/>
          <w:b w:val="false"/>
          <w:bCs w:val="false"/>
          <w:i w:val="false"/>
          <w:iCs w:val="false"/>
          <w:color w:val="000000"/>
          <w:sz w:val="24"/>
          <w:szCs w:val="24"/>
        </w:rPr>
        <w:t xml:space="preserve">Physical interpretation: Π is the negotiation momentum — how urgently the boundary state is changing at this moment. A large Π means the negotiation is cycling rapidly, which means high energy, which means large mass.</w:t>
      </w:r>
    </w:p>
    <w:p>
      <w:pPr>
        <w:pStyle w:val="Heading2"/>
      </w:pPr>
      <w:r>
        <w:t xml:space="preserve">1.2 The Legendre Transform</w:t>
      </w:r>
    </w:p>
    <w:p>
      <w:pPr>
        <w:spacing w:after="160"/>
      </w:pPr>
      <w:r>
        <w:rPr>
          <w:rFonts w:ascii="Arial" w:cs="Arial" w:eastAsia="Arial" w:hAnsi="Arial"/>
          <w:b w:val="false"/>
          <w:bCs w:val="false"/>
          <w:i w:val="false"/>
          <w:iCs w:val="false"/>
          <w:color w:val="000000"/>
          <w:sz w:val="24"/>
          <w:szCs w:val="24"/>
        </w:rPr>
        <w:t xml:space="preserve">The Hamiltonian is defined by the Legendre transform:</w:t>
      </w:r>
    </w:p>
    <w:p>
      <w:pPr>
        <w:spacing w:after="140" w:before="140"/>
        <w:jc w:val="center"/>
      </w:pPr>
      <w:r>
        <w:rPr>
          <w:rFonts w:ascii="Courier New" w:cs="Courier New" w:eastAsia="Courier New" w:hAnsi="Courier New"/>
          <w:b/>
          <w:bCs/>
          <w:sz w:val="24"/>
          <w:szCs w:val="24"/>
        </w:rPr>
        <w:t xml:space="preserve">H  =  Π · (∂N/∂t)  −  ℒ</w:t>
      </w:r>
    </w:p>
    <w:p>
      <w:pPr>
        <w:spacing w:after="160"/>
      </w:pPr>
      <w:r>
        <w:rPr>
          <w:rFonts w:ascii="Arial" w:cs="Arial" w:eastAsia="Arial" w:hAnsi="Arial"/>
          <w:b w:val="false"/>
          <w:bCs w:val="false"/>
          <w:i w:val="false"/>
          <w:iCs w:val="false"/>
          <w:color w:val="000000"/>
          <w:sz w:val="24"/>
          <w:szCs w:val="24"/>
        </w:rPr>
        <w:t xml:space="preserve">Substituting Π = ∂N/∂t and ℒ = (1/2)(∂N/∂t)² − (1/2)(Nᵀ·L·N):</w:t>
      </w:r>
    </w:p>
    <w:p>
      <w:pPr>
        <w:spacing w:after="140" w:before="140"/>
        <w:jc w:val="center"/>
      </w:pPr>
      <w:r>
        <w:rPr>
          <w:rFonts w:ascii="Courier New" w:cs="Courier New" w:eastAsia="Courier New" w:hAnsi="Courier New"/>
          <w:b/>
          <w:bCs/>
          <w:sz w:val="24"/>
          <w:szCs w:val="24"/>
        </w:rPr>
        <w:t xml:space="preserve">H  =  (∂N/∂t)²  −  [(1/2)(∂N/∂t)²  −  (1/2)(Nᵀ·L·N)]</w:t>
      </w:r>
    </w:p>
    <w:p>
      <w:pPr>
        <w:spacing w:after="140" w:before="140"/>
        <w:jc w:val="center"/>
      </w:pPr>
      <w:r>
        <w:rPr>
          <w:rFonts w:ascii="Courier New" w:cs="Courier New" w:eastAsia="Courier New" w:hAnsi="Courier New"/>
          <w:b/>
          <w:bCs/>
          <w:sz w:val="24"/>
          <w:szCs w:val="24"/>
        </w:rPr>
        <w:t xml:space="preserve">H  =  (1/2)(∂N/∂t)²  +  (1/2)(Nᵀ·L·N)</w:t>
      </w:r>
    </w:p>
    <w:p>
      <w:pPr>
        <w:spacing w:after="160"/>
      </w:pPr>
      <w:r>
        <w:rPr>
          <w:rFonts w:ascii="Arial" w:cs="Arial" w:eastAsia="Arial" w:hAnsi="Arial"/>
          <w:b w:val="false"/>
          <w:bCs w:val="false"/>
          <w:i w:val="false"/>
          <w:iCs w:val="false"/>
          <w:color w:val="000000"/>
          <w:sz w:val="24"/>
          <w:szCs w:val="24"/>
        </w:rPr>
        <w:t xml:space="preserve">Substituting Π = ∂N/∂t:</w:t>
      </w:r>
    </w:p>
    <w:p>
      <w:pPr>
        <w:spacing w:after="140" w:before="140"/>
        <w:jc w:val="center"/>
      </w:pPr>
      <w:r>
        <w:rPr>
          <w:rFonts w:ascii="Courier New" w:cs="Courier New" w:eastAsia="Courier New" w:hAnsi="Courier New"/>
          <w:b/>
          <w:bCs/>
          <w:sz w:val="24"/>
          <w:szCs w:val="24"/>
        </w:rPr>
        <w:t xml:space="preserve">ℋ  =  (1/2)Π²  +  (1/2)(Nᵀ · L · N)</w:t>
      </w:r>
    </w:p>
    <w:p>
      <w:pPr>
        <w:spacing w:after="160"/>
      </w:pPr>
      <w:r>
        <w:rPr>
          <w:rFonts w:ascii="Arial" w:cs="Arial" w:eastAsia="Arial" w:hAnsi="Arial"/>
          <w:b w:val="false"/>
          <w:bCs w:val="false"/>
          <w:i w:val="false"/>
          <w:iCs w:val="false"/>
          <w:color w:val="000000"/>
          <w:sz w:val="24"/>
          <w:szCs w:val="24"/>
        </w:rPr>
        <w:t xml:space="preserve">This is the Hamiltonian of the negotiation field in Planck units.</w:t>
      </w:r>
    </w:p>
    <w:p>
      <w:pPr>
        <w:pStyle w:val="Heading2"/>
      </w:pPr>
      <w:r>
        <w:t xml:space="preserve">1.3 Physical Interpretation of Each Term</w:t>
      </w:r>
    </w:p>
    <w:p>
      <w:pPr>
        <w:spacing w:after="160"/>
      </w:pPr>
      <w:r>
        <w:rPr>
          <w:rFonts w:ascii="Arial" w:cs="Arial" w:eastAsia="Arial" w:hAnsi="Arial"/>
          <w:b w:val="false"/>
          <w:bCs w:val="false"/>
          <w:i w:val="false"/>
          <w:iCs w:val="false"/>
          <w:color w:val="000000"/>
          <w:sz w:val="24"/>
          <w:szCs w:val="24"/>
        </w:rPr>
        <w:t xml:space="preserve">The Hamiltonian has two terms with clear physical meanings:</w:t>
      </w:r>
    </w:p>
    <w:p>
      <w:pPr>
        <w:spacing w:after="80"/>
      </w:pPr>
      <w:r>
        <w:t xml:space="preserve"/>
      </w:r>
    </w:p>
    <w:p>
      <w:pPr>
        <w:pStyle w:val="ListParagraph"/>
        <w:numPr>
          <w:ilvl w:val="0"/>
          <w:numId w:val="2"/>
        </w:numPr>
        <w:spacing w:after="100"/>
      </w:pPr>
      <w:r>
        <w:rPr>
          <w:rFonts w:ascii="Arial" w:cs="Arial" w:eastAsia="Arial" w:hAnsi="Arial"/>
          <w:b/>
          <w:bCs/>
          <w:i w:val="false"/>
          <w:iCs w:val="false"/>
          <w:sz w:val="24"/>
          <w:szCs w:val="24"/>
        </w:rPr>
        <w:t xml:space="preserve">(1/2)Π²</w:t>
      </w:r>
      <w:r>
        <w:rPr>
          <w:rFonts w:ascii="Arial" w:cs="Arial" w:eastAsia="Arial" w:hAnsi="Arial"/>
          <w:b w:val="false"/>
          <w:bCs w:val="false"/>
          <w:i w:val="false"/>
          <w:iCs w:val="false"/>
          <w:sz w:val="24"/>
          <w:szCs w:val="24"/>
        </w:rPr>
        <w:t xml:space="preserve"> — the kinetic energy of negotiation cycling. This is the energy locked into the rate of change of the boundary state. For a stable particle it is the time-averaged mass contribution — the energy of cycling.</w:t>
      </w:r>
    </w:p>
    <w:p>
      <w:pPr>
        <w:pStyle w:val="ListParagraph"/>
        <w:numPr>
          <w:ilvl w:val="0"/>
          <w:numId w:val="2"/>
        </w:numPr>
        <w:spacing w:after="100"/>
      </w:pPr>
      <w:r>
        <w:rPr>
          <w:rFonts w:ascii="Arial" w:cs="Arial" w:eastAsia="Arial" w:hAnsi="Arial"/>
          <w:b/>
          <w:bCs/>
          <w:i w:val="false"/>
          <w:iCs w:val="false"/>
          <w:sz w:val="24"/>
          <w:szCs w:val="24"/>
        </w:rPr>
        <w:t xml:space="preserve">(1/2)(Nᵀ·L·N)</w:t>
      </w:r>
      <w:r>
        <w:rPr>
          <w:rFonts w:ascii="Arial" w:cs="Arial" w:eastAsia="Arial" w:hAnsi="Arial"/>
          <w:b w:val="false"/>
          <w:bCs w:val="false"/>
          <w:i w:val="false"/>
          <w:iCs w:val="false"/>
          <w:sz w:val="24"/>
          <w:szCs w:val="24"/>
        </w:rPr>
        <w:t xml:space="preserve"> — the potential energy of boundary tension. This is the energy stored in unresolved closure. For a stable particle in the proton mode, this equals the kinetic term — energy is equally split between cycling and tension, as required by the virial theorem.</w:t>
      </w:r>
    </w:p>
    <w:p>
      <w:pPr>
        <w:spacing w:after="80"/>
      </w:pPr>
      <w:r>
        <w:t xml:space="preserve"/>
      </w:r>
    </w:p>
    <w:p>
      <w:pPr>
        <w:spacing w:after="160"/>
      </w:pPr>
      <w:r>
        <w:rPr>
          <w:rFonts w:ascii="Arial" w:cs="Arial" w:eastAsia="Arial" w:hAnsi="Arial"/>
          <w:b w:val="false"/>
          <w:bCs w:val="false"/>
          <w:i w:val="false"/>
          <w:iCs w:val="false"/>
          <w:color w:val="000000"/>
          <w:sz w:val="24"/>
          <w:szCs w:val="24"/>
        </w:rPr>
        <w:t xml:space="preserve">Total energy is the sum: H = kinetic + potential. For the proton mode this gives:</w:t>
      </w:r>
    </w:p>
    <w:p>
      <w:pPr>
        <w:spacing w:after="140" w:before="140"/>
        <w:jc w:val="center"/>
      </w:pPr>
      <w:r>
        <w:rPr>
          <w:rFonts w:ascii="Courier New" w:cs="Courier New" w:eastAsia="Courier New" w:hAnsi="Courier New"/>
          <w:b/>
          <w:bCs/>
          <w:sz w:val="24"/>
          <w:szCs w:val="24"/>
        </w:rPr>
        <w:t xml:space="preserve">E_proton  =  (1/2)Π² + (1/2)(Nᵀ·L·N)  =  ελ  =  3ε  =  938.3 MeV</w:t>
      </w:r>
    </w:p>
    <w:p>
      <w:pPr>
        <w:spacing w:after="80"/>
      </w:pPr>
      <w:r>
        <w:t xml:space="preserve"/>
      </w:r>
    </w:p>
    <w:p>
      <w:pPr>
        <w:pBdr>
          <w:bottom w:val="single" w:color="1a3a5c" w:sz="6" w:space="1"/>
        </w:pBdr>
        <w:spacing w:after="200"/>
      </w:pPr>
      <w:r>
        <w:t xml:space="preserve"/>
      </w:r>
    </w:p>
    <w:p>
      <w:pPr>
        <w:pStyle w:val="Heading1"/>
      </w:pPr>
      <w:r>
        <w:t xml:space="preserve">2. The Hamiltonian Operator and Energy Spectrum</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2c5f8a" w:sz="4"/>
              <w:left w:val="single" w:color="2c5f8a" w:sz="4"/>
              <w:bottom w:val="single" w:color="2c5f8a" w:sz="4"/>
              <w:right w:val="single" w:color="2c5f8a" w:sz="4"/>
            </w:tcBorders>
            <w:shd w:fill="eaf3fb" w:val="clear"/>
            <w:tcMar>
              <w:top w:type="dxa" w:w="160"/>
              <w:left w:type="dxa" w:w="240"/>
              <w:bottom w:type="dxa" w:w="160"/>
              <w:right w:type="dxa" w:w="240"/>
            </w:tcMar>
          </w:tcPr>
          <w:p>
            <w:pPr>
              <w:spacing w:after="100"/>
            </w:pPr>
            <w:r>
              <w:rPr>
                <w:rFonts w:ascii="Arial" w:cs="Arial" w:eastAsia="Arial" w:hAnsi="Arial"/>
                <w:b/>
                <w:bCs/>
                <w:color w:val="1a3a5c"/>
                <w:sz w:val="22"/>
                <w:szCs w:val="22"/>
              </w:rPr>
              <w:t xml:space="preserve">In plain language</w:t>
            </w:r>
          </w:p>
          <w:p>
            <w:pPr>
              <w:spacing w:after="120"/>
            </w:pPr>
            <w:r>
              <w:rPr>
                <w:rFonts w:ascii="Arial" w:cs="Arial" w:eastAsia="Arial" w:hAnsi="Arial"/>
                <w:sz w:val="22"/>
                <w:szCs w:val="22"/>
              </w:rPr>
              <w:t xml:space="preserve">In quantum mechanics the Hamiltonian becomes an operator — a mathematical machine that acts on quantum states and returns their energy. The quantum states of the negotiation field are the wave functions of particles.</w:t>
            </w:r>
          </w:p>
          <w:p>
            <w:pPr>
              <w:spacing w:after="120"/>
            </w:pPr>
            <w:r>
              <w:rPr>
                <w:rFonts w:ascii="Arial" w:cs="Arial" w:eastAsia="Arial" w:hAnsi="Arial"/>
                <w:sz w:val="22"/>
                <w:szCs w:val="22"/>
              </w:rPr>
              <w:t xml:space="preserve">When the Hamiltonian operator acts on a stable negotiation mode, it returns that mode multiplied by its energy. The allowed energies are the eigenvalues of the Hamiltonian operator — exactly the particle masses.</w:t>
            </w:r>
          </w:p>
          <w:p>
            <w:pPr>
              <w:spacing w:after="0"/>
            </w:pPr>
            <w:r>
              <w:rPr>
                <w:rFonts w:ascii="Arial" w:cs="Arial" w:eastAsia="Arial" w:hAnsi="Arial"/>
                <w:sz w:val="22"/>
                <w:szCs w:val="22"/>
              </w:rPr>
              <w:t xml:space="preserve">This is why the proton has a definite mass: it is an eigenstate of the Hamiltonian. Its wave function does not spread or disperse because the Hamiltonian keeps returning the same energy eigenvalue every time.</w:t>
            </w:r>
          </w:p>
        </w:tc>
      </w:tr>
    </w:tbl>
    <w:p>
      <w:pPr>
        <w:spacing w:after="80"/>
      </w:pPr>
      <w:r>
        <w:t xml:space="preserve"/>
      </w:r>
    </w:p>
    <w:p>
      <w:pPr>
        <w:pStyle w:val="Heading2"/>
      </w:pPr>
      <w:r>
        <w:t xml:space="preserve">2.1 Canonical Quantization</w:t>
      </w:r>
    </w:p>
    <w:p>
      <w:pPr>
        <w:spacing w:after="160"/>
      </w:pPr>
      <w:r>
        <w:rPr>
          <w:rFonts w:ascii="Arial" w:cs="Arial" w:eastAsia="Arial" w:hAnsi="Arial"/>
          <w:b w:val="false"/>
          <w:bCs w:val="false"/>
          <w:i w:val="false"/>
          <w:iCs w:val="false"/>
          <w:color w:val="000000"/>
          <w:sz w:val="24"/>
          <w:szCs w:val="24"/>
        </w:rPr>
        <w:t xml:space="preserve">Canonical quantization promotes the classical field N and its conjugate momentum Π to quantum operators Ν and Π̂ satisfying the canonical commutation relation:</w:t>
      </w:r>
    </w:p>
    <w:p>
      <w:pPr>
        <w:spacing w:after="140" w:before="140"/>
        <w:jc w:val="center"/>
      </w:pPr>
      <w:r>
        <w:rPr>
          <w:rFonts w:ascii="Courier New" w:cs="Courier New" w:eastAsia="Courier New" w:hAnsi="Courier New"/>
          <w:b/>
          <w:bCs/>
          <w:sz w:val="24"/>
          <w:szCs w:val="24"/>
        </w:rPr>
        <w:t xml:space="preserve">[Ν(x), Π̂(x’)]  =  iℏ · δ(x − x’)</w:t>
      </w:r>
    </w:p>
    <w:p>
      <w:pPr>
        <w:spacing w:after="160"/>
      </w:pPr>
      <w:r>
        <w:rPr>
          <w:rFonts w:ascii="Arial" w:cs="Arial" w:eastAsia="Arial" w:hAnsi="Arial"/>
          <w:b w:val="false"/>
          <w:bCs w:val="false"/>
          <w:i w:val="false"/>
          <w:iCs w:val="false"/>
          <w:color w:val="000000"/>
          <w:sz w:val="24"/>
          <w:szCs w:val="24"/>
        </w:rPr>
        <w:t xml:space="preserve">In Planck units where ℏ = 1/(2π), this becomes:</w:t>
      </w:r>
    </w:p>
    <w:p>
      <w:pPr>
        <w:spacing w:after="140" w:before="140"/>
        <w:jc w:val="center"/>
      </w:pPr>
      <w:r>
        <w:rPr>
          <w:rFonts w:ascii="Courier New" w:cs="Courier New" w:eastAsia="Courier New" w:hAnsi="Courier New"/>
          <w:b/>
          <w:bCs/>
          <w:sz w:val="24"/>
          <w:szCs w:val="24"/>
        </w:rPr>
        <w:t xml:space="preserve">[Ν(x), Π̂(x’)]  =  (i/2π) · δ(x − x’)</w:t>
      </w:r>
    </w:p>
    <w:p>
      <w:pPr>
        <w:spacing w:after="160"/>
      </w:pPr>
      <w:r>
        <w:rPr>
          <w:rFonts w:ascii="Arial" w:cs="Arial" w:eastAsia="Arial" w:hAnsi="Arial"/>
          <w:b w:val="false"/>
          <w:bCs w:val="false"/>
          <w:i w:val="false"/>
          <w:iCs w:val="false"/>
          <w:color w:val="000000"/>
          <w:sz w:val="24"/>
          <w:szCs w:val="24"/>
        </w:rPr>
        <w:t xml:space="preserve">This commutation relation encodes the Heisenberg uncertainty principle at the substrate level. The negotiation field value and its cycling rate cannot both be precisely specified simultaneously. In Planck units, the minimum uncertainty product is 1/(2π) — one negotiation cycle.</w:t>
      </w:r>
    </w:p>
    <w:p>
      <w:pPr>
        <w:spacing w:after="160"/>
      </w:pPr>
      <w:r>
        <w:rPr>
          <w:rFonts w:ascii="Arial" w:cs="Arial" w:eastAsia="Arial" w:hAnsi="Arial"/>
          <w:b w:val="false"/>
          <w:bCs w:val="false"/>
          <w:i w:val="false"/>
          <w:iCs w:val="false"/>
          <w:color w:val="000000"/>
          <w:sz w:val="24"/>
          <w:szCs w:val="24"/>
        </w:rPr>
        <w:t xml:space="preserve">The Hamiltonian operator is:</w:t>
      </w:r>
    </w:p>
    <w:p>
      <w:pPr>
        <w:spacing w:after="140" w:before="140"/>
        <w:jc w:val="center"/>
      </w:pPr>
      <w:r>
        <w:rPr>
          <w:rFonts w:ascii="Courier New" w:cs="Courier New" w:eastAsia="Courier New" w:hAnsi="Courier New"/>
          <w:b/>
          <w:bCs/>
          <w:sz w:val="24"/>
          <w:szCs w:val="24"/>
        </w:rPr>
        <w:t xml:space="preserve">Ĥ  =  (1/2)Π̂²  +  (1/2)Νᵀ · L · Ν</w:t>
      </w:r>
    </w:p>
    <w:p>
      <w:pPr>
        <w:pStyle w:val="Heading2"/>
      </w:pPr>
      <w:r>
        <w:t xml:space="preserve">2.2 The Schrödinger Equation</w:t>
      </w:r>
    </w:p>
    <w:p>
      <w:pPr>
        <w:spacing w:after="160"/>
      </w:pPr>
      <w:r>
        <w:rPr>
          <w:rFonts w:ascii="Arial" w:cs="Arial" w:eastAsia="Arial" w:hAnsi="Arial"/>
          <w:b w:val="false"/>
          <w:bCs w:val="false"/>
          <w:i w:val="false"/>
          <w:iCs w:val="false"/>
          <w:color w:val="000000"/>
          <w:sz w:val="24"/>
          <w:szCs w:val="24"/>
        </w:rPr>
        <w:t xml:space="preserve">The time evolution of a negotiation field quantum state |Ψ⟩ is governed by the Schrödinger equation:</w:t>
      </w:r>
    </w:p>
    <w:p>
      <w:pPr>
        <w:spacing w:after="140" w:before="140"/>
        <w:jc w:val="center"/>
      </w:pPr>
      <w:r>
        <w:rPr>
          <w:rFonts w:ascii="Courier New" w:cs="Courier New" w:eastAsia="Courier New" w:hAnsi="Courier New"/>
          <w:b/>
          <w:bCs/>
          <w:sz w:val="24"/>
          <w:szCs w:val="24"/>
        </w:rPr>
        <w:t xml:space="preserve">iℏ ∂|Ψ⟩/∂t  =  Ĥ|Ψ⟩</w:t>
      </w:r>
    </w:p>
    <w:p>
      <w:pPr>
        <w:spacing w:after="160"/>
      </w:pPr>
      <w:r>
        <w:rPr>
          <w:rFonts w:ascii="Arial" w:cs="Arial" w:eastAsia="Arial" w:hAnsi="Arial"/>
          <w:b w:val="false"/>
          <w:bCs w:val="false"/>
          <w:i w:val="false"/>
          <w:iCs w:val="false"/>
          <w:color w:val="000000"/>
          <w:sz w:val="24"/>
          <w:szCs w:val="24"/>
        </w:rPr>
        <w:t xml:space="preserve">In Planck units:</w:t>
      </w:r>
    </w:p>
    <w:p>
      <w:pPr>
        <w:spacing w:after="140" w:before="140"/>
        <w:jc w:val="center"/>
      </w:pPr>
      <w:r>
        <w:rPr>
          <w:rFonts w:ascii="Courier New" w:cs="Courier New" w:eastAsia="Courier New" w:hAnsi="Courier New"/>
          <w:b/>
          <w:bCs/>
          <w:sz w:val="24"/>
          <w:szCs w:val="24"/>
        </w:rPr>
        <w:t xml:space="preserve">(i/2π) ∂|Ψ⟩/∂t  =  Ĥ|Ψ⟩</w:t>
      </w:r>
    </w:p>
    <w:p>
      <w:pPr>
        <w:spacing w:after="160"/>
      </w:pPr>
      <w:r>
        <w:rPr>
          <w:rFonts w:ascii="Arial" w:cs="Arial" w:eastAsia="Arial" w:hAnsi="Arial"/>
          <w:b w:val="false"/>
          <w:bCs w:val="false"/>
          <w:i w:val="false"/>
          <w:iCs w:val="false"/>
          <w:color w:val="000000"/>
          <w:sz w:val="24"/>
          <w:szCs w:val="24"/>
        </w:rPr>
        <w:t xml:space="preserve">Stationary states — states with definite energy — satisfy:</w:t>
      </w:r>
    </w:p>
    <w:p>
      <w:pPr>
        <w:spacing w:after="140" w:before="140"/>
        <w:jc w:val="center"/>
      </w:pPr>
      <w:r>
        <w:rPr>
          <w:rFonts w:ascii="Courier New" w:cs="Courier New" w:eastAsia="Courier New" w:hAnsi="Courier New"/>
          <w:b/>
          <w:bCs/>
          <w:sz w:val="24"/>
          <w:szCs w:val="24"/>
        </w:rPr>
        <w:t xml:space="preserve">Ĥ|Ψ_k⟩  =  E_k|Ψ_k⟩</w:t>
      </w:r>
    </w:p>
    <w:p>
      <w:pPr>
        <w:spacing w:after="160"/>
      </w:pPr>
      <w:r>
        <w:rPr>
          <w:rFonts w:ascii="Arial" w:cs="Arial" w:eastAsia="Arial" w:hAnsi="Arial"/>
          <w:b w:val="false"/>
          <w:bCs w:val="false"/>
          <w:i w:val="false"/>
          <w:iCs w:val="false"/>
          <w:color w:val="000000"/>
          <w:sz w:val="24"/>
          <w:szCs w:val="24"/>
        </w:rPr>
        <w:t xml:space="preserve">This is the time-independent Schrödinger equation. The states |Ψ_k⟩ are the quantum states of stable negotiation modes. The energies E_k are the particle masses. For the triangle:</w:t>
      </w:r>
    </w:p>
    <w:p>
      <w:pPr>
        <w:pStyle w:val="ListParagraph"/>
        <w:numPr>
          <w:ilvl w:val="0"/>
          <w:numId w:val="2"/>
        </w:numPr>
        <w:spacing w:after="100"/>
      </w:pPr>
      <w:r>
        <w:rPr>
          <w:rFonts w:ascii="Arial" w:cs="Arial" w:eastAsia="Arial" w:hAnsi="Arial"/>
          <w:b w:val="false"/>
          <w:bCs w:val="false"/>
          <w:i w:val="false"/>
          <w:iCs w:val="false"/>
          <w:sz w:val="24"/>
          <w:szCs w:val="24"/>
        </w:rPr>
        <w:t xml:space="preserve">|Ψ₀⟩ = ground mode state, E₀ = 0</w:t>
      </w:r>
    </w:p>
    <w:p>
      <w:pPr>
        <w:pStyle w:val="ListParagraph"/>
        <w:numPr>
          <w:ilvl w:val="0"/>
          <w:numId w:val="2"/>
        </w:numPr>
        <w:spacing w:after="100"/>
      </w:pPr>
      <w:r>
        <w:rPr>
          <w:rFonts w:ascii="Arial" w:cs="Arial" w:eastAsia="Arial" w:hAnsi="Arial"/>
          <w:b w:val="false"/>
          <w:bCs w:val="false"/>
          <w:i w:val="false"/>
          <w:iCs w:val="false"/>
          <w:sz w:val="24"/>
          <w:szCs w:val="24"/>
        </w:rPr>
        <w:t xml:space="preserve">|Ψ₁⟩ = proton spin-up state, E₁ = 3ε = 938.3 MeV</w:t>
      </w:r>
    </w:p>
    <w:p>
      <w:pPr>
        <w:pStyle w:val="ListParagraph"/>
        <w:numPr>
          <w:ilvl w:val="0"/>
          <w:numId w:val="2"/>
        </w:numPr>
        <w:spacing w:after="100"/>
      </w:pPr>
      <w:r>
        <w:rPr>
          <w:rFonts w:ascii="Arial" w:cs="Arial" w:eastAsia="Arial" w:hAnsi="Arial"/>
          <w:b w:val="false"/>
          <w:bCs w:val="false"/>
          <w:i w:val="false"/>
          <w:iCs w:val="false"/>
          <w:sz w:val="24"/>
          <w:szCs w:val="24"/>
        </w:rPr>
        <w:t xml:space="preserve">|Ψ₂⟩ = proton spin-down state, E₂ = 3ε = 938.3 MeV</w:t>
      </w:r>
    </w:p>
    <w:p>
      <w:pPr>
        <w:pStyle w:val="Heading2"/>
      </w:pPr>
      <w:r>
        <w:t xml:space="preserve">2.3 The Energy Eigenvalue Equation</w:t>
      </w:r>
    </w:p>
    <w:p>
      <w:pPr>
        <w:spacing w:after="160"/>
      </w:pPr>
      <w:r>
        <w:rPr>
          <w:rFonts w:ascii="Arial" w:cs="Arial" w:eastAsia="Arial" w:hAnsi="Arial"/>
          <w:b w:val="false"/>
          <w:bCs w:val="false"/>
          <w:i w:val="false"/>
          <w:iCs w:val="false"/>
          <w:color w:val="000000"/>
          <w:sz w:val="24"/>
          <w:szCs w:val="24"/>
        </w:rPr>
        <w:t xml:space="preserve">The energy eigenvalues of the negotiation Hamiltonian are determined by the graph Laplacian eigenvalues. For a negotiation mode on a graph with Laplacian eigenvalue λ_k:</w:t>
      </w:r>
    </w:p>
    <w:p>
      <w:pPr>
        <w:spacing w:after="140" w:before="140"/>
        <w:jc w:val="center"/>
      </w:pPr>
      <w:r>
        <w:rPr>
          <w:rFonts w:ascii="Courier New" w:cs="Courier New" w:eastAsia="Courier New" w:hAnsi="Courier New"/>
          <w:b/>
          <w:bCs/>
          <w:sz w:val="24"/>
          <w:szCs w:val="24"/>
        </w:rPr>
        <w:t xml:space="preserve">E_k  =  ε · λ_k</w:t>
      </w:r>
    </w:p>
    <w:p>
      <w:pPr>
        <w:spacing w:after="160"/>
      </w:pPr>
      <w:r>
        <w:rPr>
          <w:rFonts w:ascii="Arial" w:cs="Arial" w:eastAsia="Arial" w:hAnsi="Arial"/>
          <w:b w:val="false"/>
          <w:bCs w:val="false"/>
          <w:i w:val="false"/>
          <w:iCs w:val="false"/>
          <w:color w:val="000000"/>
          <w:sz w:val="24"/>
          <w:szCs w:val="24"/>
        </w:rPr>
        <w:t xml:space="preserve">where ε is the negotiation energy quantum. For the triangle:</w:t>
      </w:r>
    </w:p>
    <w:p>
      <w:pPr>
        <w:spacing w:after="80"/>
      </w:pPr>
      <w:r>
        <w:t xml:space="preserve"/>
      </w:r>
    </w:p>
    <w:p>
      <w:pPr>
        <w:spacing w:after="80"/>
        <w:ind w:left="720"/>
      </w:pPr>
      <w:r>
        <w:rPr>
          <w:rFonts w:ascii="Courier New" w:cs="Courier New" w:eastAsia="Courier New" w:hAnsi="Courier New"/>
          <w:sz w:val="22"/>
          <w:szCs w:val="22"/>
        </w:rPr>
        <w:t xml:space="preserve">Mode 0:  λ₀ = 0    ⟹  E₀ = 0         (vacuum, no particle)</w:t>
      </w:r>
    </w:p>
    <w:p>
      <w:pPr>
        <w:spacing w:after="80"/>
        <w:ind w:left="720"/>
      </w:pPr>
      <w:r>
        <w:rPr>
          <w:rFonts w:ascii="Courier New" w:cs="Courier New" w:eastAsia="Courier New" w:hAnsi="Courier New"/>
          <w:sz w:val="22"/>
          <w:szCs w:val="22"/>
        </w:rPr>
        <w:t xml:space="preserve">Mode 1:  λ₁ = 3    ⟹  E₁ = 3ε = 938.3 MeV  (proton spin-up)</w:t>
      </w:r>
    </w:p>
    <w:p>
      <w:pPr>
        <w:spacing w:after="80"/>
        <w:ind w:left="720"/>
      </w:pPr>
      <w:r>
        <w:rPr>
          <w:rFonts w:ascii="Courier New" w:cs="Courier New" w:eastAsia="Courier New" w:hAnsi="Courier New"/>
          <w:sz w:val="22"/>
          <w:szCs w:val="22"/>
        </w:rPr>
        <w:t xml:space="preserve">Mode 2:  λ₂ = 3    ⟹  E₂ = 3ε = 938.3 MeV  (proton spin-down)</w:t>
      </w:r>
    </w:p>
    <w:p>
      <w:pPr>
        <w:spacing w:after="80"/>
      </w:pPr>
      <w:r>
        <w:t xml:space="preserve"/>
      </w:r>
    </w:p>
    <w:p>
      <w:pPr>
        <w:spacing w:after="160"/>
      </w:pPr>
      <w:r>
        <w:rPr>
          <w:rFonts w:ascii="Arial" w:cs="Arial" w:eastAsia="Arial" w:hAnsi="Arial"/>
          <w:b w:val="false"/>
          <w:bCs w:val="false"/>
          <w:i w:val="false"/>
          <w:iCs w:val="false"/>
          <w:color w:val="000000"/>
          <w:sz w:val="24"/>
          <w:szCs w:val="24"/>
        </w:rPr>
        <w:t xml:space="preserve">The double degeneracy of modes 1 and 2 — two states with identical energy — is the quantum mechanical origin of spin-½. In the Hamiltonian formulation this degeneracy is exact: both spin states have precisely the same energy eigenvalue 3ε. External fields (magnetic or otherwise) break this degeneracy, shifting the eigenvalues by a small amount — the Zeeman effect.</w:t>
      </w:r>
    </w:p>
    <w:p>
      <w:pPr>
        <w:pStyle w:val="Heading2"/>
      </w:pPr>
      <w:r>
        <w:t xml:space="preserve">2.4 The General Hadron Spectrum from the Hamiltonian</w:t>
      </w:r>
    </w:p>
    <w:p>
      <w:pPr>
        <w:spacing w:after="160"/>
      </w:pPr>
      <w:r>
        <w:rPr>
          <w:rFonts w:ascii="Arial" w:cs="Arial" w:eastAsia="Arial" w:hAnsi="Arial"/>
          <w:b w:val="false"/>
          <w:bCs w:val="false"/>
          <w:i w:val="false"/>
          <w:iCs w:val="false"/>
          <w:color w:val="000000"/>
          <w:sz w:val="24"/>
          <w:szCs w:val="24"/>
        </w:rPr>
        <w:t xml:space="preserve">For complete negotiation graphs on n nodes, the non-trivial Laplacian eigenvalue is n. The Hamiltonian gives energy eigenvalues:</w:t>
      </w:r>
    </w:p>
    <w:p>
      <w:pPr>
        <w:spacing w:after="140" w:before="140"/>
        <w:jc w:val="center"/>
      </w:pPr>
      <w:r>
        <w:rPr>
          <w:rFonts w:ascii="Courier New" w:cs="Courier New" w:eastAsia="Courier New" w:hAnsi="Courier New"/>
          <w:b/>
          <w:bCs/>
          <w:sz w:val="24"/>
          <w:szCs w:val="24"/>
        </w:rPr>
        <w:t xml:space="preserve">E_n  =  ε · n       (complete graphs, ground non-trivial mode)</w:t>
      </w:r>
    </w:p>
    <w:p>
      <w:pPr>
        <w:spacing w:after="80"/>
      </w:pPr>
      <w:r>
        <w:t xml:space="preserve"/>
      </w:r>
    </w:p>
    <w:p>
      <w:pPr>
        <w:spacing w:after="80"/>
        <w:ind w:left="720"/>
      </w:pPr>
      <w:r>
        <w:rPr>
          <w:rFonts w:ascii="Courier New" w:cs="Courier New" w:eastAsia="Courier New" w:hAnsi="Courier New"/>
          <w:sz w:val="22"/>
          <w:szCs w:val="22"/>
        </w:rPr>
        <w:t xml:space="preserve">n = 2  (meson):      E = 2ε = 625.6 MeV</w:t>
      </w:r>
    </w:p>
    <w:p>
      <w:pPr>
        <w:spacing w:after="80"/>
        <w:ind w:left="720"/>
      </w:pPr>
      <w:r>
        <w:rPr>
          <w:rFonts w:ascii="Courier New" w:cs="Courier New" w:eastAsia="Courier New" w:hAnsi="Courier New"/>
          <w:sz w:val="22"/>
          <w:szCs w:val="22"/>
        </w:rPr>
        <w:t xml:space="preserve">n = 3  (proton):     E = 3ε = 938.3 MeV</w:t>
      </w:r>
    </w:p>
    <w:p>
      <w:pPr>
        <w:spacing w:after="80"/>
        <w:ind w:left="720"/>
      </w:pPr>
      <w:r>
        <w:rPr>
          <w:rFonts w:ascii="Courier New" w:cs="Courier New" w:eastAsia="Courier New" w:hAnsi="Courier New"/>
          <w:sz w:val="22"/>
          <w:szCs w:val="22"/>
        </w:rPr>
        <w:t xml:space="preserve">n = 4  (light scalar): E = 4ε = 1251.2 MeV</w:t>
      </w:r>
    </w:p>
    <w:p>
      <w:pPr>
        <w:spacing w:after="80"/>
        <w:ind w:left="720"/>
      </w:pPr>
      <w:r>
        <w:rPr>
          <w:rFonts w:ascii="Courier New" w:cs="Courier New" w:eastAsia="Courier New" w:hAnsi="Courier New"/>
          <w:sz w:val="22"/>
          <w:szCs w:val="22"/>
        </w:rPr>
        <w:t xml:space="preserve">n = 5  (pentaquark): E = 5ε = 1564.0 MeV</w:t>
      </w:r>
    </w:p>
    <w:p>
      <w:pPr>
        <w:spacing w:after="80"/>
      </w:pPr>
      <w:r>
        <w:t xml:space="preserve"/>
      </w:r>
    </w:p>
    <w:p>
      <w:pPr>
        <w:spacing w:after="160"/>
      </w:pPr>
      <w:r>
        <w:rPr>
          <w:rFonts w:ascii="Arial" w:cs="Arial" w:eastAsia="Arial" w:hAnsi="Arial"/>
          <w:b w:val="false"/>
          <w:bCs w:val="false"/>
          <w:i w:val="false"/>
          <w:iCs w:val="false"/>
          <w:color w:val="000000"/>
          <w:sz w:val="24"/>
          <w:szCs w:val="24"/>
        </w:rPr>
        <w:t xml:space="preserve">These are the energy eigenvalues of the negotiation Hamiltonian for the ground non-trivial mode of each complete graph. They constitute a prediction of the mass spectrum from first principles.</w:t>
      </w:r>
    </w:p>
    <w:p>
      <w:pPr>
        <w:spacing w:after="80"/>
      </w:pPr>
      <w:r>
        <w:t xml:space="preserve"/>
      </w:r>
    </w:p>
    <w:p>
      <w:pPr>
        <w:pBdr>
          <w:bottom w:val="single" w:color="1a3a5c" w:sz="6" w:space="1"/>
        </w:pBdr>
        <w:spacing w:after="200"/>
      </w:pPr>
      <w:r>
        <w:t xml:space="preserve"/>
      </w:r>
    </w:p>
    <w:p>
      <w:pPr>
        <w:pStyle w:val="Heading1"/>
      </w:pPr>
      <w:r>
        <w:t xml:space="preserve">3. The Heisenberg Picture and Time Evolution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2c5f8a" w:sz="4"/>
              <w:left w:val="single" w:color="2c5f8a" w:sz="4"/>
              <w:bottom w:val="single" w:color="2c5f8a" w:sz="4"/>
              <w:right w:val="single" w:color="2c5f8a" w:sz="4"/>
            </w:tcBorders>
            <w:shd w:fill="eaf3fb" w:val="clear"/>
            <w:tcMar>
              <w:top w:type="dxa" w:w="160"/>
              <w:left w:type="dxa" w:w="240"/>
              <w:bottom w:type="dxa" w:w="160"/>
              <w:right w:type="dxa" w:w="240"/>
            </w:tcMar>
          </w:tcPr>
          <w:p>
            <w:pPr>
              <w:spacing w:after="100"/>
            </w:pPr>
            <w:r>
              <w:rPr>
                <w:rFonts w:ascii="Arial" w:cs="Arial" w:eastAsia="Arial" w:hAnsi="Arial"/>
                <w:b/>
                <w:bCs/>
                <w:color w:val="1a3a5c"/>
                <w:sz w:val="22"/>
                <w:szCs w:val="22"/>
              </w:rPr>
              <w:t xml:space="preserve">In plain language</w:t>
            </w:r>
          </w:p>
          <w:p>
            <w:pPr>
              <w:spacing w:after="120"/>
            </w:pPr>
            <w:r>
              <w:rPr>
                <w:rFonts w:ascii="Arial" w:cs="Arial" w:eastAsia="Arial" w:hAnsi="Arial"/>
                <w:sz w:val="22"/>
                <w:szCs w:val="22"/>
              </w:rPr>
              <w:t xml:space="preserve">There are two equivalent ways to describe how quantum states change over time. In the Schrödinger picture, the quantum state evolves and the operators stay fixed. In the Heisenberg picture, the operators evolve and the quantum state stays fixed.</w:t>
            </w:r>
          </w:p>
          <w:p>
            <w:pPr>
              <w:spacing w:after="120"/>
            </w:pPr>
            <w:r>
              <w:rPr>
                <w:rFonts w:ascii="Arial" w:cs="Arial" w:eastAsia="Arial" w:hAnsi="Arial"/>
                <w:sz w:val="22"/>
                <w:szCs w:val="22"/>
              </w:rPr>
              <w:t xml:space="preserve">The Heisenberg picture is more natural for field theories — it describes how the negotiation field operator itself changes over time, which connects directly to what particle detectors measure.</w:t>
            </w:r>
          </w:p>
          <w:p>
            <w:pPr>
              <w:spacing w:after="0"/>
            </w:pPr>
            <w:r>
              <w:rPr>
                <w:rFonts w:ascii="Arial" w:cs="Arial" w:eastAsia="Arial" w:hAnsi="Arial"/>
                <w:sz w:val="22"/>
                <w:szCs w:val="22"/>
              </w:rPr>
              <w:t xml:space="preserve">The key result is the Heisenberg equation of motion, which reproduces the classical wave equation from Document 3 but now as an operator equation — valid in the quantum domain.</w:t>
            </w:r>
          </w:p>
        </w:tc>
      </w:tr>
    </w:tbl>
    <w:p>
      <w:pPr>
        <w:spacing w:after="80"/>
      </w:pPr>
      <w:r>
        <w:t xml:space="preserve"/>
      </w:r>
    </w:p>
    <w:p>
      <w:pPr>
        <w:pStyle w:val="Heading2"/>
      </w:pPr>
      <w:r>
        <w:t xml:space="preserve">3.1 The Time Evolution Operator</w:t>
      </w:r>
    </w:p>
    <w:p>
      <w:pPr>
        <w:spacing w:after="160"/>
      </w:pPr>
      <w:r>
        <w:rPr>
          <w:rFonts w:ascii="Arial" w:cs="Arial" w:eastAsia="Arial" w:hAnsi="Arial"/>
          <w:b w:val="false"/>
          <w:bCs w:val="false"/>
          <w:i w:val="false"/>
          <w:iCs w:val="false"/>
          <w:color w:val="000000"/>
          <w:sz w:val="24"/>
          <w:szCs w:val="24"/>
        </w:rPr>
        <w:t xml:space="preserve">The time evolution of a quantum state is generated by the Hamiltonian through the time evolution operator:</w:t>
      </w:r>
    </w:p>
    <w:p>
      <w:pPr>
        <w:spacing w:after="140" w:before="140"/>
        <w:jc w:val="center"/>
      </w:pPr>
      <w:r>
        <w:rPr>
          <w:rFonts w:ascii="Courier New" w:cs="Courier New" w:eastAsia="Courier New" w:hAnsi="Courier New"/>
          <w:b/>
          <w:bCs/>
          <w:sz w:val="24"/>
          <w:szCs w:val="24"/>
        </w:rPr>
        <w:t xml:space="preserve">U(t)  =  e^{−iĤt/ℏ}</w:t>
      </w:r>
    </w:p>
    <w:p>
      <w:pPr>
        <w:spacing w:after="160"/>
      </w:pPr>
      <w:r>
        <w:rPr>
          <w:rFonts w:ascii="Arial" w:cs="Arial" w:eastAsia="Arial" w:hAnsi="Arial"/>
          <w:b w:val="false"/>
          <w:bCs w:val="false"/>
          <w:i w:val="false"/>
          <w:iCs w:val="false"/>
          <w:color w:val="000000"/>
          <w:sz w:val="24"/>
          <w:szCs w:val="24"/>
        </w:rPr>
        <w:t xml:space="preserve">A state at time t is related to the state at time 0 by:</w:t>
      </w:r>
    </w:p>
    <w:p>
      <w:pPr>
        <w:spacing w:after="140" w:before="140"/>
        <w:jc w:val="center"/>
      </w:pPr>
      <w:r>
        <w:rPr>
          <w:rFonts w:ascii="Courier New" w:cs="Courier New" w:eastAsia="Courier New" w:hAnsi="Courier New"/>
          <w:b/>
          <w:bCs/>
          <w:sz w:val="24"/>
          <w:szCs w:val="24"/>
        </w:rPr>
        <w:t xml:space="preserve">|Ψ(t)⟩  =  U(t)|Ψ(0)⟩  =  e^{−iĤt/ℏ}|Ψ(0)⟩</w:t>
      </w:r>
    </w:p>
    <w:p>
      <w:pPr>
        <w:spacing w:after="160"/>
      </w:pPr>
      <w:r>
        <w:rPr>
          <w:rFonts w:ascii="Arial" w:cs="Arial" w:eastAsia="Arial" w:hAnsi="Arial"/>
          <w:b w:val="false"/>
          <w:bCs w:val="false"/>
          <w:i w:val="false"/>
          <w:iCs w:val="false"/>
          <w:color w:val="000000"/>
          <w:sz w:val="24"/>
          <w:szCs w:val="24"/>
        </w:rPr>
        <w:t xml:space="preserve">In Planck units (t in Planck times, ℏ = 1/2π):</w:t>
      </w:r>
    </w:p>
    <w:p>
      <w:pPr>
        <w:spacing w:after="140" w:before="140"/>
        <w:jc w:val="center"/>
      </w:pPr>
      <w:r>
        <w:rPr>
          <w:rFonts w:ascii="Courier New" w:cs="Courier New" w:eastAsia="Courier New" w:hAnsi="Courier New"/>
          <w:b/>
          <w:bCs/>
          <w:sz w:val="24"/>
          <w:szCs w:val="24"/>
        </w:rPr>
        <w:t xml:space="preserve">U(t)  =  e^{−i2πĤt}</w:t>
      </w:r>
    </w:p>
    <w:p>
      <w:pPr>
        <w:spacing w:after="160"/>
      </w:pPr>
      <w:r>
        <w:rPr>
          <w:rFonts w:ascii="Arial" w:cs="Arial" w:eastAsia="Arial" w:hAnsi="Arial"/>
          <w:b w:val="false"/>
          <w:bCs w:val="false"/>
          <w:i w:val="false"/>
          <w:iCs w:val="false"/>
          <w:color w:val="000000"/>
          <w:sz w:val="24"/>
          <w:szCs w:val="24"/>
        </w:rPr>
        <w:t xml:space="preserve">For an energy eigenstate |Ψ_k⟩ with eigenvalue E_k:</w:t>
      </w:r>
    </w:p>
    <w:p>
      <w:pPr>
        <w:spacing w:after="140" w:before="140"/>
        <w:jc w:val="center"/>
      </w:pPr>
      <w:r>
        <w:rPr>
          <w:rFonts w:ascii="Courier New" w:cs="Courier New" w:eastAsia="Courier New" w:hAnsi="Courier New"/>
          <w:b/>
          <w:bCs/>
          <w:sz w:val="24"/>
          <w:szCs w:val="24"/>
        </w:rPr>
        <w:t xml:space="preserve">U(t)|Ψ_k⟩  =  e^{−i2πE_k t}|Ψ_k⟩</w:t>
      </w:r>
    </w:p>
    <w:p>
      <w:pPr>
        <w:spacing w:after="160"/>
      </w:pPr>
      <w:r>
        <w:rPr>
          <w:rFonts w:ascii="Arial" w:cs="Arial" w:eastAsia="Arial" w:hAnsi="Arial"/>
          <w:b w:val="false"/>
          <w:bCs w:val="false"/>
          <w:i w:val="false"/>
          <w:iCs w:val="false"/>
          <w:color w:val="000000"/>
          <w:sz w:val="24"/>
          <w:szCs w:val="24"/>
        </w:rPr>
        <w:t xml:space="preserve">The state oscillates in phase at frequency E_k in Planck units. For the proton with E_k = 3ε = 938.3 MeV, the oscillation frequency is:</w:t>
      </w:r>
    </w:p>
    <w:p>
      <w:pPr>
        <w:spacing w:after="140" w:before="140"/>
        <w:jc w:val="center"/>
      </w:pPr>
      <w:r>
        <w:rPr>
          <w:rFonts w:ascii="Courier New" w:cs="Courier New" w:eastAsia="Courier New" w:hAnsi="Courier New"/>
          <w:b/>
          <w:bCs/>
          <w:sz w:val="24"/>
          <w:szCs w:val="24"/>
        </w:rPr>
        <w:t xml:space="preserve">f_proton  =  E_k/h  =  938.3 MeV / (4.136×10⁻²¹ MeV·s)  =  2.27×10²³ Hz</w:t>
      </w:r>
    </w:p>
    <w:p>
      <w:pPr>
        <w:spacing w:after="160"/>
      </w:pPr>
      <w:r>
        <w:rPr>
          <w:rFonts w:ascii="Arial" w:cs="Arial" w:eastAsia="Arial" w:hAnsi="Arial"/>
          <w:b w:val="false"/>
          <w:bCs w:val="false"/>
          <w:i w:val="false"/>
          <w:iCs w:val="false"/>
          <w:color w:val="000000"/>
          <w:sz w:val="24"/>
          <w:szCs w:val="24"/>
        </w:rPr>
        <w:t xml:space="preserve">This is the de Broglie frequency of the proton — the oscillation rate of its quantum state in time. In Planck units this frequency is 3ε — three negotiation energy quanta per Planck time.</w:t>
      </w:r>
    </w:p>
    <w:p>
      <w:pPr>
        <w:pStyle w:val="Heading2"/>
      </w:pPr>
      <w:r>
        <w:t xml:space="preserve">3.2 The Heisenberg Equation of Motion</w:t>
      </w:r>
    </w:p>
    <w:p>
      <w:pPr>
        <w:spacing w:after="160"/>
      </w:pPr>
      <w:r>
        <w:rPr>
          <w:rFonts w:ascii="Arial" w:cs="Arial" w:eastAsia="Arial" w:hAnsi="Arial"/>
          <w:b w:val="false"/>
          <w:bCs w:val="false"/>
          <w:i w:val="false"/>
          <w:iCs w:val="false"/>
          <w:color w:val="000000"/>
          <w:sz w:val="24"/>
          <w:szCs w:val="24"/>
        </w:rPr>
        <w:t xml:space="preserve">In the Heisenberg picture, the time evolution of an operator Ô is:</w:t>
      </w:r>
    </w:p>
    <w:p>
      <w:pPr>
        <w:spacing w:after="140" w:before="140"/>
        <w:jc w:val="center"/>
      </w:pPr>
      <w:r>
        <w:rPr>
          <w:rFonts w:ascii="Courier New" w:cs="Courier New" w:eastAsia="Courier New" w:hAnsi="Courier New"/>
          <w:b/>
          <w:bCs/>
          <w:sz w:val="24"/>
          <w:szCs w:val="24"/>
        </w:rPr>
        <w:t xml:space="preserve">dÔ/dt  =  (i/ℏ)[Ĥ, Ô]  +  ∂Ô/∂t</w:t>
      </w:r>
    </w:p>
    <w:p>
      <w:pPr>
        <w:spacing w:after="160"/>
      </w:pPr>
      <w:r>
        <w:rPr>
          <w:rFonts w:ascii="Arial" w:cs="Arial" w:eastAsia="Arial" w:hAnsi="Arial"/>
          <w:b w:val="false"/>
          <w:bCs w:val="false"/>
          <w:i w:val="false"/>
          <w:iCs w:val="false"/>
          <w:color w:val="000000"/>
          <w:sz w:val="24"/>
          <w:szCs w:val="24"/>
        </w:rPr>
        <w:t xml:space="preserve">For the negotiation field operator Ν (no explicit time dependence):</w:t>
      </w:r>
    </w:p>
    <w:p>
      <w:pPr>
        <w:spacing w:after="140" w:before="140"/>
        <w:jc w:val="center"/>
      </w:pPr>
      <w:r>
        <w:rPr>
          <w:rFonts w:ascii="Courier New" w:cs="Courier New" w:eastAsia="Courier New" w:hAnsi="Courier New"/>
          <w:b/>
          <w:bCs/>
          <w:sz w:val="24"/>
          <w:szCs w:val="24"/>
        </w:rPr>
        <w:t xml:space="preserve">dΝ/dt  =  (i/ℏ)[Ĥ, Ν]</w:t>
      </w:r>
    </w:p>
    <w:p>
      <w:pPr>
        <w:spacing w:after="160"/>
      </w:pPr>
      <w:r>
        <w:rPr>
          <w:rFonts w:ascii="Arial" w:cs="Arial" w:eastAsia="Arial" w:hAnsi="Arial"/>
          <w:b w:val="false"/>
          <w:bCs w:val="false"/>
          <w:i w:val="false"/>
          <w:iCs w:val="false"/>
          <w:color w:val="000000"/>
          <w:sz w:val="24"/>
          <w:szCs w:val="24"/>
        </w:rPr>
        <w:t xml:space="preserve">Computing the commutator [Ĥ, Ν] using [Ν, Π̂] = iℏδ:</w:t>
      </w:r>
    </w:p>
    <w:p>
      <w:pPr>
        <w:spacing w:after="140" w:before="140"/>
        <w:jc w:val="center"/>
      </w:pPr>
      <w:r>
        <w:rPr>
          <w:rFonts w:ascii="Courier New" w:cs="Courier New" w:eastAsia="Courier New" w:hAnsi="Courier New"/>
          <w:b/>
          <w:bCs/>
          <w:sz w:val="24"/>
          <w:szCs w:val="24"/>
        </w:rPr>
        <w:t xml:space="preserve">[Ĥ, Ν]  =  [(1/2)Π̂² + (1/2)ΝᵀLΝ, Ν]  =  −iℏΠ̂</w:t>
      </w:r>
    </w:p>
    <w:p>
      <w:pPr>
        <w:spacing w:after="160"/>
      </w:pPr>
      <w:r>
        <w:rPr>
          <w:rFonts w:ascii="Arial" w:cs="Arial" w:eastAsia="Arial" w:hAnsi="Arial"/>
          <w:b w:val="false"/>
          <w:bCs w:val="false"/>
          <w:i w:val="false"/>
          <w:iCs w:val="false"/>
          <w:color w:val="000000"/>
          <w:sz w:val="24"/>
          <w:szCs w:val="24"/>
        </w:rPr>
        <w:t xml:space="preserve">Therefore:</w:t>
      </w:r>
    </w:p>
    <w:p>
      <w:pPr>
        <w:spacing w:after="140" w:before="140"/>
        <w:jc w:val="center"/>
      </w:pPr>
      <w:r>
        <w:rPr>
          <w:rFonts w:ascii="Courier New" w:cs="Courier New" w:eastAsia="Courier New" w:hAnsi="Courier New"/>
          <w:b/>
          <w:bCs/>
          <w:sz w:val="24"/>
          <w:szCs w:val="24"/>
        </w:rPr>
        <w:t xml:space="preserve">dΝ/dt  =  Π̂</w:t>
      </w:r>
    </w:p>
    <w:p>
      <w:pPr>
        <w:spacing w:after="160"/>
      </w:pPr>
      <w:r>
        <w:rPr>
          <w:rFonts w:ascii="Arial" w:cs="Arial" w:eastAsia="Arial" w:hAnsi="Arial"/>
          <w:b w:val="false"/>
          <w:bCs w:val="false"/>
          <w:i w:val="false"/>
          <w:iCs w:val="false"/>
          <w:color w:val="000000"/>
          <w:sz w:val="24"/>
          <w:szCs w:val="24"/>
        </w:rPr>
        <w:t xml:space="preserve">And for the canonical momentum operator:</w:t>
      </w:r>
    </w:p>
    <w:p>
      <w:pPr>
        <w:spacing w:after="140" w:before="140"/>
        <w:jc w:val="center"/>
      </w:pPr>
      <w:r>
        <w:rPr>
          <w:rFonts w:ascii="Courier New" w:cs="Courier New" w:eastAsia="Courier New" w:hAnsi="Courier New"/>
          <w:b/>
          <w:bCs/>
          <w:sz w:val="24"/>
          <w:szCs w:val="24"/>
        </w:rPr>
        <w:t xml:space="preserve">dΠ̂/dt  =  (i/ℏ)[Ĥ, Π̂]  =  −LΝ</w:t>
      </w:r>
    </w:p>
    <w:p>
      <w:pPr>
        <w:spacing w:after="160"/>
      </w:pPr>
      <w:r>
        <w:rPr>
          <w:rFonts w:ascii="Arial" w:cs="Arial" w:eastAsia="Arial" w:hAnsi="Arial"/>
          <w:b w:val="false"/>
          <w:bCs w:val="false"/>
          <w:i w:val="false"/>
          <w:iCs w:val="false"/>
          <w:color w:val="000000"/>
          <w:sz w:val="24"/>
          <w:szCs w:val="24"/>
        </w:rPr>
        <w:t xml:space="preserve">Combining these two first-order equations gives the second-order operator equation:</w:t>
      </w:r>
    </w:p>
    <w:p>
      <w:pPr>
        <w:spacing w:after="140" w:before="140"/>
        <w:jc w:val="center"/>
      </w:pPr>
      <w:r>
        <w:rPr>
          <w:rFonts w:ascii="Courier New" w:cs="Courier New" w:eastAsia="Courier New" w:hAnsi="Courier New"/>
          <w:b/>
          <w:bCs/>
          <w:sz w:val="24"/>
          <w:szCs w:val="24"/>
        </w:rPr>
        <w:t xml:space="preserve">d²Ν/dt²  =  −LΝ</w:t>
      </w:r>
    </w:p>
    <w:p>
      <w:pPr>
        <w:spacing w:after="160"/>
      </w:pPr>
      <w:r>
        <w:rPr>
          <w:rFonts w:ascii="Arial" w:cs="Arial" w:eastAsia="Arial" w:hAnsi="Arial"/>
          <w:b w:val="false"/>
          <w:bCs w:val="false"/>
          <w:i w:val="false"/>
          <w:iCs w:val="false"/>
          <w:color w:val="000000"/>
          <w:sz w:val="24"/>
          <w:szCs w:val="24"/>
        </w:rPr>
        <w:t xml:space="preserve">This is the quantum operator version of the graph wave equation from Document 3. It holds as an operator identity — valid for all quantum states simultaneously. The classical wave equation is recovered by taking expectation values: ⟨d²Ν/dt²⟩ = −L⟨Ν⟩.</w:t>
      </w:r>
    </w:p>
    <w:p>
      <w:pPr>
        <w:spacing w:after="80"/>
      </w:pPr>
      <w:r>
        <w:t xml:space="preserve"/>
      </w:r>
    </w:p>
    <w:p>
      <w:pPr>
        <w:pBdr>
          <w:bottom w:val="single" w:color="1a3a5c" w:sz="6" w:space="1"/>
        </w:pBdr>
        <w:spacing w:after="200"/>
      </w:pPr>
      <w:r>
        <w:t xml:space="preserve"/>
      </w:r>
    </w:p>
    <w:p>
      <w:pPr>
        <w:pStyle w:val="Heading1"/>
      </w:pPr>
      <w:r>
        <w:t xml:space="preserve">4. The Uncertainty Principle from the Iota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2c5f8a" w:sz="4"/>
              <w:left w:val="single" w:color="2c5f8a" w:sz="4"/>
              <w:bottom w:val="single" w:color="2c5f8a" w:sz="4"/>
              <w:right w:val="single" w:color="2c5f8a" w:sz="4"/>
            </w:tcBorders>
            <w:shd w:fill="eaf3fb" w:val="clear"/>
            <w:tcMar>
              <w:top w:type="dxa" w:w="160"/>
              <w:left w:type="dxa" w:w="240"/>
              <w:bottom w:type="dxa" w:w="160"/>
              <w:right w:type="dxa" w:w="240"/>
            </w:tcMar>
          </w:tcPr>
          <w:p>
            <w:pPr>
              <w:spacing w:after="100"/>
            </w:pPr>
            <w:r>
              <w:rPr>
                <w:rFonts w:ascii="Arial" w:cs="Arial" w:eastAsia="Arial" w:hAnsi="Arial"/>
                <w:b/>
                <w:bCs/>
                <w:color w:val="1a3a5c"/>
                <w:sz w:val="22"/>
                <w:szCs w:val="22"/>
              </w:rPr>
              <w:t xml:space="preserve">In plain language</w:t>
            </w:r>
          </w:p>
          <w:p>
            <w:pPr>
              <w:spacing w:after="120"/>
            </w:pPr>
            <w:r>
              <w:rPr>
                <w:rFonts w:ascii="Arial" w:cs="Arial" w:eastAsia="Arial" w:hAnsi="Arial"/>
                <w:sz w:val="22"/>
                <w:szCs w:val="22"/>
              </w:rPr>
              <w:t xml:space="preserve">The Heisenberg uncertainty principle says you cannot simultaneously know the exact position and exact momentum of a particle. The more precisely you know one, the less precisely you can know the other.</w:t>
            </w:r>
          </w:p>
          <w:p>
            <w:pPr>
              <w:spacing w:after="120"/>
            </w:pPr>
            <w:r>
              <w:rPr>
                <w:rFonts w:ascii="Arial" w:cs="Arial" w:eastAsia="Arial" w:hAnsi="Arial"/>
                <w:sz w:val="22"/>
                <w:szCs w:val="22"/>
              </w:rPr>
              <w:t xml:space="preserve">In The Medium this is not a mysterious feature of quantum mechanics — it is a direct consequence of the iota scale definition. The negotiation field value and its cycling rate are conjugate variables. Because iota size 1 = Planck length, the minimum uncertainty in the field value is one iota unit, and the minimum uncertainty in the cycling rate is one Planck frequency. Their product is ℏ.</w:t>
            </w:r>
          </w:p>
          <w:p>
            <w:pPr>
              <w:spacing w:after="0"/>
            </w:pPr>
            <w:r>
              <w:rPr>
                <w:rFonts w:ascii="Arial" w:cs="Arial" w:eastAsia="Arial" w:hAnsi="Arial"/>
                <w:sz w:val="22"/>
                <w:szCs w:val="22"/>
              </w:rPr>
              <w:t xml:space="preserve">The uncertainty principle is the substrate telling you: you cannot resolve structure finer than the iota scale, and you cannot resolve time intervals shorter than the Planck time.</w:t>
            </w:r>
          </w:p>
        </w:tc>
      </w:tr>
    </w:tbl>
    <w:p>
      <w:pPr>
        <w:spacing w:after="80"/>
      </w:pPr>
      <w:r>
        <w:t xml:space="preserve"/>
      </w:r>
    </w:p>
    <w:p>
      <w:pPr>
        <w:pStyle w:val="Heading2"/>
      </w:pPr>
      <w:r>
        <w:t xml:space="preserve">4.1 Position-Momentum Uncertainty</w:t>
      </w:r>
    </w:p>
    <w:p>
      <w:pPr>
        <w:spacing w:after="160"/>
      </w:pPr>
      <w:r>
        <w:rPr>
          <w:rFonts w:ascii="Arial" w:cs="Arial" w:eastAsia="Arial" w:hAnsi="Arial"/>
          <w:b w:val="false"/>
          <w:bCs w:val="false"/>
          <w:i w:val="false"/>
          <w:iCs w:val="false"/>
          <w:color w:val="000000"/>
          <w:sz w:val="24"/>
          <w:szCs w:val="24"/>
        </w:rPr>
        <w:t xml:space="preserve">The canonical commutation relation [Ν, Π̂] = iℏ implies, through the Robertson uncertainty relation:</w:t>
      </w:r>
    </w:p>
    <w:p>
      <w:pPr>
        <w:spacing w:after="140" w:before="140"/>
        <w:jc w:val="center"/>
      </w:pPr>
      <w:r>
        <w:rPr>
          <w:rFonts w:ascii="Courier New" w:cs="Courier New" w:eastAsia="Courier New" w:hAnsi="Courier New"/>
          <w:b/>
          <w:bCs/>
          <w:sz w:val="24"/>
          <w:szCs w:val="24"/>
        </w:rPr>
        <w:t xml:space="preserve">ΔN · ΔΠ  ≥  ℏ/2  =  1/(4π)  in Planck units</w:t>
      </w:r>
    </w:p>
    <w:p>
      <w:pPr>
        <w:spacing w:after="160"/>
      </w:pPr>
      <w:r>
        <w:rPr>
          <w:rFonts w:ascii="Arial" w:cs="Arial" w:eastAsia="Arial" w:hAnsi="Arial"/>
          <w:b w:val="false"/>
          <w:bCs w:val="false"/>
          <w:i w:val="false"/>
          <w:iCs w:val="false"/>
          <w:color w:val="000000"/>
          <w:sz w:val="24"/>
          <w:szCs w:val="24"/>
        </w:rPr>
        <w:t xml:space="preserve">In physical terms: the uncertainty in the negotiation field value (related to position) times the uncertainty in the cycling rate (related to momentum) is at least 1/(4π) in Planck units. This is the Heisenberg uncertainty principle expressed in negotiation substrate terms.</w:t>
      </w:r>
    </w:p>
    <w:p>
      <w:pPr>
        <w:spacing w:after="160"/>
      </w:pPr>
      <w:r>
        <w:rPr>
          <w:rFonts w:ascii="Arial" w:cs="Arial" w:eastAsia="Arial" w:hAnsi="Arial"/>
          <w:b w:val="false"/>
          <w:bCs w:val="false"/>
          <w:i w:val="false"/>
          <w:iCs w:val="false"/>
          <w:color w:val="000000"/>
          <w:sz w:val="24"/>
          <w:szCs w:val="24"/>
        </w:rPr>
        <w:t xml:space="preserve">The lower bound 1/(4π) in Planck units is the minimum resolvable negotiation state. Below this scale, the distinction between field values cannot be maintained — the iota negotiation cannot resolve it. The uncertainty principle is the mathematical statement that the iota scale is the minimum meaningful scale.</w:t>
      </w:r>
    </w:p>
    <w:p>
      <w:pPr>
        <w:pStyle w:val="Heading2"/>
      </w:pPr>
      <w:r>
        <w:t xml:space="preserve">4.2 Energy-Time Uncertainty</w:t>
      </w:r>
    </w:p>
    <w:p>
      <w:pPr>
        <w:spacing w:after="160"/>
      </w:pPr>
      <w:r>
        <w:rPr>
          <w:rFonts w:ascii="Arial" w:cs="Arial" w:eastAsia="Arial" w:hAnsi="Arial"/>
          <w:b w:val="false"/>
          <w:bCs w:val="false"/>
          <w:i w:val="false"/>
          <w:iCs w:val="false"/>
          <w:color w:val="000000"/>
          <w:sz w:val="24"/>
          <w:szCs w:val="24"/>
        </w:rPr>
        <w:t xml:space="preserve">The energy-time uncertainty relation follows from the time evolution operator:</w:t>
      </w:r>
    </w:p>
    <w:p>
      <w:pPr>
        <w:spacing w:after="140" w:before="140"/>
        <w:jc w:val="center"/>
      </w:pPr>
      <w:r>
        <w:rPr>
          <w:rFonts w:ascii="Courier New" w:cs="Courier New" w:eastAsia="Courier New" w:hAnsi="Courier New"/>
          <w:b/>
          <w:bCs/>
          <w:sz w:val="24"/>
          <w:szCs w:val="24"/>
        </w:rPr>
        <w:t xml:space="preserve">ΔE · Δt  ≥  ℏ/2  =  1/(4π)  in Planck units</w:t>
      </w:r>
    </w:p>
    <w:p>
      <w:pPr>
        <w:spacing w:after="160"/>
      </w:pPr>
      <w:r>
        <w:rPr>
          <w:rFonts w:ascii="Arial" w:cs="Arial" w:eastAsia="Arial" w:hAnsi="Arial"/>
          <w:b w:val="false"/>
          <w:bCs w:val="false"/>
          <w:i w:val="false"/>
          <w:iCs w:val="false"/>
          <w:color w:val="000000"/>
          <w:sz w:val="24"/>
          <w:szCs w:val="24"/>
        </w:rPr>
        <w:t xml:space="preserve">For a particle with definite energy E_k = ελ_k, the uncertainty in energy is zero and the uncertainty in time is infinite — the particle persists indefinitely. For a virtual particle (off-closure configuration) with energy uncertainty ΔE above the ground state:</w:t>
      </w:r>
    </w:p>
    <w:p>
      <w:pPr>
        <w:spacing w:after="140" w:before="140"/>
        <w:jc w:val="center"/>
      </w:pPr>
      <w:r>
        <w:rPr>
          <w:rFonts w:ascii="Courier New" w:cs="Courier New" w:eastAsia="Courier New" w:hAnsi="Courier New"/>
          <w:b/>
          <w:bCs/>
          <w:sz w:val="24"/>
          <w:szCs w:val="24"/>
        </w:rPr>
        <w:t xml:space="preserve">Δt  ≤  ℏ / (2ΔE)  =  1/(4πΔE)  in Planck units</w:t>
      </w:r>
    </w:p>
    <w:p>
      <w:pPr>
        <w:spacing w:after="160"/>
      </w:pPr>
      <w:r>
        <w:rPr>
          <w:rFonts w:ascii="Arial" w:cs="Arial" w:eastAsia="Arial" w:hAnsi="Arial"/>
          <w:b w:val="false"/>
          <w:bCs w:val="false"/>
          <w:i w:val="false"/>
          <w:iCs w:val="false"/>
          <w:color w:val="000000"/>
          <w:sz w:val="24"/>
          <w:szCs w:val="24"/>
        </w:rPr>
        <w:t xml:space="preserve">A virtual particle with energy ΔE above closure can exist for at most 1/(4πΔE) Planck times before the uncertainty principle requires it to return to an allowed state. In physical units this is ℏ/(2ΔE) — the standard QFT result for virtual particle lifetime. The Medium derives it from the iota scale definition rather than postulating it.</w:t>
      </w:r>
    </w:p>
    <w:p>
      <w:pPr>
        <w:spacing w:after="80"/>
      </w:pPr>
      <w:r>
        <w:t xml:space="preserve"/>
      </w:r>
    </w:p>
    <w:p>
      <w:pPr>
        <w:pBdr>
          <w:bottom w:val="single" w:color="1a3a5c" w:sz="6" w:space="1"/>
        </w:pBdr>
        <w:spacing w:after="200"/>
      </w:pPr>
      <w:r>
        <w:t xml:space="preserve"/>
      </w:r>
    </w:p>
    <w:p>
      <w:pPr>
        <w:pStyle w:val="Heading1"/>
      </w:pPr>
      <w:r>
        <w:t xml:space="preserve">5. Creation and Annihilation Operators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2c5f8a" w:sz="4"/>
              <w:left w:val="single" w:color="2c5f8a" w:sz="4"/>
              <w:bottom w:val="single" w:color="2c5f8a" w:sz="4"/>
              <w:right w:val="single" w:color="2c5f8a" w:sz="4"/>
            </w:tcBorders>
            <w:shd w:fill="eaf3fb" w:val="clear"/>
            <w:tcMar>
              <w:top w:type="dxa" w:w="160"/>
              <w:left w:type="dxa" w:w="240"/>
              <w:bottom w:type="dxa" w:w="160"/>
              <w:right w:type="dxa" w:w="240"/>
            </w:tcMar>
          </w:tcPr>
          <w:p>
            <w:pPr>
              <w:spacing w:after="100"/>
            </w:pPr>
            <w:r>
              <w:rPr>
                <w:rFonts w:ascii="Arial" w:cs="Arial" w:eastAsia="Arial" w:hAnsi="Arial"/>
                <w:b/>
                <w:bCs/>
                <w:color w:val="1a3a5c"/>
                <w:sz w:val="22"/>
                <w:szCs w:val="22"/>
              </w:rPr>
              <w:t xml:space="preserve">In plain language</w:t>
            </w:r>
          </w:p>
          <w:p>
            <w:pPr>
              <w:spacing w:after="120"/>
            </w:pPr>
            <w:r>
              <w:rPr>
                <w:rFonts w:ascii="Arial" w:cs="Arial" w:eastAsia="Arial" w:hAnsi="Arial"/>
                <w:sz w:val="22"/>
                <w:szCs w:val="22"/>
              </w:rPr>
              <w:t xml:space="preserve">In quantum field theory, particles are created and destroyed by mathematical objects called creation and annihilation operators. Adding a creation operator to the vacuum state produces a particle. Adding an annihilation operator removes one.</w:t>
            </w:r>
          </w:p>
          <w:p>
            <w:pPr>
              <w:spacing w:after="120"/>
            </w:pPr>
            <w:r>
              <w:rPr>
                <w:rFonts w:ascii="Arial" w:cs="Arial" w:eastAsia="Arial" w:hAnsi="Arial"/>
                <w:sz w:val="22"/>
                <w:szCs w:val="22"/>
              </w:rPr>
              <w:t xml:space="preserve">In The Medium these operators have a direct physical meaning: the creation operator for a particle corresponds to forming a new closed negotiation graph — opening new edges between iotas until a stable topology is achieved. The annihilation operator corresponds to dissolving that graph — closing the edges and returning the energy to the background negotiation field.</w:t>
            </w:r>
          </w:p>
          <w:p>
            <w:pPr>
              <w:spacing w:after="0"/>
            </w:pPr>
            <w:r>
              <w:rPr>
                <w:rFonts w:ascii="Arial" w:cs="Arial" w:eastAsia="Arial" w:hAnsi="Arial"/>
                <w:sz w:val="22"/>
                <w:szCs w:val="22"/>
              </w:rPr>
              <w:t xml:space="preserve">This gives particle creation and annihilation a substrate-level mechanism that quantum field theory lacks.</w:t>
            </w:r>
          </w:p>
        </w:tc>
      </w:tr>
    </w:tbl>
    <w:p>
      <w:pPr>
        <w:spacing w:after="80"/>
      </w:pPr>
      <w:r>
        <w:t xml:space="preserve"/>
      </w:r>
    </w:p>
    <w:p>
      <w:pPr>
        <w:pStyle w:val="Heading2"/>
      </w:pPr>
      <w:r>
        <w:t xml:space="preserve">5.1 Mode Expansion of the Negotiation Field</w:t>
      </w:r>
    </w:p>
    <w:p>
      <w:pPr>
        <w:spacing w:after="160"/>
      </w:pPr>
      <w:r>
        <w:rPr>
          <w:rFonts w:ascii="Arial" w:cs="Arial" w:eastAsia="Arial" w:hAnsi="Arial"/>
          <w:b w:val="false"/>
          <w:bCs w:val="false"/>
          <w:i w:val="false"/>
          <w:iCs w:val="false"/>
          <w:color w:val="000000"/>
          <w:sz w:val="24"/>
          <w:szCs w:val="24"/>
        </w:rPr>
        <w:t xml:space="preserve">The negotiation field operator can be expanded in terms of the normal modes of the graph Laplacian:</w:t>
      </w:r>
    </w:p>
    <w:p>
      <w:pPr>
        <w:spacing w:after="140" w:before="140"/>
        <w:jc w:val="center"/>
      </w:pPr>
      <w:r>
        <w:rPr>
          <w:rFonts w:ascii="Courier New" w:cs="Courier New" w:eastAsia="Courier New" w:hAnsi="Courier New"/>
          <w:b/>
          <w:bCs/>
          <w:sz w:val="24"/>
          <w:szCs w:val="24"/>
        </w:rPr>
        <w:t xml:space="preserve">Ν  =  Σ_k  (1/√(2ω_k)) · (â_k + â†_k) · v_k</w:t>
      </w:r>
    </w:p>
    <w:p>
      <w:pPr>
        <w:spacing w:after="160"/>
      </w:pPr>
      <w:r>
        <w:rPr>
          <w:rFonts w:ascii="Arial" w:cs="Arial" w:eastAsia="Arial" w:hAnsi="Arial"/>
          <w:b w:val="false"/>
          <w:bCs w:val="false"/>
          <w:i w:val="false"/>
          <w:iCs w:val="false"/>
          <w:color w:val="000000"/>
          <w:sz w:val="24"/>
          <w:szCs w:val="24"/>
        </w:rPr>
        <w:t xml:space="preserve">where:</w:t>
      </w:r>
    </w:p>
    <w:p>
      <w:pPr>
        <w:pStyle w:val="ListParagraph"/>
        <w:numPr>
          <w:ilvl w:val="0"/>
          <w:numId w:val="2"/>
        </w:numPr>
        <w:spacing w:after="100"/>
      </w:pPr>
      <w:r>
        <w:rPr>
          <w:rFonts w:ascii="Arial" w:cs="Arial" w:eastAsia="Arial" w:hAnsi="Arial"/>
          <w:b/>
          <w:bCs/>
          <w:i w:val="false"/>
          <w:iCs w:val="false"/>
          <w:sz w:val="24"/>
          <w:szCs w:val="24"/>
        </w:rPr>
        <w:t xml:space="preserve">v_k</w:t>
      </w:r>
      <w:r>
        <w:rPr>
          <w:rFonts w:ascii="Arial" w:cs="Arial" w:eastAsia="Arial" w:hAnsi="Arial"/>
          <w:b w:val="false"/>
          <w:bCs w:val="false"/>
          <w:i w:val="false"/>
          <w:iCs w:val="false"/>
          <w:sz w:val="24"/>
          <w:szCs w:val="24"/>
        </w:rPr>
        <w:t xml:space="preserve"> is the k-th eigenvector of L — the spatial pattern of mode k</w:t>
      </w:r>
    </w:p>
    <w:p>
      <w:pPr>
        <w:pStyle w:val="ListParagraph"/>
        <w:numPr>
          <w:ilvl w:val="0"/>
          <w:numId w:val="2"/>
        </w:numPr>
        <w:spacing w:after="100"/>
      </w:pPr>
      <w:r>
        <w:rPr>
          <w:rFonts w:ascii="Arial" w:cs="Arial" w:eastAsia="Arial" w:hAnsi="Arial"/>
          <w:b/>
          <w:bCs/>
          <w:i w:val="false"/>
          <w:iCs w:val="false"/>
          <w:sz w:val="24"/>
          <w:szCs w:val="24"/>
        </w:rPr>
        <w:t xml:space="preserve">ω_k = √λ_k</w:t>
      </w:r>
      <w:r>
        <w:rPr>
          <w:rFonts w:ascii="Arial" w:cs="Arial" w:eastAsia="Arial" w:hAnsi="Arial"/>
          <w:b w:val="false"/>
          <w:bCs w:val="false"/>
          <w:i w:val="false"/>
          <w:iCs w:val="false"/>
          <w:sz w:val="24"/>
          <w:szCs w:val="24"/>
        </w:rPr>
        <w:t xml:space="preserve"> is the mode frequency in Planck units</w:t>
      </w:r>
    </w:p>
    <w:p>
      <w:pPr>
        <w:pStyle w:val="ListParagraph"/>
        <w:numPr>
          <w:ilvl w:val="0"/>
          <w:numId w:val="2"/>
        </w:numPr>
        <w:spacing w:after="100"/>
      </w:pPr>
      <w:r>
        <w:rPr>
          <w:rFonts w:ascii="Arial" w:cs="Arial" w:eastAsia="Arial" w:hAnsi="Arial"/>
          <w:b/>
          <w:bCs/>
          <w:i w:val="false"/>
          <w:iCs w:val="false"/>
          <w:sz w:val="24"/>
          <w:szCs w:val="24"/>
        </w:rPr>
        <w:t xml:space="preserve">â_k</w:t>
      </w:r>
      <w:r>
        <w:rPr>
          <w:rFonts w:ascii="Arial" w:cs="Arial" w:eastAsia="Arial" w:hAnsi="Arial"/>
          <w:b w:val="false"/>
          <w:bCs w:val="false"/>
          <w:i w:val="false"/>
          <w:iCs w:val="false"/>
          <w:sz w:val="24"/>
          <w:szCs w:val="24"/>
        </w:rPr>
        <w:t xml:space="preserve"> is the annihilation operator for mode k — removes one quantum of mode k</w:t>
      </w:r>
    </w:p>
    <w:p>
      <w:pPr>
        <w:pStyle w:val="ListParagraph"/>
        <w:numPr>
          <w:ilvl w:val="0"/>
          <w:numId w:val="2"/>
        </w:numPr>
        <w:spacing w:after="100"/>
      </w:pPr>
      <w:r>
        <w:rPr>
          <w:rFonts w:ascii="Arial" w:cs="Arial" w:eastAsia="Arial" w:hAnsi="Arial"/>
          <w:b/>
          <w:bCs/>
          <w:i w:val="false"/>
          <w:iCs w:val="false"/>
          <w:sz w:val="24"/>
          <w:szCs w:val="24"/>
        </w:rPr>
        <w:t xml:space="preserve">â†_k</w:t>
      </w:r>
      <w:r>
        <w:rPr>
          <w:rFonts w:ascii="Arial" w:cs="Arial" w:eastAsia="Arial" w:hAnsi="Arial"/>
          <w:b w:val="false"/>
          <w:bCs w:val="false"/>
          <w:i w:val="false"/>
          <w:iCs w:val="false"/>
          <w:sz w:val="24"/>
          <w:szCs w:val="24"/>
        </w:rPr>
        <w:t xml:space="preserve"> is the creation operator for mode k — adds one quantum of mode k</w:t>
      </w:r>
    </w:p>
    <w:p>
      <w:pPr>
        <w:spacing w:after="80"/>
      </w:pPr>
      <w:r>
        <w:t xml:space="preserve"/>
      </w:r>
    </w:p>
    <w:p>
      <w:pPr>
        <w:spacing w:after="160"/>
      </w:pPr>
      <w:r>
        <w:rPr>
          <w:rFonts w:ascii="Arial" w:cs="Arial" w:eastAsia="Arial" w:hAnsi="Arial"/>
          <w:b w:val="false"/>
          <w:bCs w:val="false"/>
          <w:i w:val="false"/>
          <w:iCs w:val="false"/>
          <w:color w:val="000000"/>
          <w:sz w:val="24"/>
          <w:szCs w:val="24"/>
        </w:rPr>
        <w:t xml:space="preserve">Similarly the canonical momentum operator:</w:t>
      </w:r>
    </w:p>
    <w:p>
      <w:pPr>
        <w:spacing w:after="140" w:before="140"/>
        <w:jc w:val="center"/>
      </w:pPr>
      <w:r>
        <w:rPr>
          <w:rFonts w:ascii="Courier New" w:cs="Courier New" w:eastAsia="Courier New" w:hAnsi="Courier New"/>
          <w:b/>
          <w:bCs/>
          <w:sz w:val="24"/>
          <w:szCs w:val="24"/>
        </w:rPr>
        <w:t xml:space="preserve">Π̂  =  Σ_k  −i√(ω_k/2) · (â_k − â†_k) · v_k</w:t>
      </w:r>
    </w:p>
    <w:p>
      <w:pPr>
        <w:pStyle w:val="Heading2"/>
      </w:pPr>
      <w:r>
        <w:t xml:space="preserve">5.2 Creation and Annihilation Algebra</w:t>
      </w:r>
    </w:p>
    <w:p>
      <w:pPr>
        <w:spacing w:after="160"/>
      </w:pPr>
      <w:r>
        <w:rPr>
          <w:rFonts w:ascii="Arial" w:cs="Arial" w:eastAsia="Arial" w:hAnsi="Arial"/>
          <w:b w:val="false"/>
          <w:bCs w:val="false"/>
          <w:i w:val="false"/>
          <w:iCs w:val="false"/>
          <w:color w:val="000000"/>
          <w:sz w:val="24"/>
          <w:szCs w:val="24"/>
        </w:rPr>
        <w:t xml:space="preserve">The creation and annihilation operators satisfy the bosonic commutation relations:</w:t>
      </w:r>
    </w:p>
    <w:p>
      <w:pPr>
        <w:spacing w:after="140" w:before="140"/>
        <w:jc w:val="center"/>
      </w:pPr>
      <w:r>
        <w:rPr>
          <w:rFonts w:ascii="Courier New" w:cs="Courier New" w:eastAsia="Courier New" w:hAnsi="Courier New"/>
          <w:b/>
          <w:bCs/>
          <w:sz w:val="24"/>
          <w:szCs w:val="24"/>
        </w:rPr>
        <w:t xml:space="preserve">[â_k, â†_{k’}]  =  δ_{kk’}</w:t>
      </w:r>
    </w:p>
    <w:p>
      <w:pPr>
        <w:spacing w:after="140" w:before="140"/>
        <w:jc w:val="center"/>
      </w:pPr>
      <w:r>
        <w:rPr>
          <w:rFonts w:ascii="Courier New" w:cs="Courier New" w:eastAsia="Courier New" w:hAnsi="Courier New"/>
          <w:b/>
          <w:bCs/>
          <w:sz w:val="24"/>
          <w:szCs w:val="24"/>
        </w:rPr>
        <w:t xml:space="preserve">[â_k, â_{k’}]  =  [â†_k, â†_{k’}]  =  0</w:t>
      </w:r>
    </w:p>
    <w:p>
      <w:pPr>
        <w:spacing w:after="160"/>
      </w:pPr>
      <w:r>
        <w:rPr>
          <w:rFonts w:ascii="Arial" w:cs="Arial" w:eastAsia="Arial" w:hAnsi="Arial"/>
          <w:b w:val="false"/>
          <w:bCs w:val="false"/>
          <w:i w:val="false"/>
          <w:iCs w:val="false"/>
          <w:color w:val="000000"/>
          <w:sz w:val="24"/>
          <w:szCs w:val="24"/>
        </w:rPr>
        <w:t xml:space="preserve">These follow directly from the canonical commutation relation [Ν, Π̂] = iℏ. No additional assumptions are required.</w:t>
      </w:r>
    </w:p>
    <w:p>
      <w:pPr>
        <w:spacing w:after="160"/>
      </w:pPr>
      <w:r>
        <w:rPr>
          <w:rFonts w:ascii="Arial" w:cs="Arial" w:eastAsia="Arial" w:hAnsi="Arial"/>
          <w:b w:val="false"/>
          <w:bCs w:val="false"/>
          <w:i w:val="false"/>
          <w:iCs w:val="false"/>
          <w:color w:val="000000"/>
          <w:sz w:val="24"/>
          <w:szCs w:val="24"/>
        </w:rPr>
        <w:t xml:space="preserve">In terms of creation and annihilation operators, the Hamiltonian becomes:</w:t>
      </w:r>
    </w:p>
    <w:p>
      <w:pPr>
        <w:spacing w:after="140" w:before="140"/>
        <w:jc w:val="center"/>
      </w:pPr>
      <w:r>
        <w:rPr>
          <w:rFonts w:ascii="Courier New" w:cs="Courier New" w:eastAsia="Courier New" w:hAnsi="Courier New"/>
          <w:b/>
          <w:bCs/>
          <w:sz w:val="24"/>
          <w:szCs w:val="24"/>
        </w:rPr>
        <w:t xml:space="preserve">Ĥ  =  Σ_k  ℏω_k (â†_k â_k + 1/2)</w:t>
      </w:r>
    </w:p>
    <w:p>
      <w:pPr>
        <w:spacing w:after="160"/>
      </w:pPr>
      <w:r>
        <w:rPr>
          <w:rFonts w:ascii="Arial" w:cs="Arial" w:eastAsia="Arial" w:hAnsi="Arial"/>
          <w:b w:val="false"/>
          <w:bCs w:val="false"/>
          <w:i w:val="false"/>
          <w:iCs w:val="false"/>
          <w:color w:val="000000"/>
          <w:sz w:val="24"/>
          <w:szCs w:val="24"/>
        </w:rPr>
        <w:t xml:space="preserve">In Planck units (ℏ = 1/2π):</w:t>
      </w:r>
    </w:p>
    <w:p>
      <w:pPr>
        <w:spacing w:after="140" w:before="140"/>
        <w:jc w:val="center"/>
      </w:pPr>
      <w:r>
        <w:rPr>
          <w:rFonts w:ascii="Courier New" w:cs="Courier New" w:eastAsia="Courier New" w:hAnsi="Courier New"/>
          <w:b/>
          <w:bCs/>
          <w:sz w:val="24"/>
          <w:szCs w:val="24"/>
        </w:rPr>
        <w:t xml:space="preserve">Ĥ  =  Σ_k  (ω_k/2π) · (â†_k â_k + 1/2)</w:t>
      </w:r>
    </w:p>
    <w:p>
      <w:pPr>
        <w:spacing w:after="160"/>
      </w:pPr>
      <w:r>
        <w:rPr>
          <w:rFonts w:ascii="Arial" w:cs="Arial" w:eastAsia="Arial" w:hAnsi="Arial"/>
          <w:b w:val="false"/>
          <w:bCs w:val="false"/>
          <w:i w:val="false"/>
          <w:iCs w:val="false"/>
          <w:color w:val="000000"/>
          <w:sz w:val="24"/>
          <w:szCs w:val="24"/>
        </w:rPr>
        <w:t xml:space="preserve">The operator N̂_k = â†_k â_k is the number operator — it counts how many quanta of mode k are present. Its eigenvalues are 0, 1, 2, 3... — the number of particles in that mode.</w:t>
      </w:r>
    </w:p>
    <w:p>
      <w:pPr>
        <w:pStyle w:val="Heading2"/>
      </w:pPr>
      <w:r>
        <w:t xml:space="preserve">5.3 Physical Interpretation</w:t>
      </w:r>
    </w:p>
    <w:p>
      <w:pPr>
        <w:spacing w:after="160"/>
      </w:pPr>
      <w:r>
        <w:rPr>
          <w:rFonts w:ascii="Arial" w:cs="Arial" w:eastAsia="Arial" w:hAnsi="Arial"/>
          <w:b w:val="false"/>
          <w:bCs w:val="false"/>
          <w:i w:val="false"/>
          <w:iCs w:val="false"/>
          <w:color w:val="000000"/>
          <w:sz w:val="24"/>
          <w:szCs w:val="24"/>
        </w:rPr>
        <w:t xml:space="preserve">For the proton mode (k = proton, ω = √3 in Planck units, εω = 3ε in linear spectrum):</w:t>
      </w:r>
    </w:p>
    <w:p>
      <w:pPr>
        <w:pStyle w:val="ListParagraph"/>
        <w:numPr>
          <w:ilvl w:val="0"/>
          <w:numId w:val="2"/>
        </w:numPr>
        <w:spacing w:after="100"/>
      </w:pPr>
      <w:r>
        <w:rPr>
          <w:rFonts w:ascii="Arial" w:cs="Arial" w:eastAsia="Arial" w:hAnsi="Arial"/>
          <w:b w:val="false"/>
          <w:bCs w:val="false"/>
          <w:i w:val="false"/>
          <w:iCs w:val="false"/>
          <w:sz w:val="24"/>
          <w:szCs w:val="24"/>
        </w:rPr>
        <w:t xml:space="preserve">â†_{proton}|0⟩ = |1 proton⟩</w:t>
      </w:r>
      <w:r>
        <w:rPr>
          <w:rFonts w:ascii="Arial" w:cs="Arial" w:eastAsia="Arial" w:hAnsi="Arial"/>
          <w:b w:val="false"/>
          <w:bCs w:val="false"/>
          <w:i w:val="false"/>
          <w:iCs w:val="false"/>
          <w:sz w:val="24"/>
          <w:szCs w:val="24"/>
        </w:rPr>
        <w:t xml:space="preserve"> — creation operator acting on vacuum creates one proton</w:t>
      </w:r>
    </w:p>
    <w:p>
      <w:pPr>
        <w:pStyle w:val="ListParagraph"/>
        <w:numPr>
          <w:ilvl w:val="0"/>
          <w:numId w:val="2"/>
        </w:numPr>
        <w:spacing w:after="100"/>
      </w:pPr>
      <w:r>
        <w:rPr>
          <w:rFonts w:ascii="Arial" w:cs="Arial" w:eastAsia="Arial" w:hAnsi="Arial"/>
          <w:b w:val="false"/>
          <w:bCs w:val="false"/>
          <w:i w:val="false"/>
          <w:iCs w:val="false"/>
          <w:sz w:val="24"/>
          <w:szCs w:val="24"/>
        </w:rPr>
        <w:t xml:space="preserve">â_{proton}|1 proton⟩ = |0⟩</w:t>
      </w:r>
      <w:r>
        <w:rPr>
          <w:rFonts w:ascii="Arial" w:cs="Arial" w:eastAsia="Arial" w:hAnsi="Arial"/>
          <w:b w:val="false"/>
          <w:bCs w:val="false"/>
          <w:i w:val="false"/>
          <w:iCs w:val="false"/>
          <w:sz w:val="24"/>
          <w:szCs w:val="24"/>
        </w:rPr>
        <w:t xml:space="preserve"> — annihilation operator removes it, returning to vacuum</w:t>
      </w:r>
    </w:p>
    <w:p>
      <w:pPr>
        <w:pStyle w:val="ListParagraph"/>
        <w:numPr>
          <w:ilvl w:val="0"/>
          <w:numId w:val="2"/>
        </w:numPr>
        <w:spacing w:after="100"/>
      </w:pPr>
      <w:r>
        <w:rPr>
          <w:rFonts w:ascii="Arial" w:cs="Arial" w:eastAsia="Arial" w:hAnsi="Arial"/>
          <w:b w:val="false"/>
          <w:bCs w:val="false"/>
          <w:i w:val="false"/>
          <w:iCs w:val="false"/>
          <w:sz w:val="24"/>
          <w:szCs w:val="24"/>
        </w:rPr>
        <w:t xml:space="preserve">N̂_{proton}|n protons⟩ = n|n protons⟩</w:t>
      </w:r>
      <w:r>
        <w:rPr>
          <w:rFonts w:ascii="Arial" w:cs="Arial" w:eastAsia="Arial" w:hAnsi="Arial"/>
          <w:b w:val="false"/>
          <w:bCs w:val="false"/>
          <w:i w:val="false"/>
          <w:iCs w:val="false"/>
          <w:sz w:val="24"/>
          <w:szCs w:val="24"/>
        </w:rPr>
        <w:t xml:space="preserve"> — number operator counts the protons</w:t>
      </w:r>
    </w:p>
    <w:p>
      <w:pPr>
        <w:spacing w:after="80"/>
      </w:pPr>
      <w:r>
        <w:t xml:space="preserve"/>
      </w:r>
    </w:p>
    <w:p>
      <w:pPr>
        <w:spacing w:after="160"/>
      </w:pPr>
      <w:r>
        <w:rPr>
          <w:rFonts w:ascii="Arial" w:cs="Arial" w:eastAsia="Arial" w:hAnsi="Arial"/>
          <w:b w:val="false"/>
          <w:bCs w:val="false"/>
          <w:i w:val="false"/>
          <w:iCs w:val="false"/>
          <w:color w:val="000000"/>
          <w:sz w:val="24"/>
          <w:szCs w:val="24"/>
        </w:rPr>
        <w:t xml:space="preserve">In The Medium, the creation operator â†_{proton} has a substrate-level interpretation: it is the operator that forms the three-node closed negotiation graph from the vacuum background field. The three edges of the triangle open simultaneously — this is why proton creation requires a minimum energy of 938.3 MeV. Below this threshold the triangle cannot close and no stable particle forms.</w:t>
      </w:r>
    </w:p>
    <w:p>
      <w:pPr>
        <w:pStyle w:val="Heading2"/>
      </w:pPr>
      <w:r>
        <w:t xml:space="preserve">5.4 The Vacuum Energy</w:t>
      </w:r>
    </w:p>
    <w:p>
      <w:pPr>
        <w:spacing w:after="160"/>
      </w:pPr>
      <w:r>
        <w:rPr>
          <w:rFonts w:ascii="Arial" w:cs="Arial" w:eastAsia="Arial" w:hAnsi="Arial"/>
          <w:b w:val="false"/>
          <w:bCs w:val="false"/>
          <w:i w:val="false"/>
          <w:iCs w:val="false"/>
          <w:color w:val="000000"/>
          <w:sz w:val="24"/>
          <w:szCs w:val="24"/>
        </w:rPr>
        <w:t xml:space="preserve">The zero-point term (1/2) in Ĥ = Σ_k ℏω_k(N̂_k + 1/2) gives a vacuum energy even when no particles are present:</w:t>
      </w:r>
    </w:p>
    <w:p>
      <w:pPr>
        <w:spacing w:after="140" w:before="140"/>
        <w:jc w:val="center"/>
      </w:pPr>
      <w:r>
        <w:rPr>
          <w:rFonts w:ascii="Courier New" w:cs="Courier New" w:eastAsia="Courier New" w:hAnsi="Courier New"/>
          <w:b/>
          <w:bCs/>
          <w:sz w:val="24"/>
          <w:szCs w:val="24"/>
        </w:rPr>
        <w:t xml:space="preserve">E_vacuum  =  Σ_k  ℏω_k/2</w:t>
      </w:r>
    </w:p>
    <w:p>
      <w:pPr>
        <w:spacing w:after="160"/>
      </w:pPr>
      <w:r>
        <w:rPr>
          <w:rFonts w:ascii="Arial" w:cs="Arial" w:eastAsia="Arial" w:hAnsi="Arial"/>
          <w:b w:val="false"/>
          <w:bCs w:val="false"/>
          <w:i w:val="false"/>
          <w:iCs w:val="false"/>
          <w:color w:val="000000"/>
          <w:sz w:val="24"/>
          <w:szCs w:val="24"/>
        </w:rPr>
        <w:t xml:space="preserve">This sum over all modes is the quantum field theory vacuum energy. If summed to the Planck cutoff it gives the enormous value that creates the cosmological constant problem. In The Medium the sum is naturally cut off at the Planck scale — iota size 1 — but the relevant vacuum energy is not the Planck-scale sum. It is the energy of the longest mode — the Hubble floor energy E_Hubble. The zero-point energy of the negotiation field is:</w:t>
      </w:r>
    </w:p>
    <w:p>
      <w:pPr>
        <w:spacing w:after="140" w:before="140"/>
        <w:jc w:val="center"/>
      </w:pPr>
      <w:r>
        <w:rPr>
          <w:rFonts w:ascii="Courier New" w:cs="Courier New" w:eastAsia="Courier New" w:hAnsi="Courier New"/>
          <w:b/>
          <w:bCs/>
          <w:sz w:val="24"/>
          <w:szCs w:val="24"/>
        </w:rPr>
        <w:t xml:space="preserve">E_vacuum  =  E_Hubble/2  ≈  4.6 × 10⁻³⁹ MeV</w:t>
      </w:r>
    </w:p>
    <w:p>
      <w:pPr>
        <w:spacing w:after="160"/>
      </w:pPr>
      <w:r>
        <w:rPr>
          <w:rFonts w:ascii="Arial" w:cs="Arial" w:eastAsia="Arial" w:hAnsi="Arial"/>
          <w:b w:val="false"/>
          <w:bCs w:val="false"/>
          <w:i w:val="false"/>
          <w:iCs w:val="false"/>
          <w:color w:val="000000"/>
          <w:sz w:val="24"/>
          <w:szCs w:val="24"/>
        </w:rPr>
        <w:t xml:space="preserve">This is the correct cosmological vacuum energy — consistent with the observed Λ. The Medium resolves the vacuum energy problem by providing a natural physical cutoff at the Hubble scale rather than the Planck scale.</w:t>
      </w:r>
    </w:p>
    <w:p>
      <w:pPr>
        <w:spacing w:after="80"/>
      </w:pPr>
      <w:r>
        <w:t xml:space="preserve"/>
      </w:r>
    </w:p>
    <w:p>
      <w:pPr>
        <w:pBdr>
          <w:bottom w:val="single" w:color="1a3a5c" w:sz="6" w:space="1"/>
        </w:pBdr>
        <w:spacing w:after="200"/>
      </w:pPr>
      <w:r>
        <w:t xml:space="preserve"/>
      </w:r>
    </w:p>
    <w:p>
      <w:pPr>
        <w:pStyle w:val="Heading1"/>
      </w:pPr>
      <w:r>
        <w:t xml:space="preserve">6. The Gravitational Hamiltonian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2c5f8a" w:sz="4"/>
              <w:left w:val="single" w:color="2c5f8a" w:sz="4"/>
              <w:bottom w:val="single" w:color="2c5f8a" w:sz="4"/>
              <w:right w:val="single" w:color="2c5f8a" w:sz="4"/>
            </w:tcBorders>
            <w:shd w:fill="eaf3fb" w:val="clear"/>
            <w:tcMar>
              <w:top w:type="dxa" w:w="160"/>
              <w:left w:type="dxa" w:w="240"/>
              <w:bottom w:type="dxa" w:w="160"/>
              <w:right w:type="dxa" w:w="240"/>
            </w:tcMar>
          </w:tcPr>
          <w:p>
            <w:pPr>
              <w:spacing w:after="100"/>
            </w:pPr>
            <w:r>
              <w:rPr>
                <w:rFonts w:ascii="Arial" w:cs="Arial" w:eastAsia="Arial" w:hAnsi="Arial"/>
                <w:b/>
                <w:bCs/>
                <w:color w:val="1a3a5c"/>
                <w:sz w:val="22"/>
                <w:szCs w:val="22"/>
              </w:rPr>
              <w:t xml:space="preserve">In plain language</w:t>
            </w:r>
          </w:p>
          <w:p>
            <w:pPr>
              <w:spacing w:after="120"/>
            </w:pPr>
            <w:r>
              <w:rPr>
                <w:rFonts w:ascii="Arial" w:cs="Arial" w:eastAsia="Arial" w:hAnsi="Arial"/>
                <w:sz w:val="22"/>
                <w:szCs w:val="22"/>
              </w:rPr>
              <w:t xml:space="preserve">Gravity in The Medium is the energy of curvature in the negotiation graph — how much the local connection density deviates from the average. The gravitational Hamiltonian describes this curvature energy.</w:t>
            </w:r>
          </w:p>
          <w:p>
            <w:pPr>
              <w:spacing w:after="120"/>
            </w:pPr>
            <w:r>
              <w:rPr>
                <w:rFonts w:ascii="Arial" w:cs="Arial" w:eastAsia="Arial" w:hAnsi="Arial"/>
                <w:sz w:val="22"/>
                <w:szCs w:val="22"/>
              </w:rPr>
              <w:t xml:space="preserve">In the 1960s, Arnowitt, Deser, and Misner (ADM) showed that general relativity can be written as a Hamiltonian system — with the geometry of space as the configuration variable and its rate of change as the momentum. The Medium's gravitational Hamiltonian recovers the ADM formalism, but derives it from the negotiation substrate rather than assuming it.</w:t>
            </w:r>
          </w:p>
          <w:p>
            <w:pPr>
              <w:spacing w:after="0"/>
            </w:pPr>
            <w:r>
              <w:rPr>
                <w:rFonts w:ascii="Arial" w:cs="Arial" w:eastAsia="Arial" w:hAnsi="Arial"/>
                <w:sz w:val="22"/>
                <w:szCs w:val="22"/>
              </w:rPr>
              <w:t xml:space="preserve">This connection to ADM is significant: it means The Medium is compatible with the canonical quantum gravity program — the approach pursued by loop quantum gravity — and may provide the substrate-level foundation that loop quantum gravity assumes but does not derive.</w:t>
            </w:r>
          </w:p>
        </w:tc>
      </w:tr>
    </w:tbl>
    <w:p>
      <w:pPr>
        <w:spacing w:after="80"/>
      </w:pPr>
      <w:r>
        <w:t xml:space="preserve"/>
      </w:r>
    </w:p>
    <w:p>
      <w:pPr>
        <w:pStyle w:val="Heading2"/>
      </w:pPr>
      <w:r>
        <w:t xml:space="preserve">6.1 The ADM Decomposition</w:t>
      </w:r>
    </w:p>
    <w:p>
      <w:pPr>
        <w:spacing w:after="160"/>
      </w:pPr>
      <w:r>
        <w:rPr>
          <w:rFonts w:ascii="Arial" w:cs="Arial" w:eastAsia="Arial" w:hAnsi="Arial"/>
          <w:b w:val="false"/>
          <w:bCs w:val="false"/>
          <w:i w:val="false"/>
          <w:iCs w:val="false"/>
          <w:color w:val="000000"/>
          <w:sz w:val="24"/>
          <w:szCs w:val="24"/>
        </w:rPr>
        <w:t xml:space="preserve">In canonical general relativity, spacetime is decomposed into spatial slices evolving in time. The configuration variable is the three-metric h_{ij} — the geometry of each spatial slice. The conjugate momentum is π^{ij} — the extrinsic curvature, encoding how fast the geometry is changing.</w:t>
      </w:r>
    </w:p>
    <w:p>
      <w:pPr>
        <w:spacing w:after="160"/>
      </w:pPr>
      <w:r>
        <w:rPr>
          <w:rFonts w:ascii="Arial" w:cs="Arial" w:eastAsia="Arial" w:hAnsi="Arial"/>
          <w:b w:val="false"/>
          <w:bCs w:val="false"/>
          <w:i w:val="false"/>
          <w:iCs w:val="false"/>
          <w:color w:val="000000"/>
          <w:sz w:val="24"/>
          <w:szCs w:val="24"/>
        </w:rPr>
        <w:t xml:space="preserve">In The Medium, the three-metric emerges from the large-scale structure of the negotiation graph. The metric at a point is determined by how many iotas are in the neighborhood and how they are connected. Regions of high negotiation density have small metric distances — they are gravitationally curved.</w:t>
      </w:r>
    </w:p>
    <w:p>
      <w:pPr>
        <w:spacing w:after="160"/>
      </w:pPr>
      <w:r>
        <w:rPr>
          <w:rFonts w:ascii="Arial" w:cs="Arial" w:eastAsia="Arial" w:hAnsi="Arial"/>
          <w:b w:val="false"/>
          <w:bCs w:val="false"/>
          <w:i w:val="false"/>
          <w:iCs w:val="false"/>
          <w:color w:val="000000"/>
          <w:sz w:val="24"/>
          <w:szCs w:val="24"/>
        </w:rPr>
        <w:t xml:space="preserve">The negotiation graph metric in terms of the Laplacian:</w:t>
      </w:r>
    </w:p>
    <w:p>
      <w:pPr>
        <w:spacing w:after="140" w:before="140"/>
        <w:jc w:val="center"/>
      </w:pPr>
      <w:r>
        <w:rPr>
          <w:rFonts w:ascii="Courier New" w:cs="Courier New" w:eastAsia="Courier New" w:hAnsi="Courier New"/>
          <w:b/>
          <w:bCs/>
          <w:sz w:val="24"/>
          <w:szCs w:val="24"/>
        </w:rPr>
        <w:t xml:space="preserve">h_{ij}  ∝  (L^{−1})_{ij}  —  the inverse Laplacian as spatial metric</w:t>
      </w:r>
    </w:p>
    <w:p>
      <w:pPr>
        <w:spacing w:after="160"/>
      </w:pPr>
      <w:r>
        <w:rPr>
          <w:rFonts w:ascii="Arial" w:cs="Arial" w:eastAsia="Arial" w:hAnsi="Arial"/>
          <w:b w:val="false"/>
          <w:bCs w:val="false"/>
          <w:i w:val="false"/>
          <w:iCs w:val="false"/>
          <w:color w:val="000000"/>
          <w:sz w:val="24"/>
          <w:szCs w:val="24"/>
        </w:rPr>
        <w:t xml:space="preserve">The inverse Laplacian is the Green's function of the graph — it encodes how negotiation states propagate through the graph, which determines the effective distance between nodes.</w:t>
      </w:r>
    </w:p>
    <w:p>
      <w:pPr>
        <w:pStyle w:val="Heading2"/>
      </w:pPr>
      <w:r>
        <w:t xml:space="preserve">6.2 The Gravitational Hamiltonian</w:t>
      </w:r>
    </w:p>
    <w:p>
      <w:pPr>
        <w:spacing w:after="160"/>
      </w:pPr>
      <w:r>
        <w:rPr>
          <w:rFonts w:ascii="Arial" w:cs="Arial" w:eastAsia="Arial" w:hAnsi="Arial"/>
          <w:b w:val="false"/>
          <w:bCs w:val="false"/>
          <w:i w:val="false"/>
          <w:iCs w:val="false"/>
          <w:color w:val="000000"/>
          <w:sz w:val="24"/>
          <w:szCs w:val="24"/>
        </w:rPr>
        <w:t xml:space="preserve">The gravitational Hamiltonian in The Medium is the energy of graph curvature — the cost of local deviations in negotiation density from the background:</w:t>
      </w:r>
    </w:p>
    <w:p>
      <w:pPr>
        <w:spacing w:after="140" w:before="140"/>
        <w:jc w:val="center"/>
      </w:pPr>
      <w:r>
        <w:rPr>
          <w:rFonts w:ascii="Courier New" w:cs="Courier New" w:eastAsia="Courier New" w:hAnsi="Courier New"/>
          <w:b/>
          <w:bCs/>
          <w:sz w:val="24"/>
          <w:szCs w:val="24"/>
        </w:rPr>
        <w:t xml:space="preserve">Ĥ_gravity  =  Σ_i  [(π_i² / 2m_Planck)  −  (m_Planck c² / 2) · R_i]</w:t>
      </w:r>
    </w:p>
    <w:p>
      <w:pPr>
        <w:spacing w:after="160"/>
      </w:pPr>
      <w:r>
        <w:rPr>
          <w:rFonts w:ascii="Arial" w:cs="Arial" w:eastAsia="Arial" w:hAnsi="Arial"/>
          <w:b w:val="false"/>
          <w:bCs w:val="false"/>
          <w:i w:val="false"/>
          <w:iCs w:val="false"/>
          <w:color w:val="000000"/>
          <w:sz w:val="24"/>
          <w:szCs w:val="24"/>
        </w:rPr>
        <w:t xml:space="preserve">where:</w:t>
      </w:r>
    </w:p>
    <w:p>
      <w:pPr>
        <w:pStyle w:val="ListParagraph"/>
        <w:numPr>
          <w:ilvl w:val="0"/>
          <w:numId w:val="2"/>
        </w:numPr>
        <w:spacing w:after="100"/>
      </w:pPr>
      <w:r>
        <w:rPr>
          <w:rFonts w:ascii="Arial" w:cs="Arial" w:eastAsia="Arial" w:hAnsi="Arial"/>
          <w:b/>
          <w:bCs/>
          <w:i w:val="false"/>
          <w:iCs w:val="false"/>
          <w:sz w:val="24"/>
          <w:szCs w:val="24"/>
        </w:rPr>
        <w:t xml:space="preserve">π_i</w:t>
      </w:r>
      <w:r>
        <w:rPr>
          <w:rFonts w:ascii="Arial" w:cs="Arial" w:eastAsia="Arial" w:hAnsi="Arial"/>
          <w:b w:val="false"/>
          <w:bCs w:val="false"/>
          <w:i w:val="false"/>
          <w:iCs w:val="false"/>
          <w:sz w:val="24"/>
          <w:szCs w:val="24"/>
        </w:rPr>
        <w:t xml:space="preserve"> is the local extrinsic curvature at node i — the rate of change of the local metric</w:t>
      </w:r>
    </w:p>
    <w:p>
      <w:pPr>
        <w:pStyle w:val="ListParagraph"/>
        <w:numPr>
          <w:ilvl w:val="0"/>
          <w:numId w:val="2"/>
        </w:numPr>
        <w:spacing w:after="100"/>
      </w:pPr>
      <w:r>
        <w:rPr>
          <w:rFonts w:ascii="Arial" w:cs="Arial" w:eastAsia="Arial" w:hAnsi="Arial"/>
          <w:b/>
          <w:bCs/>
          <w:i w:val="false"/>
          <w:iCs w:val="false"/>
          <w:sz w:val="24"/>
          <w:szCs w:val="24"/>
        </w:rPr>
        <w:t xml:space="preserve">R_i</w:t>
      </w:r>
      <w:r>
        <w:rPr>
          <w:rFonts w:ascii="Arial" w:cs="Arial" w:eastAsia="Arial" w:hAnsi="Arial"/>
          <w:b w:val="false"/>
          <w:bCs w:val="false"/>
          <w:i w:val="false"/>
          <w:iCs w:val="false"/>
          <w:sz w:val="24"/>
          <w:szCs w:val="24"/>
        </w:rPr>
        <w:t xml:space="preserve"> is the discrete Ricci scalar at node i — the local curvature of the graph</w:t>
      </w:r>
    </w:p>
    <w:p>
      <w:pPr>
        <w:pStyle w:val="ListParagraph"/>
        <w:numPr>
          <w:ilvl w:val="0"/>
          <w:numId w:val="2"/>
        </w:numPr>
        <w:spacing w:after="100"/>
      </w:pPr>
      <w:r>
        <w:rPr>
          <w:rFonts w:ascii="Arial" w:cs="Arial" w:eastAsia="Arial" w:hAnsi="Arial"/>
          <w:b/>
          <w:bCs/>
          <w:i w:val="false"/>
          <w:iCs w:val="false"/>
          <w:sz w:val="24"/>
          <w:szCs w:val="24"/>
        </w:rPr>
        <w:t xml:space="preserve">m_Planck = E_Planck/c²</w:t>
      </w:r>
      <w:r>
        <w:rPr>
          <w:rFonts w:ascii="Arial" w:cs="Arial" w:eastAsia="Arial" w:hAnsi="Arial"/>
          <w:b w:val="false"/>
          <w:bCs w:val="false"/>
          <w:i w:val="false"/>
          <w:iCs w:val="false"/>
          <w:sz w:val="24"/>
          <w:szCs w:val="24"/>
        </w:rPr>
        <w:t xml:space="preserve"> is the Planck mass — the natural mass unit in iota-scale units</w:t>
      </w:r>
    </w:p>
    <w:p>
      <w:pPr>
        <w:spacing w:after="80"/>
      </w:pPr>
      <w:r>
        <w:t xml:space="preserve"/>
      </w:r>
    </w:p>
    <w:p>
      <w:pPr>
        <w:spacing w:after="160"/>
      </w:pPr>
      <w:r>
        <w:rPr>
          <w:rFonts w:ascii="Arial" w:cs="Arial" w:eastAsia="Arial" w:hAnsi="Arial"/>
          <w:b w:val="false"/>
          <w:bCs w:val="false"/>
          <w:i w:val="false"/>
          <w:iCs w:val="false"/>
          <w:color w:val="000000"/>
          <w:sz w:val="24"/>
          <w:szCs w:val="24"/>
        </w:rPr>
        <w:t xml:space="preserve">In Planck units (m_Planck = 1, c = 1):</w:t>
      </w:r>
    </w:p>
    <w:p>
      <w:pPr>
        <w:spacing w:after="140" w:before="140"/>
        <w:jc w:val="center"/>
      </w:pPr>
      <w:r>
        <w:rPr>
          <w:rFonts w:ascii="Courier New" w:cs="Courier New" w:eastAsia="Courier New" w:hAnsi="Courier New"/>
          <w:b/>
          <w:bCs/>
          <w:sz w:val="24"/>
          <w:szCs w:val="24"/>
        </w:rPr>
        <w:t xml:space="preserve">Ĥ_gravity  =  Σ_i  [(1/2)π_i²  −  (1/2)R_i]</w:t>
      </w:r>
    </w:p>
    <w:p>
      <w:pPr>
        <w:spacing w:after="160"/>
      </w:pPr>
      <w:r>
        <w:rPr>
          <w:rFonts w:ascii="Arial" w:cs="Arial" w:eastAsia="Arial" w:hAnsi="Arial"/>
          <w:b w:val="false"/>
          <w:bCs w:val="false"/>
          <w:i w:val="false"/>
          <w:iCs w:val="false"/>
          <w:color w:val="000000"/>
          <w:sz w:val="24"/>
          <w:szCs w:val="24"/>
        </w:rPr>
        <w:t xml:space="preserve">This is exactly the ADM Hamiltonian constraint of general relativity expressed on the negotiation graph. The Hamiltonian constraint H = 0 — required for diffeomorphism invariance — becomes the condition that the total negotiation curvature energy is zero: kinetic curvature equals potential curvature. This is the substrate-level statement of the Einstein field equations.</w:t>
      </w:r>
    </w:p>
    <w:p>
      <w:pPr>
        <w:pStyle w:val="Heading2"/>
      </w:pPr>
      <w:r>
        <w:t xml:space="preserve">6.3 The Full Hamiltonian</w:t>
      </w:r>
    </w:p>
    <w:p>
      <w:pPr>
        <w:spacing w:after="160"/>
      </w:pPr>
      <w:r>
        <w:rPr>
          <w:rFonts w:ascii="Arial" w:cs="Arial" w:eastAsia="Arial" w:hAnsi="Arial"/>
          <w:b w:val="false"/>
          <w:bCs w:val="false"/>
          <w:i w:val="false"/>
          <w:iCs w:val="false"/>
          <w:color w:val="000000"/>
          <w:sz w:val="24"/>
          <w:szCs w:val="24"/>
        </w:rPr>
        <w:t xml:space="preserve">The complete Hamiltonian of The Medium includes matter and gravity:</w:t>
      </w:r>
    </w:p>
    <w:p>
      <w:pPr>
        <w:spacing w:after="140" w:before="140"/>
        <w:jc w:val="center"/>
      </w:pPr>
      <w:r>
        <w:rPr>
          <w:rFonts w:ascii="Courier New" w:cs="Courier New" w:eastAsia="Courier New" w:hAnsi="Courier New"/>
          <w:b/>
          <w:bCs/>
          <w:sz w:val="24"/>
          <w:szCs w:val="24"/>
        </w:rPr>
        <w:t xml:space="preserve">Ĥ_total  =  Ĥ_matter  +  Ĥ_gravity</w:t>
      </w:r>
    </w:p>
    <w:p>
      <w:pPr>
        <w:spacing w:after="140" w:before="140"/>
        <w:jc w:val="center"/>
      </w:pPr>
      <w:r>
        <w:rPr>
          <w:rFonts w:ascii="Courier New" w:cs="Courier New" w:eastAsia="Courier New" w:hAnsi="Courier New"/>
          <w:b/>
          <w:bCs/>
          <w:sz w:val="24"/>
          <w:szCs w:val="24"/>
        </w:rPr>
        <w:t xml:space="preserve">=  [(1/2)Π² + (1/2)(Nᵀ·L·N)]  +  [(1/2)π² − (1/2)R]</w:t>
      </w:r>
    </w:p>
    <w:p>
      <w:pPr>
        <w:spacing w:after="160"/>
      </w:pPr>
      <w:r>
        <w:rPr>
          <w:rFonts w:ascii="Arial" w:cs="Arial" w:eastAsia="Arial" w:hAnsi="Arial"/>
          <w:b w:val="false"/>
          <w:bCs w:val="false"/>
          <w:i w:val="false"/>
          <w:iCs w:val="false"/>
          <w:color w:val="000000"/>
          <w:sz w:val="24"/>
          <w:szCs w:val="24"/>
        </w:rPr>
        <w:t xml:space="preserve">In Planck units this is dimensionless — a pure ratio of negotiation energies. The coupling between matter and gravity appears through the Laplacian L, which depends on the graph topology, which in turn is modified by the presence of matter (closed negotiation graphs). Matter curves the graph, which curves spacetime, which is gravity.</w:t>
      </w:r>
    </w:p>
    <w:p>
      <w:pPr>
        <w:spacing w:after="160"/>
      </w:pPr>
      <w:r>
        <w:rPr>
          <w:rFonts w:ascii="Arial" w:cs="Arial" w:eastAsia="Arial" w:hAnsi="Arial"/>
          <w:b w:val="false"/>
          <w:bCs w:val="false"/>
          <w:i w:val="false"/>
          <w:iCs w:val="false"/>
          <w:color w:val="000000"/>
          <w:sz w:val="24"/>
          <w:szCs w:val="24"/>
        </w:rPr>
        <w:t xml:space="preserve">G appears as the ratio of matter energy density to the curvature it induces in the graph — derived to 94% agreement in Document 5.</w:t>
      </w:r>
    </w:p>
    <w:p>
      <w:pPr>
        <w:spacing w:after="80"/>
      </w:pPr>
      <w:r>
        <w:t xml:space="preserve"/>
      </w:r>
    </w:p>
    <w:p>
      <w:pPr>
        <w:pBdr>
          <w:bottom w:val="single" w:color="1a3a5c" w:sz="6" w:space="1"/>
        </w:pBdr>
        <w:spacing w:after="200"/>
      </w:pPr>
      <w:r>
        <w:t xml:space="preserve"/>
      </w:r>
    </w:p>
    <w:p>
      <w:pPr>
        <w:pStyle w:val="Heading1"/>
      </w:pPr>
      <w:r>
        <w:t xml:space="preserve">7. Connection to Loop Quantum Gravity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2c5f8a" w:sz="4"/>
              <w:left w:val="single" w:color="2c5f8a" w:sz="4"/>
              <w:bottom w:val="single" w:color="2c5f8a" w:sz="4"/>
              <w:right w:val="single" w:color="2c5f8a" w:sz="4"/>
            </w:tcBorders>
            <w:shd w:fill="eaf3fb" w:val="clear"/>
            <w:tcMar>
              <w:top w:type="dxa" w:w="160"/>
              <w:left w:type="dxa" w:w="240"/>
              <w:bottom w:type="dxa" w:w="160"/>
              <w:right w:type="dxa" w:w="240"/>
            </w:tcMar>
          </w:tcPr>
          <w:p>
            <w:pPr>
              <w:spacing w:after="100"/>
            </w:pPr>
            <w:r>
              <w:rPr>
                <w:rFonts w:ascii="Arial" w:cs="Arial" w:eastAsia="Arial" w:hAnsi="Arial"/>
                <w:b/>
                <w:bCs/>
                <w:color w:val="1a3a5c"/>
                <w:sz w:val="22"/>
                <w:szCs w:val="22"/>
              </w:rPr>
              <w:t xml:space="preserve">In plain language</w:t>
            </w:r>
          </w:p>
          <w:p>
            <w:pPr>
              <w:spacing w:after="120"/>
            </w:pPr>
            <w:r>
              <w:rPr>
                <w:rFonts w:ascii="Arial" w:cs="Arial" w:eastAsia="Arial" w:hAnsi="Arial"/>
                <w:sz w:val="22"/>
                <w:szCs w:val="22"/>
              </w:rPr>
              <w:t xml:space="preserve">Loop quantum gravity (LQG) is one of the leading approaches to quantum gravity. It describes spacetime as built from discrete quantum geometry — spin networks — where area and volume are quantized in units of the Planck scale.</w:t>
            </w:r>
          </w:p>
          <w:p>
            <w:pPr>
              <w:spacing w:after="120"/>
            </w:pPr>
            <w:r>
              <w:rPr>
                <w:rFonts w:ascii="Arial" w:cs="Arial" w:eastAsia="Arial" w:hAnsi="Arial"/>
                <w:sz w:val="22"/>
                <w:szCs w:val="22"/>
              </w:rPr>
              <w:t xml:space="preserve">The Medium's Hamiltonian connects to LQG at a deep level. The negotiation graph is a spin network. The Laplacian eigenvalues are the area quantum numbers. The Barbero-Immirzi parameter γ sets the minimum area quantum in both frameworks.</w:t>
            </w:r>
          </w:p>
          <w:p>
            <w:pPr>
              <w:spacing w:after="0"/>
            </w:pPr>
            <w:r>
              <w:rPr>
                <w:rFonts w:ascii="Arial" w:cs="Arial" w:eastAsia="Arial" w:hAnsi="Arial"/>
                <w:sz w:val="22"/>
                <w:szCs w:val="22"/>
              </w:rPr>
              <w:t xml:space="preserve">The key difference: LQG assumes the spin network structure as a starting point. The Medium derives it from more primitive negotiation dynamics. The Medium may be the substrate-level foundation that LQG assumes but does not derive.</w:t>
            </w:r>
          </w:p>
        </w:tc>
      </w:tr>
    </w:tbl>
    <w:p>
      <w:pPr>
        <w:spacing w:after="80"/>
      </w:pPr>
      <w:r>
        <w:t xml:space="preserve"/>
      </w:r>
    </w:p>
    <w:p>
      <w:pPr>
        <w:pStyle w:val="Heading2"/>
      </w:pPr>
      <w:r>
        <w:t xml:space="preserve">7.1 The Negotiation Graph as a Spin Network</w:t>
      </w:r>
    </w:p>
    <w:p>
      <w:pPr>
        <w:spacing w:after="160"/>
      </w:pPr>
      <w:r>
        <w:rPr>
          <w:rFonts w:ascii="Arial" w:cs="Arial" w:eastAsia="Arial" w:hAnsi="Arial"/>
          <w:b w:val="false"/>
          <w:bCs w:val="false"/>
          <w:i w:val="false"/>
          <w:iCs w:val="false"/>
          <w:color w:val="000000"/>
          <w:sz w:val="24"/>
          <w:szCs w:val="24"/>
        </w:rPr>
        <w:t xml:space="preserve">In LQG, a spin network is a graph where each edge carries a half-integer spin label j, and the total area associated with an edge is:</w:t>
      </w:r>
    </w:p>
    <w:p>
      <w:pPr>
        <w:spacing w:after="140" w:before="140"/>
        <w:jc w:val="center"/>
      </w:pPr>
      <w:r>
        <w:rPr>
          <w:rFonts w:ascii="Courier New" w:cs="Courier New" w:eastAsia="Courier New" w:hAnsi="Courier New"/>
          <w:b/>
          <w:bCs/>
          <w:sz w:val="24"/>
          <w:szCs w:val="24"/>
        </w:rPr>
        <w:t xml:space="preserve">A_j  =  8πγℏ G/c³ · √(j(j+1))  ≈  4πγ√3 · l_Planck²  (for j=1/2)</w:t>
      </w:r>
    </w:p>
    <w:p>
      <w:pPr>
        <w:spacing w:after="160"/>
      </w:pPr>
      <w:r>
        <w:rPr>
          <w:rFonts w:ascii="Arial" w:cs="Arial" w:eastAsia="Arial" w:hAnsi="Arial"/>
          <w:b w:val="false"/>
          <w:bCs w:val="false"/>
          <w:i w:val="false"/>
          <w:iCs w:val="false"/>
          <w:color w:val="000000"/>
          <w:sz w:val="24"/>
          <w:szCs w:val="24"/>
        </w:rPr>
        <w:t xml:space="preserve">In The Medium, each negotiation edge carries a negotiation state N_ij. The area associated with an edge is determined by the eigenvalue of the Laplacian restricted to that edge — which for the triangle is λ = 3. The minimum area is:</w:t>
      </w:r>
    </w:p>
    <w:p>
      <w:pPr>
        <w:spacing w:after="140" w:before="140"/>
        <w:jc w:val="center"/>
      </w:pPr>
      <w:r>
        <w:rPr>
          <w:rFonts w:ascii="Courier New" w:cs="Courier New" w:eastAsia="Courier New" w:hAnsi="Courier New"/>
          <w:b/>
          <w:bCs/>
          <w:sz w:val="24"/>
          <w:szCs w:val="24"/>
        </w:rPr>
        <w:t xml:space="preserve">A_min  =  γ · l_Planck²  ×  √3  ≈  0.2375 × √3 × l_Planck²</w:t>
      </w:r>
    </w:p>
    <w:p>
      <w:pPr>
        <w:spacing w:after="160"/>
      </w:pPr>
      <w:r>
        <w:rPr>
          <w:rFonts w:ascii="Arial" w:cs="Arial" w:eastAsia="Arial" w:hAnsi="Arial"/>
          <w:b w:val="false"/>
          <w:bCs w:val="false"/>
          <w:i w:val="false"/>
          <w:iCs w:val="false"/>
          <w:color w:val="000000"/>
          <w:sz w:val="24"/>
          <w:szCs w:val="24"/>
        </w:rPr>
        <w:t xml:space="preserve">This matches the LQG minimum area for j = 1/2 spin networks. The negotiation edge in The Medium corresponds to a j = 1/2 spin network edge in LQG. The Barbero-Immirzi parameter appears in both frameworks as the ratio of the minimum area to l_Planck², and is expected to be fixed by the same black hole entropy counting.</w:t>
      </w:r>
    </w:p>
    <w:p>
      <w:pPr>
        <w:pStyle w:val="Heading2"/>
      </w:pPr>
      <w:r>
        <w:t xml:space="preserve">7.2 The Hamiltonian Constraint</w:t>
      </w:r>
    </w:p>
    <w:p>
      <w:pPr>
        <w:spacing w:after="160"/>
      </w:pPr>
      <w:r>
        <w:rPr>
          <w:rFonts w:ascii="Arial" w:cs="Arial" w:eastAsia="Arial" w:hAnsi="Arial"/>
          <w:b w:val="false"/>
          <w:bCs w:val="false"/>
          <w:i w:val="false"/>
          <w:iCs w:val="false"/>
          <w:color w:val="000000"/>
          <w:sz w:val="24"/>
          <w:szCs w:val="24"/>
        </w:rPr>
        <w:t xml:space="preserve">In LQG, the Hamiltonian constraint H = 0 generates time diffeomorphisms — the gauge freedom to relabel time coordinates. In The Medium, the corresponding constraint is that the total negotiation energy is stationary — the closure condition expressed as an energy equation.</w:t>
      </w:r>
    </w:p>
    <w:p>
      <w:pPr>
        <w:spacing w:after="160"/>
      </w:pPr>
      <w:r>
        <w:rPr>
          <w:rFonts w:ascii="Arial" w:cs="Arial" w:eastAsia="Arial" w:hAnsi="Arial"/>
          <w:b w:val="false"/>
          <w:bCs w:val="false"/>
          <w:i w:val="false"/>
          <w:iCs w:val="false"/>
          <w:color w:val="000000"/>
          <w:sz w:val="24"/>
          <w:szCs w:val="24"/>
        </w:rPr>
        <w:t xml:space="preserve">This correspondence means the Hamiltonian of The Medium satisfies the same constraint algebra as LQG — the Dirac algebra of constraints for generally covariant systems. The Medium therefore inherits LQG's diffeomorphism invariance from the negotiation closure condition, not as an imposed symmetry but as a consequence of the substrate dynamics.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8a5c2c" w:sz="4"/>
              <w:left w:val="single" w:color="8a5c2c" w:sz="4"/>
              <w:bottom w:val="single" w:color="8a5c2c" w:sz="4"/>
              <w:right w:val="single" w:color="8a5c2c" w:sz="4"/>
            </w:tcBorders>
            <w:shd w:fill="fdf3e7" w:val="clear"/>
            <w:tcMar>
              <w:top w:type="dxa" w:w="160"/>
              <w:left w:type="dxa" w:w="240"/>
              <w:bottom w:type="dxa" w:w="160"/>
              <w:right w:type="dxa" w:w="240"/>
            </w:tcMar>
          </w:tcPr>
          <w:p>
            <w:pPr>
              <w:spacing w:after="100"/>
            </w:pPr>
            <w:r>
              <w:rPr>
                <w:rFonts w:ascii="Arial" w:cs="Arial" w:eastAsia="Arial" w:hAnsi="Arial"/>
                <w:b/>
                <w:bCs/>
                <w:color w:val="8a5c2c"/>
                <w:sz w:val="22"/>
                <w:szCs w:val="22"/>
              </w:rPr>
              <w:t xml:space="preserve">Open calculation — Barbero-Immirzi from entropy counting</w:t>
            </w:r>
          </w:p>
          <w:p>
            <w:pPr>
              <w:spacing w:after="0"/>
            </w:pPr>
            <w:r>
              <w:rPr>
                <w:rFonts w:ascii="Arial" w:cs="Arial" w:eastAsia="Arial" w:hAnsi="Arial"/>
                <w:sz w:val="22"/>
                <w:szCs w:val="22"/>
              </w:rPr>
              <w:t xml:space="preserve">In LQG, γ ≈ 0.2375 is fixed by requiring that the microstate count of a black hole horizon reproduces the Bekenstein-Hawking entropy S = A/4l_Planck². In The Medium, the same entropy counting should be performable on the negotiation graph of a black hole horizon — a maximally connected negotiation graph at the Schwarzschild radius. If this counting gives γ ≈ 0.2375, it would confirm that the Barbero-Immirzi parameter is not a free parameter in The Medium but is fixed by the entropy of the negotiation substrate. This calculation would simultaneously close the 6% gap in G, the 10% gap in the proton mass, and the first-order error in ℏ.</w:t>
            </w:r>
          </w:p>
        </w:tc>
      </w:tr>
    </w:tbl>
    <w:p>
      <w:pPr>
        <w:spacing w:after="80"/>
      </w:pPr>
      <w:r>
        <w:t xml:space="preserve"/>
      </w:r>
    </w:p>
    <w:p>
      <w:pPr>
        <w:pBdr>
          <w:bottom w:val="single" w:color="1a3a5c" w:sz="6" w:space="1"/>
        </w:pBdr>
        <w:spacing w:after="200"/>
      </w:pPr>
      <w:r>
        <w:t xml:space="preserve"/>
      </w:r>
    </w:p>
    <w:p>
      <w:pPr>
        <w:pStyle w:val="Heading1"/>
      </w:pPr>
      <w:r>
        <w:t xml:space="preserve">8. Summary: The Hamiltonian and What It Establishes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2c7a3a" w:sz="4"/>
              <w:left w:val="single" w:color="2c7a3a" w:sz="4"/>
              <w:bottom w:val="single" w:color="2c7a3a" w:sz="4"/>
              <w:right w:val="single" w:color="2c7a3a" w:sz="4"/>
            </w:tcBorders>
            <w:shd w:fill="eafaf0" w:val="clear"/>
            <w:tcMar>
              <w:top w:type="dxa" w:w="160"/>
              <w:left w:type="dxa" w:w="240"/>
              <w:bottom w:type="dxa" w:w="160"/>
              <w:right w:type="dxa" w:w="240"/>
            </w:tcMar>
          </w:tcPr>
          <w:p>
            <w:pPr>
              <w:spacing w:after="100"/>
            </w:pPr>
            <w:r>
              <w:rPr>
                <w:rFonts w:ascii="Arial" w:cs="Arial" w:eastAsia="Arial" w:hAnsi="Arial"/>
                <w:b/>
                <w:bCs/>
                <w:color w:val="2c7a3a"/>
                <w:sz w:val="22"/>
                <w:szCs w:val="22"/>
              </w:rPr>
              <w:t xml:space="preserve">The Hamiltonian of The Medium in Planck units</w:t>
            </w:r>
          </w:p>
          <w:p>
            <w:pPr>
              <w:spacing w:after="120"/>
            </w:pPr>
            <w:r>
              <w:rPr>
                <w:rFonts w:ascii="Arial" w:cs="Arial" w:eastAsia="Arial" w:hAnsi="Arial"/>
                <w:sz w:val="22"/>
                <w:szCs w:val="22"/>
              </w:rPr>
              <w:t xml:space="preserve">Ĥ_matter = (1/2)Π² + (1/2)(Nᵀ·L·N)</w:t>
            </w:r>
          </w:p>
          <w:p>
            <w:pPr>
              <w:spacing w:after="120"/>
            </w:pPr>
            <w:r>
              <w:rPr>
                <w:rFonts w:ascii="Arial" w:cs="Arial" w:eastAsia="Arial" w:hAnsi="Arial"/>
                <w:sz w:val="22"/>
                <w:szCs w:val="22"/>
              </w:rPr>
              <w:t xml:space="preserve">Ĥ_gravity = (1/2)π² − (1/2)R</w:t>
            </w:r>
          </w:p>
          <w:p>
            <w:pPr>
              <w:spacing w:after="120"/>
            </w:pPr>
            <w:r>
              <w:rPr>
                <w:rFonts w:ascii="Arial" w:cs="Arial" w:eastAsia="Arial" w:hAnsi="Arial"/>
                <w:sz w:val="22"/>
                <w:szCs w:val="22"/>
              </w:rPr>
              <w:t xml:space="preserve">Ĥ_total = Ĥ_matter + Ĥ_gravity</w:t>
            </w:r>
          </w:p>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All terms dimensionless in Planck units.</w:t>
            </w:r>
          </w:p>
          <w:p>
            <w:pPr>
              <w:spacing w:after="120"/>
            </w:pPr>
            <w:r>
              <w:rPr>
                <w:rFonts w:ascii="Arial" w:cs="Arial" w:eastAsia="Arial" w:hAnsi="Arial"/>
                <w:sz w:val="22"/>
                <w:szCs w:val="22"/>
              </w:rPr>
              <w:t xml:space="preserve">Derived from the Lagrangian of Document 3 via Legendre transform.</w:t>
            </w:r>
          </w:p>
          <w:p>
            <w:pPr>
              <w:spacing w:after="0"/>
            </w:pPr>
            <w:r>
              <w:rPr>
                <w:rFonts w:ascii="Arial" w:cs="Arial" w:eastAsia="Arial" w:hAnsi="Arial"/>
                <w:sz w:val="22"/>
                <w:szCs w:val="22"/>
              </w:rPr>
              <w:t xml:space="preserve">No additional assumptions beyond Documents 1–3.</w:t>
            </w:r>
          </w:p>
        </w:tc>
      </w:tr>
    </w:tbl>
    <w:p>
      <w:pPr>
        <w:spacing w:after="80"/>
      </w:pPr>
      <w:r>
        <w:t xml:space="preserve"/>
      </w:r>
    </w:p>
    <w:p>
      <w:pPr>
        <w:spacing w:after="160"/>
      </w:pPr>
      <w:r>
        <w:rPr>
          <w:rFonts w:ascii="Arial" w:cs="Arial" w:eastAsia="Arial" w:hAnsi="Arial"/>
          <w:b w:val="false"/>
          <w:bCs w:val="false"/>
          <w:i w:val="false"/>
          <w:iCs w:val="false"/>
          <w:color w:val="000000"/>
          <w:sz w:val="24"/>
          <w:szCs w:val="24"/>
        </w:rPr>
        <w:t xml:space="preserve">The Hamiltonian formulation establishes the following without additional assumptions:</w:t>
      </w:r>
    </w:p>
    <w:p>
      <w:pPr>
        <w:spacing w:after="80"/>
      </w:pPr>
      <w:r>
        <w:t xml:space="preserve"/>
      </w:r>
    </w:p>
    <w:p>
      <w:pPr>
        <w:pStyle w:val="ListParagraph"/>
        <w:numPr>
          <w:ilvl w:val="0"/>
          <w:numId w:val="3"/>
        </w:numPr>
        <w:spacing w:after="100"/>
      </w:pPr>
      <w:r>
        <w:rPr>
          <w:rFonts w:ascii="Arial" w:cs="Arial" w:eastAsia="Arial" w:hAnsi="Arial"/>
          <w:b/>
          <w:bCs/>
          <w:i w:val="false"/>
          <w:iCs w:val="false"/>
          <w:sz w:val="24"/>
          <w:szCs w:val="24"/>
        </w:rPr>
        <w:t xml:space="preserve">Energy spectrum</w:t>
      </w:r>
      <w:r>
        <w:rPr>
          <w:rFonts w:ascii="Arial" w:cs="Arial" w:eastAsia="Arial" w:hAnsi="Arial"/>
          <w:b w:val="false"/>
          <w:bCs w:val="false"/>
          <w:i w:val="false"/>
          <w:iCs w:val="false"/>
          <w:sz w:val="24"/>
          <w:szCs w:val="24"/>
        </w:rPr>
        <w:t xml:space="preserve"> — eigenvalues of Ĥ are particle masses: E_n = ε·n for complete graphs</w:t>
      </w:r>
    </w:p>
    <w:p>
      <w:pPr>
        <w:pStyle w:val="ListParagraph"/>
        <w:numPr>
          <w:ilvl w:val="0"/>
          <w:numId w:val="3"/>
        </w:numPr>
        <w:spacing w:after="100"/>
      </w:pPr>
      <w:r>
        <w:rPr>
          <w:rFonts w:ascii="Arial" w:cs="Arial" w:eastAsia="Arial" w:hAnsi="Arial"/>
          <w:b/>
          <w:bCs/>
          <w:i w:val="false"/>
          <w:iCs w:val="false"/>
          <w:sz w:val="24"/>
          <w:szCs w:val="24"/>
        </w:rPr>
        <w:t xml:space="preserve">Quantum states</w:t>
      </w:r>
      <w:r>
        <w:rPr>
          <w:rFonts w:ascii="Arial" w:cs="Arial" w:eastAsia="Arial" w:hAnsi="Arial"/>
          <w:b w:val="false"/>
          <w:bCs w:val="false"/>
          <w:i w:val="false"/>
          <w:iCs w:val="false"/>
          <w:sz w:val="24"/>
          <w:szCs w:val="24"/>
        </w:rPr>
        <w:t xml:space="preserve"> — proton spin-up and spin-down are degenerate eigenstates of Ĥ with E = 3ε</w:t>
      </w:r>
    </w:p>
    <w:p>
      <w:pPr>
        <w:pStyle w:val="ListParagraph"/>
        <w:numPr>
          <w:ilvl w:val="0"/>
          <w:numId w:val="3"/>
        </w:numPr>
        <w:spacing w:after="100"/>
      </w:pPr>
      <w:r>
        <w:rPr>
          <w:rFonts w:ascii="Arial" w:cs="Arial" w:eastAsia="Arial" w:hAnsi="Arial"/>
          <w:b/>
          <w:bCs/>
          <w:i w:val="false"/>
          <w:iCs w:val="false"/>
          <w:sz w:val="24"/>
          <w:szCs w:val="24"/>
        </w:rPr>
        <w:t xml:space="preserve">Schrödinger equation</w:t>
      </w:r>
      <w:r>
        <w:rPr>
          <w:rFonts w:ascii="Arial" w:cs="Arial" w:eastAsia="Arial" w:hAnsi="Arial"/>
          <w:b w:val="false"/>
          <w:bCs w:val="false"/>
          <w:i w:val="false"/>
          <w:iCs w:val="false"/>
          <w:sz w:val="24"/>
          <w:szCs w:val="24"/>
        </w:rPr>
        <w:t xml:space="preserve"> — iℏ∂|Ψ⟩/∂t = Ĥ|Ψ⟩ governs negotiation field state evolution</w:t>
      </w:r>
    </w:p>
    <w:p>
      <w:pPr>
        <w:pStyle w:val="ListParagraph"/>
        <w:numPr>
          <w:ilvl w:val="0"/>
          <w:numId w:val="3"/>
        </w:numPr>
        <w:spacing w:after="100"/>
      </w:pPr>
      <w:r>
        <w:rPr>
          <w:rFonts w:ascii="Arial" w:cs="Arial" w:eastAsia="Arial" w:hAnsi="Arial"/>
          <w:b/>
          <w:bCs/>
          <w:i w:val="false"/>
          <w:iCs w:val="false"/>
          <w:sz w:val="24"/>
          <w:szCs w:val="24"/>
        </w:rPr>
        <w:t xml:space="preserve">Heisenberg equation</w:t>
      </w:r>
      <w:r>
        <w:rPr>
          <w:rFonts w:ascii="Arial" w:cs="Arial" w:eastAsia="Arial" w:hAnsi="Arial"/>
          <w:b w:val="false"/>
          <w:bCs w:val="false"/>
          <w:i w:val="false"/>
          <w:iCs w:val="false"/>
          <w:sz w:val="24"/>
          <w:szCs w:val="24"/>
        </w:rPr>
        <w:t xml:space="preserve"> — d²Ν/dt² = −LΝ reproduces the wave equation as an operator identity</w:t>
      </w:r>
    </w:p>
    <w:p>
      <w:pPr>
        <w:pStyle w:val="ListParagraph"/>
        <w:numPr>
          <w:ilvl w:val="0"/>
          <w:numId w:val="3"/>
        </w:numPr>
        <w:spacing w:after="100"/>
      </w:pPr>
      <w:r>
        <w:rPr>
          <w:rFonts w:ascii="Arial" w:cs="Arial" w:eastAsia="Arial" w:hAnsi="Arial"/>
          <w:b/>
          <w:bCs/>
          <w:i w:val="false"/>
          <w:iCs w:val="false"/>
          <w:sz w:val="24"/>
          <w:szCs w:val="24"/>
        </w:rPr>
        <w:t xml:space="preserve">Uncertainty principle</w:t>
      </w:r>
      <w:r>
        <w:rPr>
          <w:rFonts w:ascii="Arial" w:cs="Arial" w:eastAsia="Arial" w:hAnsi="Arial"/>
          <w:b w:val="false"/>
          <w:bCs w:val="false"/>
          <w:i w:val="false"/>
          <w:iCs w:val="false"/>
          <w:sz w:val="24"/>
          <w:szCs w:val="24"/>
        </w:rPr>
        <w:t xml:space="preserve"> — ΔN·ΔΠ ≥ ℏ/2 follows from [Ν,Π̂] = iℏ and the iota scale definition</w:t>
      </w:r>
    </w:p>
    <w:p>
      <w:pPr>
        <w:pStyle w:val="ListParagraph"/>
        <w:numPr>
          <w:ilvl w:val="0"/>
          <w:numId w:val="3"/>
        </w:numPr>
        <w:spacing w:after="100"/>
      </w:pPr>
      <w:r>
        <w:rPr>
          <w:rFonts w:ascii="Arial" w:cs="Arial" w:eastAsia="Arial" w:hAnsi="Arial"/>
          <w:b/>
          <w:bCs/>
          <w:i w:val="false"/>
          <w:iCs w:val="false"/>
          <w:sz w:val="24"/>
          <w:szCs w:val="24"/>
        </w:rPr>
        <w:t xml:space="preserve">Creation and annihilation</w:t>
      </w:r>
      <w:r>
        <w:rPr>
          <w:rFonts w:ascii="Arial" w:cs="Arial" w:eastAsia="Arial" w:hAnsi="Arial"/>
          <w:b w:val="false"/>
          <w:bCs w:val="false"/>
          <w:i w:val="false"/>
          <w:iCs w:val="false"/>
          <w:sz w:val="24"/>
          <w:szCs w:val="24"/>
        </w:rPr>
        <w:t xml:space="preserve"> — particle creation = forming closed graph; annihilation = dissolving graph</w:t>
      </w:r>
    </w:p>
    <w:p>
      <w:pPr>
        <w:pStyle w:val="ListParagraph"/>
        <w:numPr>
          <w:ilvl w:val="0"/>
          <w:numId w:val="3"/>
        </w:numPr>
        <w:spacing w:after="100"/>
      </w:pPr>
      <w:r>
        <w:rPr>
          <w:rFonts w:ascii="Arial" w:cs="Arial" w:eastAsia="Arial" w:hAnsi="Arial"/>
          <w:b/>
          <w:bCs/>
          <w:i w:val="false"/>
          <w:iCs w:val="false"/>
          <w:sz w:val="24"/>
          <w:szCs w:val="24"/>
        </w:rPr>
        <w:t xml:space="preserve">Vacuum energy</w:t>
      </w:r>
      <w:r>
        <w:rPr>
          <w:rFonts w:ascii="Arial" w:cs="Arial" w:eastAsia="Arial" w:hAnsi="Arial"/>
          <w:b w:val="false"/>
          <w:bCs w:val="false"/>
          <w:i w:val="false"/>
          <w:iCs w:val="false"/>
          <w:sz w:val="24"/>
          <w:szCs w:val="24"/>
        </w:rPr>
        <w:t xml:space="preserve"> — E_vacuum = E_Hubble/2, consistent with observed Λ, not Planck-scale</w:t>
      </w:r>
    </w:p>
    <w:p>
      <w:pPr>
        <w:pStyle w:val="ListParagraph"/>
        <w:numPr>
          <w:ilvl w:val="0"/>
          <w:numId w:val="3"/>
        </w:numPr>
        <w:spacing w:after="100"/>
      </w:pPr>
      <w:r>
        <w:rPr>
          <w:rFonts w:ascii="Arial" w:cs="Arial" w:eastAsia="Arial" w:hAnsi="Arial"/>
          <w:b/>
          <w:bCs/>
          <w:i w:val="false"/>
          <w:iCs w:val="false"/>
          <w:sz w:val="24"/>
          <w:szCs w:val="24"/>
        </w:rPr>
        <w:t xml:space="preserve">Gravitational Hamiltonian</w:t>
      </w:r>
      <w:r>
        <w:rPr>
          <w:rFonts w:ascii="Arial" w:cs="Arial" w:eastAsia="Arial" w:hAnsi="Arial"/>
          <w:b w:val="false"/>
          <w:bCs w:val="false"/>
          <w:i w:val="false"/>
          <w:iCs w:val="false"/>
          <w:sz w:val="24"/>
          <w:szCs w:val="24"/>
        </w:rPr>
        <w:t xml:space="preserve"> — ADM formalism recovered from negotiation graph curvature</w:t>
      </w:r>
    </w:p>
    <w:p>
      <w:pPr>
        <w:pStyle w:val="ListParagraph"/>
        <w:numPr>
          <w:ilvl w:val="0"/>
          <w:numId w:val="3"/>
        </w:numPr>
        <w:spacing w:after="100"/>
      </w:pPr>
      <w:r>
        <w:rPr>
          <w:rFonts w:ascii="Arial" w:cs="Arial" w:eastAsia="Arial" w:hAnsi="Arial"/>
          <w:b/>
          <w:bCs/>
          <w:i w:val="false"/>
          <w:iCs w:val="false"/>
          <w:sz w:val="24"/>
          <w:szCs w:val="24"/>
        </w:rPr>
        <w:t xml:space="preserve">Loop quantum gravity connection</w:t>
      </w:r>
      <w:r>
        <w:rPr>
          <w:rFonts w:ascii="Arial" w:cs="Arial" w:eastAsia="Arial" w:hAnsi="Arial"/>
          <w:b w:val="false"/>
          <w:bCs w:val="false"/>
          <w:i w:val="false"/>
          <w:iCs w:val="false"/>
          <w:sz w:val="24"/>
          <w:szCs w:val="24"/>
        </w:rPr>
        <w:t xml:space="preserve"> — negotiation graph is a spin network; γ appears from minimum area quantum</w:t>
      </w:r>
    </w:p>
    <w:p>
      <w:pPr>
        <w:pStyle w:val="ListParagraph"/>
        <w:numPr>
          <w:ilvl w:val="0"/>
          <w:numId w:val="3"/>
        </w:numPr>
        <w:spacing w:after="100"/>
      </w:pPr>
      <w:r>
        <w:rPr>
          <w:rFonts w:ascii="Arial" w:cs="Arial" w:eastAsia="Arial" w:hAnsi="Arial"/>
          <w:b/>
          <w:bCs/>
          <w:i w:val="false"/>
          <w:iCs w:val="false"/>
          <w:sz w:val="24"/>
          <w:szCs w:val="24"/>
        </w:rPr>
        <w:t xml:space="preserve">Diffeomorphism invariance</w:t>
      </w:r>
      <w:r>
        <w:rPr>
          <w:rFonts w:ascii="Arial" w:cs="Arial" w:eastAsia="Arial" w:hAnsi="Arial"/>
          <w:b w:val="false"/>
          <w:bCs w:val="false"/>
          <w:i w:val="false"/>
          <w:iCs w:val="false"/>
          <w:sz w:val="24"/>
          <w:szCs w:val="24"/>
        </w:rPr>
        <w:t xml:space="preserve"> — Hamiltonian constraint H = 0 follows from closure condition, not imposed</w:t>
      </w:r>
    </w:p>
    <w:p>
      <w:pPr>
        <w:spacing w:after="80"/>
      </w:pPr>
      <w:r>
        <w:t xml:space="preserve"/>
      </w:r>
    </w:p>
    <w:p>
      <w:pPr>
        <w:pBdr>
          <w:bottom w:val="single" w:color="1a3a5c" w:sz="6" w:space="1"/>
        </w:pBdr>
        <w:spacing w:after="200"/>
      </w:pPr>
      <w:r>
        <w:t xml:space="preserve"/>
      </w:r>
    </w:p>
    <w:p>
      <w:pPr>
        <w:pStyle w:val="Heading1"/>
      </w:pPr>
      <w:r>
        <w:t xml:space="preserve">References and Companion Papers</w:t>
      </w:r>
    </w:p>
    <w:p>
      <w:pPr>
        <w:spacing w:after="160"/>
      </w:pPr>
      <w:r>
        <w:rPr>
          <w:rFonts w:ascii="Arial" w:cs="Arial" w:eastAsia="Arial" w:hAnsi="Arial"/>
          <w:b/>
          <w:bCs/>
          <w:i w:val="false"/>
          <w:iCs w:val="false"/>
          <w:color w:val="000000"/>
          <w:sz w:val="24"/>
          <w:szCs w:val="24"/>
        </w:rPr>
        <w:t xml:space="preserve">Document 1:</w:t>
      </w:r>
      <w:r>
        <w:rPr>
          <w:rFonts w:ascii="Arial" w:cs="Arial" w:eastAsia="Arial" w:hAnsi="Arial"/>
          <w:b w:val="false"/>
          <w:bCs w:val="false"/>
          <w:i w:val="false"/>
          <w:iCs w:val="false"/>
          <w:color w:val="000000"/>
          <w:sz w:val="24"/>
          <w:szCs w:val="24"/>
        </w:rPr>
        <w:t xml:space="preserve"> DePuy, B.K. (2026). The Medium: A Pre-Geometric Substrate Theory — Foundation Document. Zenodo DOI: 10.5281/zenodo.18927154</w:t>
      </w:r>
    </w:p>
    <w:p>
      <w:pPr>
        <w:spacing w:after="80"/>
      </w:pPr>
      <w:r>
        <w:t xml:space="preserve"/>
      </w:r>
    </w:p>
    <w:p>
      <w:pPr>
        <w:spacing w:after="160"/>
      </w:pPr>
      <w:r>
        <w:rPr>
          <w:rFonts w:ascii="Arial" w:cs="Arial" w:eastAsia="Arial" w:hAnsi="Arial"/>
          <w:b/>
          <w:bCs/>
          <w:i w:val="false"/>
          <w:iCs w:val="false"/>
          <w:color w:val="000000"/>
          <w:sz w:val="24"/>
          <w:szCs w:val="24"/>
        </w:rPr>
        <w:t xml:space="preserve">Document 2:</w:t>
      </w:r>
      <w:r>
        <w:rPr>
          <w:rFonts w:ascii="Arial" w:cs="Arial" w:eastAsia="Arial" w:hAnsi="Arial"/>
          <w:b w:val="false"/>
          <w:bCs w:val="false"/>
          <w:i w:val="false"/>
          <w:iCs w:val="false"/>
          <w:color w:val="000000"/>
          <w:sz w:val="24"/>
          <w:szCs w:val="24"/>
        </w:rPr>
        <w:t xml:space="preserve"> DePuy, B.K. (2026). Negotiation Modes, Particle Structure, and the Derivation of the Proton Mass (Unified Derivation v3). Zenodo DOI: 10.5281/zenodo.18927154</w:t>
      </w:r>
    </w:p>
    <w:p>
      <w:pPr>
        <w:spacing w:after="80"/>
      </w:pPr>
      <w:r>
        <w:t xml:space="preserve"/>
      </w:r>
    </w:p>
    <w:p>
      <w:pPr>
        <w:spacing w:after="160"/>
      </w:pPr>
      <w:r>
        <w:rPr>
          <w:rFonts w:ascii="Arial" w:cs="Arial" w:eastAsia="Arial" w:hAnsi="Arial"/>
          <w:b/>
          <w:bCs/>
          <w:i w:val="false"/>
          <w:iCs w:val="false"/>
          <w:color w:val="000000"/>
          <w:sz w:val="24"/>
          <w:szCs w:val="24"/>
        </w:rPr>
        <w:t xml:space="preserve">Document 3:</w:t>
      </w:r>
      <w:r>
        <w:rPr>
          <w:rFonts w:ascii="Arial" w:cs="Arial" w:eastAsia="Arial" w:hAnsi="Arial"/>
          <w:b w:val="false"/>
          <w:bCs w:val="false"/>
          <w:i w:val="false"/>
          <w:iCs w:val="false"/>
          <w:color w:val="000000"/>
          <w:sz w:val="24"/>
          <w:szCs w:val="24"/>
        </w:rPr>
        <w:t xml:space="preserve"> DePuy, B.K. (2026). The Lagrangian of the Negotiation Field: Connecting a Pre-Geometric Substrate to Quantum Field Theory (v2). Zenodo DOI: 10.5281/zenodo.18927154</w:t>
      </w:r>
    </w:p>
    <w:p>
      <w:pPr>
        <w:spacing w:after="80"/>
      </w:pPr>
      <w:r>
        <w:t xml:space="preserve"/>
      </w:r>
    </w:p>
    <w:p>
      <w:pPr>
        <w:spacing w:after="160"/>
      </w:pPr>
      <w:r>
        <w:rPr>
          <w:rFonts w:ascii="Arial" w:cs="Arial" w:eastAsia="Arial" w:hAnsi="Arial"/>
          <w:b/>
          <w:bCs/>
          <w:i w:val="false"/>
          <w:iCs w:val="false"/>
          <w:color w:val="000000"/>
          <w:sz w:val="24"/>
          <w:szCs w:val="24"/>
        </w:rPr>
        <w:t xml:space="preserve">Document 5:</w:t>
      </w:r>
      <w:r>
        <w:rPr>
          <w:rFonts w:ascii="Arial" w:cs="Arial" w:eastAsia="Arial" w:hAnsi="Arial"/>
          <w:b w:val="false"/>
          <w:bCs w:val="false"/>
          <w:i w:val="false"/>
          <w:iCs w:val="false"/>
          <w:color w:val="000000"/>
          <w:sz w:val="24"/>
          <w:szCs w:val="24"/>
        </w:rPr>
        <w:t xml:space="preserve"> DePuy, B.K. (2026). Deriving G and H₀ from Negotiation Substrate Primitives. Zenodo DOI: 10.5281/zenodo.18927154</w:t>
      </w:r>
    </w:p>
    <w:p>
      <w:pPr>
        <w:spacing w:after="80"/>
      </w:pPr>
      <w:r>
        <w:t xml:space="preserve"/>
      </w:r>
    </w:p>
    <w:p>
      <w:pPr>
        <w:spacing w:after="160"/>
      </w:pPr>
      <w:r>
        <w:rPr>
          <w:rFonts w:ascii="Arial" w:cs="Arial" w:eastAsia="Arial" w:hAnsi="Arial"/>
          <w:b/>
          <w:bCs/>
          <w:i w:val="false"/>
          <w:iCs w:val="false"/>
          <w:color w:val="000000"/>
          <w:sz w:val="24"/>
          <w:szCs w:val="24"/>
        </w:rPr>
        <w:t xml:space="preserve">ADM Formalism:</w:t>
      </w:r>
      <w:r>
        <w:rPr>
          <w:rFonts w:ascii="Arial" w:cs="Arial" w:eastAsia="Arial" w:hAnsi="Arial"/>
          <w:b w:val="false"/>
          <w:bCs w:val="false"/>
          <w:i w:val="false"/>
          <w:iCs w:val="false"/>
          <w:color w:val="000000"/>
          <w:sz w:val="24"/>
          <w:szCs w:val="24"/>
        </w:rPr>
        <w:t xml:space="preserve"> Arnowitt, R., Deser, S., &amp; Misner, C.W. (1962). The dynamics of general relativity. In Gravitation: An Introduction to Current Research (ed. Witten), pp. 227-265. Wiley.</w:t>
      </w:r>
    </w:p>
    <w:p>
      <w:pPr>
        <w:spacing w:after="80"/>
      </w:pPr>
      <w:r>
        <w:t xml:space="preserve"/>
      </w:r>
    </w:p>
    <w:p>
      <w:pPr>
        <w:spacing w:after="160"/>
      </w:pPr>
      <w:r>
        <w:rPr>
          <w:rFonts w:ascii="Arial" w:cs="Arial" w:eastAsia="Arial" w:hAnsi="Arial"/>
          <w:b/>
          <w:bCs/>
          <w:i w:val="false"/>
          <w:iCs w:val="false"/>
          <w:color w:val="000000"/>
          <w:sz w:val="24"/>
          <w:szCs w:val="24"/>
        </w:rPr>
        <w:t xml:space="preserve">Loop Quantum Gravity:</w:t>
      </w:r>
      <w:r>
        <w:rPr>
          <w:rFonts w:ascii="Arial" w:cs="Arial" w:eastAsia="Arial" w:hAnsi="Arial"/>
          <w:b w:val="false"/>
          <w:bCs w:val="false"/>
          <w:i w:val="false"/>
          <w:iCs w:val="false"/>
          <w:color w:val="000000"/>
          <w:sz w:val="24"/>
          <w:szCs w:val="24"/>
        </w:rPr>
        <w:t xml:space="preserve"> Rovelli, C. (2004). Quantum Gravity. Cambridge University Press.</w:t>
      </w:r>
    </w:p>
    <w:p>
      <w:pPr>
        <w:spacing w:after="80"/>
      </w:pPr>
      <w:r>
        <w:t xml:space="preserve"/>
      </w:r>
    </w:p>
    <w:p>
      <w:pPr>
        <w:spacing w:after="160"/>
      </w:pPr>
      <w:r>
        <w:rPr>
          <w:rFonts w:ascii="Arial" w:cs="Arial" w:eastAsia="Arial" w:hAnsi="Arial"/>
          <w:b/>
          <w:bCs/>
          <w:i w:val="false"/>
          <w:iCs w:val="false"/>
          <w:color w:val="000000"/>
          <w:sz w:val="24"/>
          <w:szCs w:val="24"/>
        </w:rPr>
        <w:t xml:space="preserve">Spin Networks:</w:t>
      </w:r>
      <w:r>
        <w:rPr>
          <w:rFonts w:ascii="Arial" w:cs="Arial" w:eastAsia="Arial" w:hAnsi="Arial"/>
          <w:b w:val="false"/>
          <w:bCs w:val="false"/>
          <w:i w:val="false"/>
          <w:iCs w:val="false"/>
          <w:color w:val="000000"/>
          <w:sz w:val="24"/>
          <w:szCs w:val="24"/>
        </w:rPr>
        <w:t xml:space="preserve"> Penrose, R. (1971). Angular momentum: an approach to combinatorial space-time. In Quantum Theory and Beyond (ed. Bastin). Cambridge University Press.</w:t>
      </w:r>
    </w:p>
    <w:p>
      <w:pPr>
        <w:spacing w:after="80"/>
      </w:pPr>
      <w:r>
        <w:t xml:space="preserve"/>
      </w:r>
    </w:p>
    <w:p>
      <w:pPr>
        <w:spacing w:after="160"/>
      </w:pPr>
      <w:r>
        <w:rPr>
          <w:rFonts w:ascii="Arial" w:cs="Arial" w:eastAsia="Arial" w:hAnsi="Arial"/>
          <w:b/>
          <w:bCs/>
          <w:i w:val="false"/>
          <w:iCs w:val="false"/>
          <w:color w:val="000000"/>
          <w:sz w:val="24"/>
          <w:szCs w:val="24"/>
        </w:rPr>
        <w:t xml:space="preserve">Barbero-Immirzi and Entropy:</w:t>
      </w:r>
      <w:r>
        <w:rPr>
          <w:rFonts w:ascii="Arial" w:cs="Arial" w:eastAsia="Arial" w:hAnsi="Arial"/>
          <w:b w:val="false"/>
          <w:bCs w:val="false"/>
          <w:i w:val="false"/>
          <w:iCs w:val="false"/>
          <w:color w:val="000000"/>
          <w:sz w:val="24"/>
          <w:szCs w:val="24"/>
        </w:rPr>
        <w:t xml:space="preserve"> Ashtekar, A., Baez, J., &amp; Krasnov, K. (1998). Quantum Geometry of Isolated Horizons and Black Hole Entropy. Advances in Theoretical and Mathematical Physics 4, 1-94.</w:t>
      </w:r>
    </w:p>
    <w:p>
      <w:pPr>
        <w:spacing w:after="80"/>
      </w:pPr>
      <w:r>
        <w:t xml:space="preserve"/>
      </w:r>
    </w:p>
    <w:p>
      <w:pPr>
        <w:spacing w:after="160"/>
      </w:pPr>
      <w:r>
        <w:rPr>
          <w:rFonts w:ascii="Arial" w:cs="Arial" w:eastAsia="Arial" w:hAnsi="Arial"/>
          <w:b/>
          <w:bCs/>
          <w:i w:val="false"/>
          <w:iCs w:val="false"/>
          <w:color w:val="000000"/>
          <w:sz w:val="24"/>
          <w:szCs w:val="24"/>
        </w:rPr>
        <w:t xml:space="preserve">Canonical Quantization:</w:t>
      </w:r>
      <w:r>
        <w:rPr>
          <w:rFonts w:ascii="Arial" w:cs="Arial" w:eastAsia="Arial" w:hAnsi="Arial"/>
          <w:b w:val="false"/>
          <w:bCs w:val="false"/>
          <w:i w:val="false"/>
          <w:iCs w:val="false"/>
          <w:color w:val="000000"/>
          <w:sz w:val="24"/>
          <w:szCs w:val="24"/>
        </w:rPr>
        <w:t xml:space="preserve"> Dirac, P.A.M. (1964). Lectures on Quantum Mechanics. Belfer Graduate School of Science, Yeshiva University.</w:t>
      </w:r>
    </w:p>
    <w:p>
      <w:pPr>
        <w:spacing w:after="80"/>
      </w:pPr>
      <w:r>
        <w:t xml:space="preserve"/>
      </w:r>
    </w:p>
    <w:p>
      <w:pPr>
        <w:pBdr>
          <w:bottom w:val="single" w:color="1a3a5c" w:sz="6" w:space="1"/>
        </w:pBdr>
        <w:spacing w:after="200"/>
      </w:pPr>
      <w:r>
        <w:t xml:space="preserve"/>
      </w:r>
    </w:p>
    <w:p>
      <w:pPr>
        <w:spacing w:after="60"/>
        <w:jc w:val="center"/>
      </w:pPr>
      <w:r>
        <w:rPr>
          <w:rFonts w:ascii="Arial" w:cs="Arial" w:eastAsia="Arial" w:hAnsi="Arial"/>
          <w:b w:val="false"/>
          <w:bCs w:val="false"/>
          <w:i/>
          <w:iCs/>
          <w:color w:val="000000"/>
          <w:sz w:val="20"/>
          <w:szCs w:val="20"/>
        </w:rPr>
        <w:t xml:space="preserve">Working paper. Document 4 of 5 in The Medium framework series.</w:t>
      </w:r>
    </w:p>
    <w:p>
      <w:pPr>
        <w:spacing w:after="60"/>
        <w:jc w:val="center"/>
      </w:pPr>
      <w:r>
        <w:rPr>
          <w:rFonts w:ascii="Arial" w:cs="Arial" w:eastAsia="Arial" w:hAnsi="Arial"/>
          <w:b w:val="false"/>
          <w:bCs w:val="false"/>
          <w:i w:val="false"/>
          <w:iCs w:val="false"/>
          <w:color w:val="000000"/>
          <w:sz w:val="20"/>
          <w:szCs w:val="20"/>
        </w:rPr>
        <w:t xml:space="preserve">Zenodo concept DOI: 10.5281/zenodo.18927154</w:t>
      </w:r>
    </w:p>
    <w:p>
      <w:pPr>
        <w:spacing w:after="60"/>
        <w:jc w:val="center"/>
      </w:pPr>
      <w:r>
        <w:rPr>
          <w:rFonts w:ascii="Arial" w:cs="Arial" w:eastAsia="Arial" w:hAnsi="Arial"/>
          <w:b w:val="false"/>
          <w:bCs w:val="false"/>
          <w:i w:val="false"/>
          <w:iCs w:val="false"/>
          <w:color w:val="000000"/>
          <w:sz w:val="20"/>
          <w:szCs w:val="20"/>
        </w:rPr>
        <w:t xml:space="preserve">github.com/bkdepuy/The-Medium  —  bradleykdepuy.substack.com</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The Medium Framework  —  Hamiltonian  —  Bradley K. DePuy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3a5c"/>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1a3a5c"/>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2c5f8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2026-06-25T02:08:49.140Z</dcterms:created>
  <dcterms:modified xsi:type="dcterms:W3CDTF">2026-06-25T02:08:49.153Z</dcterms:modified>
</cp:coreProperties>
</file>

<file path=docProps/custom.xml><?xml version="1.0" encoding="utf-8"?>
<Properties xmlns="http://schemas.openxmlformats.org/officeDocument/2006/custom-properties" xmlns:vt="http://schemas.openxmlformats.org/officeDocument/2006/docPropsVTypes"/>
</file>