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jc w:val="center"/>
      </w:pPr>
      <w:r>
        <w:rPr>
          <w:rFonts w:ascii="Arial" w:cs="Arial" w:eastAsia="Arial" w:hAnsi="Arial"/>
          <w:b/>
          <w:bCs/>
          <w:i w:val="false"/>
          <w:iCs w:val="false"/>
          <w:color w:val="1a3a5c"/>
          <w:sz w:val="40"/>
          <w:szCs w:val="40"/>
        </w:rPr>
        <w:t xml:space="preserve">THE MEDIUM FRAMEWORK</w:t>
      </w:r>
    </w:p>
    <w:p>
      <w:pPr>
        <w:spacing w:after="40"/>
        <w:jc w:val="center"/>
      </w:pPr>
      <w:r>
        <w:rPr>
          <w:rFonts w:ascii="Arial" w:cs="Arial" w:eastAsia="Arial" w:hAnsi="Arial"/>
          <w:b w:val="false"/>
          <w:bCs w:val="false"/>
          <w:i w:val="false"/>
          <w:iCs w:val="false"/>
          <w:color w:val="2c5f8a"/>
          <w:sz w:val="30"/>
          <w:szCs w:val="30"/>
        </w:rPr>
        <w:t xml:space="preserve">The Lagrangian of the Negotiation Field:</w:t>
      </w:r>
    </w:p>
    <w:p>
      <w:pPr>
        <w:spacing w:after="40"/>
        <w:jc w:val="center"/>
      </w:pPr>
      <w:r>
        <w:rPr>
          <w:rFonts w:ascii="Arial" w:cs="Arial" w:eastAsia="Arial" w:hAnsi="Arial"/>
          <w:b w:val="false"/>
          <w:bCs w:val="false"/>
          <w:i w:val="false"/>
          <w:iCs w:val="false"/>
          <w:color w:val="2c5f8a"/>
          <w:sz w:val="26"/>
          <w:szCs w:val="26"/>
        </w:rPr>
        <w:t xml:space="preserve">Connecting a Pre-Geometric Substrate to Quantum Field Theory</w:t>
      </w:r>
    </w:p>
    <w:p>
      <w:pPr>
        <w:spacing w:after="240"/>
        <w:jc w:val="center"/>
      </w:pPr>
      <w:r>
        <w:rPr>
          <w:rFonts w:ascii="Arial" w:cs="Arial" w:eastAsia="Arial" w:hAnsi="Arial"/>
          <w:b w:val="false"/>
          <w:bCs w:val="false"/>
          <w:i w:val="false"/>
          <w:iCs w:val="false"/>
          <w:color w:val="888888"/>
          <w:sz w:val="22"/>
          <w:szCs w:val="22"/>
        </w:rPr>
        <w:t xml:space="preserve">Version 2 — with Foundational Iota Scale Definition</w:t>
      </w:r>
    </w:p>
    <w:p>
      <w:pPr>
        <w:pBdr>
          <w:bottom w:val="single" w:color="1a3a5c" w:sz="6" w:space="1"/>
        </w:pBdr>
        <w:spacing w:after="200"/>
      </w:pPr>
      <w:r>
        <w:t xml:space="preserve"/>
      </w:r>
    </w:p>
    <w:p>
      <w:pPr>
        <w:spacing w:after="60"/>
        <w:jc w:val="center"/>
      </w:pPr>
      <w:r>
        <w:rPr>
          <w:rFonts w:ascii="Arial" w:cs="Arial" w:eastAsia="Arial" w:hAnsi="Arial"/>
          <w:b/>
          <w:bCs/>
          <w:i w:val="false"/>
          <w:iCs w:val="false"/>
          <w:color w:val="000000"/>
          <w:sz w:val="24"/>
          <w:szCs w:val="24"/>
        </w:rPr>
        <w:t xml:space="preserve">Bradley K. DePuy</w:t>
      </w:r>
    </w:p>
    <w:p>
      <w:pPr>
        <w:spacing w:after="60"/>
        <w:jc w:val="center"/>
      </w:pPr>
      <w:r>
        <w:rPr>
          <w:rFonts w:ascii="Arial" w:cs="Arial" w:eastAsia="Arial" w:hAnsi="Arial"/>
          <w:b w:val="false"/>
          <w:bCs w:val="false"/>
          <w:i/>
          <w:iCs/>
          <w:color w:val="000000"/>
          <w:sz w:val="22"/>
          <w:szCs w:val="22"/>
        </w:rPr>
        <w:t xml:space="preserve">Independent Researcher</w:t>
      </w:r>
    </w:p>
    <w:p>
      <w:pPr>
        <w:spacing w:after="60"/>
        <w:jc w:val="center"/>
      </w:pPr>
      <w:r>
        <w:rPr>
          <w:rFonts w:ascii="Arial" w:cs="Arial" w:eastAsia="Arial" w:hAnsi="Arial"/>
          <w:b w:val="false"/>
          <w:bCs w:val="false"/>
          <w:i w:val="false"/>
          <w:iCs w:val="false"/>
          <w:color w:val="000000"/>
          <w:sz w:val="22"/>
          <w:szCs w:val="22"/>
        </w:rPr>
        <w:t xml:space="preserve">ORCID: 0009-0001-0328-2299</w:t>
      </w:r>
    </w:p>
    <w:p>
      <w:pPr>
        <w:spacing w:after="60"/>
        <w:jc w:val="center"/>
      </w:pPr>
      <w:r>
        <w:rPr>
          <w:rFonts w:ascii="Arial" w:cs="Arial" w:eastAsia="Arial" w:hAnsi="Arial"/>
          <w:b w:val="false"/>
          <w:bCs w:val="false"/>
          <w:i w:val="false"/>
          <w:iCs w:val="false"/>
          <w:color w:val="000000"/>
          <w:sz w:val="22"/>
          <w:szCs w:val="22"/>
        </w:rPr>
        <w:t xml:space="preserve">Zenodo DOI: 10.5281/zenodo.18927154</w:t>
      </w:r>
    </w:p>
    <w:p>
      <w:pPr>
        <w:spacing w:after="240"/>
        <w:jc w:val="center"/>
      </w:pPr>
      <w:r>
        <w:rPr>
          <w:rFonts w:ascii="Arial" w:cs="Arial" w:eastAsia="Arial" w:hAnsi="Arial"/>
          <w:b w:val="false"/>
          <w:bCs w:val="false"/>
          <w:i w:val="false"/>
          <w:iCs w:val="false"/>
          <w:color w:val="000000"/>
          <w:sz w:val="22"/>
          <w:szCs w:val="22"/>
        </w:rPr>
        <w:t xml:space="preserve">github.com/bkdepuy/The-Medium  —  bradleykdepuy.substack.com</w:t>
      </w:r>
    </w:p>
    <w:p>
      <w:pPr>
        <w:pBdr>
          <w:bottom w:val="single" w:color="1a3a5c" w:sz="6" w:space="1"/>
        </w:pBdr>
        <w:spacing w:after="200"/>
      </w:pPr>
      <w:r>
        <w:t xml:space="preserve"/>
      </w:r>
    </w:p>
    <w:p>
      <w:pPr>
        <w:spacing w:after="60"/>
        <w:jc w:val="center"/>
      </w:pPr>
      <w:r>
        <w:rPr>
          <w:rFonts w:ascii="Arial" w:cs="Arial" w:eastAsia="Arial" w:hAnsi="Arial"/>
          <w:b w:val="false"/>
          <w:bCs w:val="false"/>
          <w:i/>
          <w:iCs/>
          <w:color w:val="555555"/>
          <w:sz w:val="20"/>
          <w:szCs w:val="20"/>
        </w:rPr>
        <w:t xml:space="preserve">Blue boxes: plain language.  Amber boxes: open questions.  Green boxes: foundational definitions.</w:t>
      </w:r>
    </w:p>
    <w:p>
      <w:pPr>
        <w:spacing w:after="80"/>
      </w:pPr>
      <w:r>
        <w:t xml:space="preserve"/>
      </w:r>
    </w:p>
    <w:p>
      <w:pPr>
        <w:spacing w:after="80"/>
      </w:pPr>
      <w:r>
        <w:t xml:space="preserve"/>
      </w:r>
    </w:p>
    <w:p>
      <w:pPr>
        <w:spacing w:after="80"/>
      </w:pPr>
      <w:r>
        <w:t xml:space="preserve"/>
      </w:r>
    </w:p>
    <w:p>
      <w:pPr>
        <w:pStyle w:val="Heading1"/>
      </w:pPr>
      <w:r>
        <w:t xml:space="preserve">Abstract</w:t>
      </w:r>
    </w:p>
    <w:p>
      <w:pPr>
        <w:spacing w:after="160"/>
      </w:pPr>
      <w:r>
        <w:rPr>
          <w:rFonts w:ascii="Arial" w:cs="Arial" w:eastAsia="Arial" w:hAnsi="Arial"/>
          <w:b w:val="false"/>
          <w:bCs w:val="false"/>
          <w:i w:val="false"/>
          <w:iCs w:val="false"/>
          <w:color w:val="000000"/>
          <w:sz w:val="24"/>
          <w:szCs w:val="24"/>
        </w:rPr>
        <w:t xml:space="preserve">This paper derives the Lagrangian of the negotiation field within The Medium framework and establishes its connections to quantum field theory, the Standard Model, and quantum gravity. The foundational definition — iota size 1 = Planck length — is adopted from the companion unified paper. In Planck units, the Lagrangian takes a particularly clean form: the kinetic term is the dimensionless cycling rate of the negotiation field, and the potential term is the graph Laplacian quadratic form expressed in iota-scale units. The Planck constant ℏ is identified as the action of one negotiation cycle at iota size 1, making it a derived rather than fundamental quantity. SU(3) color symmetry emerges from the triangle's permutation invariance under complex negotiation states in Planck units. The path integral over negotiation field configurations connects directly to quantum field theory. Three open calculations are identified: the Barbero-Immirzi correction to the eigenvalue spectrum, the Feynman rules from the topology change term, and the precise derivation of ℏ.</w:t>
      </w:r>
    </w:p>
    <w:p>
      <w:pPr>
        <w:spacing w:after="80"/>
      </w:pPr>
      <w:r>
        <w:t xml:space="preserve"/>
      </w:r>
    </w:p>
    <w:p>
      <w:pPr>
        <w:pBdr>
          <w:bottom w:val="single" w:color="1a3a5c" w:sz="6"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c7a3a" w:sz="4"/>
              <w:left w:val="single" w:color="2c7a3a" w:sz="4"/>
              <w:bottom w:val="single" w:color="2c7a3a" w:sz="4"/>
              <w:right w:val="single" w:color="2c7a3a" w:sz="4"/>
            </w:tcBorders>
            <w:shd w:fill="eafaf0" w:val="clear"/>
            <w:tcMar>
              <w:top w:type="dxa" w:w="160"/>
              <w:left w:type="dxa" w:w="240"/>
              <w:bottom w:type="dxa" w:w="160"/>
              <w:right w:type="dxa" w:w="240"/>
            </w:tcMar>
          </w:tcPr>
          <w:p>
            <w:pPr>
              <w:spacing w:after="100"/>
            </w:pPr>
            <w:r>
              <w:rPr>
                <w:rFonts w:ascii="Arial" w:cs="Arial" w:eastAsia="Arial" w:hAnsi="Arial"/>
                <w:b/>
                <w:bCs/>
                <w:color w:val="2c7a3a"/>
                <w:sz w:val="22"/>
                <w:szCs w:val="22"/>
              </w:rPr>
              <w:t xml:space="preserve">Foundational definition (adopted from companion paper)</w:t>
            </w:r>
          </w:p>
          <w:p>
            <w:pPr>
              <w:spacing w:after="120"/>
            </w:pPr>
            <w:r>
              <w:rPr>
                <w:rFonts w:ascii="Arial" w:cs="Arial" w:eastAsia="Arial" w:hAnsi="Arial"/>
                <w:sz w:val="22"/>
                <w:szCs w:val="22"/>
              </w:rPr>
              <w:t xml:space="preserve">Iota size 1 = Planck length = 1.616 × 10⁻³⁵ m</w:t>
            </w:r>
          </w:p>
          <w:p>
            <w:pPr>
              <w:spacing w:after="120"/>
            </w:pPr>
            <w:r>
              <w:rPr>
                <w:rFonts w:ascii="Arial" w:cs="Arial" w:eastAsia="Arial" w:hAnsi="Arial"/>
                <w:sz w:val="22"/>
                <w:szCs w:val="22"/>
              </w:rPr>
              <w:t xml:space="preserve">In Planck units: E_Planck = 1, t_Planck = 1, l_Planck = 1, ℏ = 1/(2π).</w:t>
            </w:r>
          </w:p>
          <w:p>
            <w:pPr>
              <w:spacing w:after="120"/>
            </w:pPr>
            <w:r>
              <w:rPr>
                <w:rFonts w:ascii="Arial" w:cs="Arial" w:eastAsia="Arial" w:hAnsi="Arial"/>
                <w:sz w:val="22"/>
                <w:szCs w:val="22"/>
              </w:rPr>
              <w:t xml:space="preserve">All quantities in this paper are expressed in these units unless otherwise stated.</w:t>
            </w:r>
          </w:p>
          <w:p>
            <w:pPr>
              <w:spacing w:after="0"/>
            </w:pPr>
            <w:r>
              <w:rPr>
                <w:rFonts w:ascii="Arial" w:cs="Arial" w:eastAsia="Arial" w:hAnsi="Arial"/>
                <w:sz w:val="22"/>
                <w:szCs w:val="22"/>
              </w:rPr>
              <w:t xml:space="preserve">This makes the Lagrangian dimensionless at the substrate level — it is a pure ratio of negotiation energies in iota-scale units.</w:t>
            </w:r>
          </w:p>
        </w:tc>
      </w:tr>
    </w:tbl>
    <w:p>
      <w:pPr>
        <w:spacing w:after="80"/>
      </w:pPr>
      <w:r>
        <w:t xml:space="preserve"/>
      </w:r>
    </w:p>
    <w:p>
      <w:pPr>
        <w:pBdr>
          <w:bottom w:val="single" w:color="1a3a5c" w:sz="6" w:space="1"/>
        </w:pBdr>
        <w:spacing w:after="200"/>
      </w:pPr>
      <w:r>
        <w:t xml:space="preserve"/>
      </w:r>
    </w:p>
    <w:p>
      <w:pPr>
        <w:pStyle w:val="Heading1"/>
      </w:pPr>
      <w:r>
        <w:t xml:space="preserve">1. The Lagrangian in Planck Units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c5f8a" w:sz="4"/>
              <w:left w:val="single" w:color="2c5f8a" w:sz="4"/>
              <w:bottom w:val="single" w:color="2c5f8a" w:sz="4"/>
              <w:right w:val="single" w:color="2c5f8a" w:sz="4"/>
            </w:tcBorders>
            <w:shd w:fill="eaf3fb" w:val="clear"/>
            <w:tcMar>
              <w:top w:type="dxa" w:w="160"/>
              <w:left w:type="dxa" w:w="240"/>
              <w:bottom w:type="dxa" w:w="160"/>
              <w:right w:type="dxa" w:w="240"/>
            </w:tcMar>
          </w:tcPr>
          <w:p>
            <w:pPr>
              <w:spacing w:after="100"/>
            </w:pPr>
            <w:r>
              <w:rPr>
                <w:rFonts w:ascii="Arial" w:cs="Arial" w:eastAsia="Arial" w:hAnsi="Arial"/>
                <w:b/>
                <w:bCs/>
                <w:color w:val="1a3a5c"/>
                <w:sz w:val="22"/>
                <w:szCs w:val="22"/>
              </w:rPr>
              <w:t xml:space="preserve">In plain language</w:t>
            </w:r>
          </w:p>
          <w:p>
            <w:pPr>
              <w:spacing w:after="0"/>
            </w:pPr>
            <w:r>
              <w:rPr>
                <w:rFonts w:ascii="Arial" w:cs="Arial" w:eastAsia="Arial" w:hAnsi="Arial"/>
                <w:sz w:val="22"/>
                <w:szCs w:val="22"/>
              </w:rPr>
              <w:t xml:space="preserve">The Lagrangian is the master equation of the theory — one equation from which all physics flows. In Planck units it has a remarkably simple form: the square of how fast the negotiation is changing, minus the square of how much unresolved tension exists. The first term is what drives particles to have mass. The second term is what selects which patterns are stable.</w:t>
            </w:r>
          </w:p>
        </w:tc>
      </w:tr>
    </w:tbl>
    <w:p>
      <w:pPr>
        <w:spacing w:after="80"/>
      </w:pPr>
      <w:r>
        <w:t xml:space="preserve"/>
      </w:r>
    </w:p>
    <w:p>
      <w:pPr>
        <w:pStyle w:val="Heading2"/>
      </w:pPr>
      <w:r>
        <w:t xml:space="preserve">1.1 The Field Variable</w:t>
      </w:r>
    </w:p>
    <w:p>
      <w:pPr>
        <w:spacing w:after="160"/>
      </w:pPr>
      <w:r>
        <w:rPr>
          <w:rFonts w:ascii="Arial" w:cs="Arial" w:eastAsia="Arial" w:hAnsi="Arial"/>
          <w:b w:val="false"/>
          <w:bCs w:val="false"/>
          <w:i w:val="false"/>
          <w:iCs w:val="false"/>
          <w:color w:val="000000"/>
          <w:sz w:val="24"/>
          <w:szCs w:val="24"/>
        </w:rPr>
        <w:t xml:space="preserve">The negotiation field N_ij is defined on every edge (i,j) of the iota graph. In Planck units it is dimensionless — the boundary resolution expressed as a ratio in iota-scale units. In the continuum limit it becomes N(x,t), a scalar field on emergent spacetime.</w:t>
      </w:r>
    </w:p>
    <w:p>
      <w:pPr>
        <w:pStyle w:val="Heading2"/>
      </w:pPr>
      <w:r>
        <w:t xml:space="preserve">1.2 The Lagrangian Density</w:t>
      </w:r>
    </w:p>
    <w:p>
      <w:pPr>
        <w:spacing w:after="160"/>
      </w:pPr>
      <w:r>
        <w:rPr>
          <w:rFonts w:ascii="Arial" w:cs="Arial" w:eastAsia="Arial" w:hAnsi="Arial"/>
          <w:b w:val="false"/>
          <w:bCs w:val="false"/>
          <w:i w:val="false"/>
          <w:iCs w:val="false"/>
          <w:color w:val="000000"/>
          <w:sz w:val="24"/>
          <w:szCs w:val="24"/>
        </w:rPr>
        <w:t xml:space="preserve">In Planck units (l_Planck = t_Planck = E_Planck = 1):</w:t>
      </w:r>
    </w:p>
    <w:p>
      <w:pPr>
        <w:spacing w:after="140" w:before="140"/>
        <w:jc w:val="center"/>
      </w:pPr>
      <w:r>
        <w:rPr>
          <w:rFonts w:ascii="Courier New" w:cs="Courier New" w:eastAsia="Courier New" w:hAnsi="Courier New"/>
          <w:b/>
          <w:bCs/>
          <w:sz w:val="24"/>
          <w:szCs w:val="24"/>
        </w:rPr>
        <w:t xml:space="preserve">ℒ  =  (1/2)(∂N/∂t)²  −  (1/2)(Nᵀ · L · N)</w:t>
      </w:r>
    </w:p>
    <w:p>
      <w:pPr>
        <w:spacing w:after="160"/>
      </w:pPr>
      <w:r>
        <w:rPr>
          <w:rFonts w:ascii="Arial" w:cs="Arial" w:eastAsia="Arial" w:hAnsi="Arial"/>
          <w:b w:val="false"/>
          <w:bCs w:val="false"/>
          <w:i w:val="false"/>
          <w:iCs w:val="false"/>
          <w:color w:val="000000"/>
          <w:sz w:val="24"/>
          <w:szCs w:val="24"/>
        </w:rPr>
        <w:t xml:space="preserve">The kinetic term (1/2)(∂N/∂t)² is the energy of negotiation cycling in iota units. The potential term (1/2)(Nᵀ·L·N) is the closure penalty in iota units. Both are pure numbers — ratios. The Lagrangian itself is dimensionless at the substrate level.</w:t>
      </w:r>
    </w:p>
    <w:p>
      <w:pPr>
        <w:spacing w:after="160"/>
      </w:pPr>
      <w:r>
        <w:rPr>
          <w:rFonts w:ascii="Arial" w:cs="Arial" w:eastAsia="Arial" w:hAnsi="Arial"/>
          <w:b w:val="false"/>
          <w:bCs w:val="false"/>
          <w:i w:val="false"/>
          <w:iCs w:val="false"/>
          <w:color w:val="000000"/>
          <w:sz w:val="24"/>
          <w:szCs w:val="24"/>
        </w:rPr>
        <w:t xml:space="preserve">Restoring physical units:</w:t>
      </w:r>
    </w:p>
    <w:p>
      <w:pPr>
        <w:spacing w:after="140" w:before="140"/>
        <w:jc w:val="center"/>
      </w:pPr>
      <w:r>
        <w:rPr>
          <w:rFonts w:ascii="Courier New" w:cs="Courier New" w:eastAsia="Courier New" w:hAnsi="Courier New"/>
          <w:b/>
          <w:bCs/>
          <w:sz w:val="24"/>
          <w:szCs w:val="24"/>
        </w:rPr>
        <w:t xml:space="preserve">ℒ  =  E_Planck²/l_Planck³ · [(1/2)(∂N/∂t)²  −  (1/2)(Nᵀ · L · N)]</w:t>
      </w:r>
    </w:p>
    <w:p>
      <w:pPr>
        <w:spacing w:after="160"/>
      </w:pPr>
      <w:r>
        <w:rPr>
          <w:rFonts w:ascii="Arial" w:cs="Arial" w:eastAsia="Arial" w:hAnsi="Arial"/>
          <w:b w:val="false"/>
          <w:bCs w:val="false"/>
          <w:i w:val="false"/>
          <w:iCs w:val="false"/>
          <w:color w:val="000000"/>
          <w:sz w:val="24"/>
          <w:szCs w:val="24"/>
        </w:rPr>
        <w:t xml:space="preserve">The prefactor E_Planck²/l_Planck³ is the Planck energy density — the natural unit of Lagrangian density. Everything else is dimensionless negotiation dynamics.</w:t>
      </w:r>
    </w:p>
    <w:p>
      <w:pPr>
        <w:pStyle w:val="Heading2"/>
      </w:pPr>
      <w:r>
        <w:t xml:space="preserve">1.3 The Action</w:t>
      </w:r>
    </w:p>
    <w:p>
      <w:pPr>
        <w:spacing w:after="140" w:before="140"/>
        <w:jc w:val="center"/>
      </w:pPr>
      <w:r>
        <w:rPr>
          <w:rFonts w:ascii="Courier New" w:cs="Courier New" w:eastAsia="Courier New" w:hAnsi="Courier New"/>
          <w:b/>
          <w:bCs/>
          <w:sz w:val="24"/>
          <w:szCs w:val="24"/>
        </w:rPr>
        <w:t xml:space="preserve">S  =  ∫ ℒ dt      [S] = E_Planck · t_Planck = ℏ · 2π</w:t>
      </w:r>
    </w:p>
    <w:p>
      <w:pPr>
        <w:spacing w:after="160"/>
      </w:pPr>
      <w:r>
        <w:rPr>
          <w:rFonts w:ascii="Arial" w:cs="Arial" w:eastAsia="Arial" w:hAnsi="Arial"/>
          <w:b w:val="false"/>
          <w:bCs w:val="false"/>
          <w:i w:val="false"/>
          <w:iCs w:val="false"/>
          <w:color w:val="000000"/>
          <w:sz w:val="24"/>
          <w:szCs w:val="24"/>
        </w:rPr>
        <w:t xml:space="preserve">The action has units of ℏ · 2π — which in Planck units is simply 2π. The phase factor in the path integral e^{iS/ℏ} becomes e^{i·2π·(S in Planck units)}, a pure phase. In Planck units, quantum mechanics is the interference of pure phases generated by dimensionless action ratios.</w:t>
      </w:r>
    </w:p>
    <w:p>
      <w:pPr>
        <w:spacing w:after="80"/>
      </w:pPr>
      <w:r>
        <w:t xml:space="preserve"/>
      </w:r>
    </w:p>
    <w:p>
      <w:pPr>
        <w:pBdr>
          <w:bottom w:val="single" w:color="1a3a5c" w:sz="6" w:space="1"/>
        </w:pBdr>
        <w:spacing w:after="200"/>
      </w:pPr>
      <w:r>
        <w:t xml:space="preserve"/>
      </w:r>
    </w:p>
    <w:p>
      <w:pPr>
        <w:pStyle w:val="Heading1"/>
      </w:pPr>
      <w:r>
        <w:t xml:space="preserve">2. Equations of Motion and the Wave Equation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c5f8a" w:sz="4"/>
              <w:left w:val="single" w:color="2c5f8a" w:sz="4"/>
              <w:bottom w:val="single" w:color="2c5f8a" w:sz="4"/>
              <w:right w:val="single" w:color="2c5f8a" w:sz="4"/>
            </w:tcBorders>
            <w:shd w:fill="eaf3fb" w:val="clear"/>
            <w:tcMar>
              <w:top w:type="dxa" w:w="160"/>
              <w:left w:type="dxa" w:w="240"/>
              <w:bottom w:type="dxa" w:w="160"/>
              <w:right w:type="dxa" w:w="240"/>
            </w:tcMar>
          </w:tcPr>
          <w:p>
            <w:pPr>
              <w:spacing w:after="100"/>
            </w:pPr>
            <w:r>
              <w:rPr>
                <w:rFonts w:ascii="Arial" w:cs="Arial" w:eastAsia="Arial" w:hAnsi="Arial"/>
                <w:b/>
                <w:bCs/>
                <w:color w:val="1a3a5c"/>
                <w:sz w:val="22"/>
                <w:szCs w:val="22"/>
              </w:rPr>
              <w:t xml:space="preserve">In plain language</w:t>
            </w:r>
          </w:p>
          <w:p>
            <w:pPr>
              <w:spacing w:after="0"/>
            </w:pPr>
            <w:r>
              <w:rPr>
                <w:rFonts w:ascii="Arial" w:cs="Arial" w:eastAsia="Arial" w:hAnsi="Arial"/>
                <w:sz w:val="22"/>
                <w:szCs w:val="22"/>
              </w:rPr>
              <w:t xml:space="preserve">The equation that comes out of the Lagrangian is the wave equation — confirming that negotiation modes are waves. In Planck units, the wave speed is 1 — the speed of light in natural units. All massless negotiation modes propagate at the speed of light. Massive particles are standing waves whose cycling gives them inertia.</w:t>
            </w:r>
          </w:p>
        </w:tc>
      </w:tr>
    </w:tbl>
    <w:p>
      <w:pPr>
        <w:spacing w:after="80"/>
      </w:pPr>
      <w:r>
        <w:t xml:space="preserve"/>
      </w:r>
    </w:p>
    <w:p>
      <w:pPr>
        <w:pStyle w:val="Heading2"/>
      </w:pPr>
      <w:r>
        <w:t xml:space="preserve">2.1 The Graph Wave Equation</w:t>
      </w:r>
    </w:p>
    <w:p>
      <w:pPr>
        <w:spacing w:after="140" w:before="140"/>
        <w:jc w:val="center"/>
      </w:pPr>
      <w:r>
        <w:rPr>
          <w:rFonts w:ascii="Courier New" w:cs="Courier New" w:eastAsia="Courier New" w:hAnsi="Courier New"/>
          <w:b/>
          <w:bCs/>
          <w:sz w:val="24"/>
          <w:szCs w:val="24"/>
        </w:rPr>
        <w:t xml:space="preserve">∂²N/∂t²  =  −L · N</w:t>
      </w:r>
    </w:p>
    <w:p>
      <w:pPr>
        <w:spacing w:after="160"/>
      </w:pPr>
      <w:r>
        <w:rPr>
          <w:rFonts w:ascii="Arial" w:cs="Arial" w:eastAsia="Arial" w:hAnsi="Arial"/>
          <w:b w:val="false"/>
          <w:bCs w:val="false"/>
          <w:i w:val="false"/>
          <w:iCs w:val="false"/>
          <w:color w:val="000000"/>
          <w:sz w:val="24"/>
          <w:szCs w:val="24"/>
        </w:rPr>
        <w:t xml:space="preserve">In Planck units, t is measured in Planck times. The continuum form:</w:t>
      </w:r>
    </w:p>
    <w:p>
      <w:pPr>
        <w:spacing w:after="140" w:before="140"/>
        <w:jc w:val="center"/>
      </w:pPr>
      <w:r>
        <w:rPr>
          <w:rFonts w:ascii="Courier New" w:cs="Courier New" w:eastAsia="Courier New" w:hAnsi="Courier New"/>
          <w:b/>
          <w:bCs/>
          <w:sz w:val="24"/>
          <w:szCs w:val="24"/>
        </w:rPr>
        <w:t xml:space="preserve">∂²N/∂t²  =  ∇²N       (wave speed = 1 = c in Planck units)</w:t>
      </w:r>
    </w:p>
    <w:p>
      <w:pPr>
        <w:spacing w:after="160"/>
      </w:pPr>
      <w:r>
        <w:rPr>
          <w:rFonts w:ascii="Arial" w:cs="Arial" w:eastAsia="Arial" w:hAnsi="Arial"/>
          <w:b w:val="false"/>
          <w:bCs w:val="false"/>
          <w:i w:val="false"/>
          <w:iCs w:val="false"/>
          <w:color w:val="000000"/>
          <w:sz w:val="24"/>
          <w:szCs w:val="24"/>
        </w:rPr>
        <w:t xml:space="preserve">Standing wave solutions on a closed graph of n nodes:</w:t>
      </w:r>
    </w:p>
    <w:p>
      <w:pPr>
        <w:spacing w:after="140" w:before="140"/>
        <w:jc w:val="center"/>
      </w:pPr>
      <w:r>
        <w:rPr>
          <w:rFonts w:ascii="Courier New" w:cs="Courier New" w:eastAsia="Courier New" w:hAnsi="Courier New"/>
          <w:b/>
          <w:bCs/>
          <w:sz w:val="24"/>
          <w:szCs w:val="24"/>
        </w:rPr>
        <w:t xml:space="preserve">N_k(t)  =  A_k · v_k · cos(ω_k t  +  φ_k)        ω_k = √λ_k</w:t>
      </w:r>
    </w:p>
    <w:p>
      <w:pPr>
        <w:spacing w:after="160"/>
      </w:pPr>
      <w:r>
        <w:rPr>
          <w:rFonts w:ascii="Arial" w:cs="Arial" w:eastAsia="Arial" w:hAnsi="Arial"/>
          <w:b w:val="false"/>
          <w:bCs w:val="false"/>
          <w:i w:val="false"/>
          <w:iCs w:val="false"/>
          <w:color w:val="000000"/>
          <w:sz w:val="24"/>
          <w:szCs w:val="24"/>
        </w:rPr>
        <w:t xml:space="preserve">For the triangle: ω = √3 in Planck units. The energy E = ℏω = ℏ√3. Converting to MeV and applying the Barbero-Immirzi correction that shifts ω from √λ to λ gives E = 3ℏ = 3ε = 938.3 MeV.</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8a5c2c" w:sz="4"/>
              <w:left w:val="single" w:color="8a5c2c" w:sz="4"/>
              <w:bottom w:val="single" w:color="8a5c2c" w:sz="4"/>
              <w:right w:val="single" w:color="8a5c2c" w:sz="4"/>
            </w:tcBorders>
            <w:shd w:fill="fdf3e7" w:val="clear"/>
            <w:tcMar>
              <w:top w:type="dxa" w:w="160"/>
              <w:left w:type="dxa" w:w="240"/>
              <w:bottom w:type="dxa" w:w="160"/>
              <w:right w:type="dxa" w:w="240"/>
            </w:tcMar>
          </w:tcPr>
          <w:p>
            <w:pPr>
              <w:spacing w:after="100"/>
            </w:pPr>
            <w:r>
              <w:rPr>
                <w:rFonts w:ascii="Arial" w:cs="Arial" w:eastAsia="Arial" w:hAnsi="Arial"/>
                <w:b/>
                <w:bCs/>
                <w:color w:val="8a5c2c"/>
                <w:sz w:val="22"/>
                <w:szCs w:val="22"/>
              </w:rPr>
              <w:t xml:space="preserve">Open calculation 1 — harmonic to linear spectrum</w:t>
            </w:r>
          </w:p>
          <w:p>
            <w:pPr>
              <w:spacing w:after="0"/>
            </w:pPr>
            <w:r>
              <w:rPr>
                <w:rFonts w:ascii="Arial" w:cs="Arial" w:eastAsia="Arial" w:hAnsi="Arial"/>
                <w:sz w:val="22"/>
                <w:szCs w:val="22"/>
              </w:rPr>
              <w:t xml:space="preserve">The Lagrangian gives ω = √λ (harmonic). The observed proton mass corresponds to ω = λ (linear). The Barbero-Immirzi parameter γ ≈ 0.2375 in Planck units sets the minimum area quantum and is expected to modify the dispersion relation from harmonic to linear at high energy density. The proton, as a high-energy-density configuration, sits in the linear regime. Deriving this modification precisely from the minimum area quantum γ·l_Planck² is the primary open calculation.</w:t>
            </w:r>
          </w:p>
        </w:tc>
      </w:tr>
    </w:tbl>
    <w:p>
      <w:pPr>
        <w:spacing w:after="80"/>
      </w:pPr>
      <w:r>
        <w:t xml:space="preserve"/>
      </w:r>
    </w:p>
    <w:p>
      <w:pPr>
        <w:pBdr>
          <w:bottom w:val="single" w:color="1a3a5c" w:sz="6" w:space="1"/>
        </w:pBdr>
        <w:spacing w:after="200"/>
      </w:pPr>
      <w:r>
        <w:t xml:space="preserve"/>
      </w:r>
    </w:p>
    <w:p>
      <w:pPr>
        <w:pStyle w:val="Heading1"/>
      </w:pPr>
      <w:r>
        <w:t xml:space="preserve">3. Symmetries in Planck Units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c5f8a" w:sz="4"/>
              <w:left w:val="single" w:color="2c5f8a" w:sz="4"/>
              <w:bottom w:val="single" w:color="2c5f8a" w:sz="4"/>
              <w:right w:val="single" w:color="2c5f8a" w:sz="4"/>
            </w:tcBorders>
            <w:shd w:fill="eaf3fb" w:val="clear"/>
            <w:tcMar>
              <w:top w:type="dxa" w:w="160"/>
              <w:left w:type="dxa" w:w="240"/>
              <w:bottom w:type="dxa" w:w="160"/>
              <w:right w:type="dxa" w:w="240"/>
            </w:tcMar>
          </w:tcPr>
          <w:p>
            <w:pPr>
              <w:spacing w:after="100"/>
            </w:pPr>
            <w:r>
              <w:rPr>
                <w:rFonts w:ascii="Arial" w:cs="Arial" w:eastAsia="Arial" w:hAnsi="Arial"/>
                <w:b/>
                <w:bCs/>
                <w:color w:val="1a3a5c"/>
                <w:sz w:val="22"/>
                <w:szCs w:val="22"/>
              </w:rPr>
              <w:t xml:space="preserve">In plain language</w:t>
            </w:r>
          </w:p>
          <w:p>
            <w:pPr>
              <w:spacing w:after="0"/>
            </w:pPr>
            <w:r>
              <w:rPr>
                <w:rFonts w:ascii="Arial" w:cs="Arial" w:eastAsia="Arial" w:hAnsi="Arial"/>
                <w:sz w:val="22"/>
                <w:szCs w:val="22"/>
              </w:rPr>
              <w:t xml:space="preserve">When the negotiation states are complex numbers — carrying both magnitude and phase in Planck units — the triangle has a continuous symmetry group: SU(3). This is the symmetry of the strong nuclear force. It falls out of the triangle having three corners and the negotiation states being complex. In Planck units, the phase is measured in units of one negotiation cycle — one Planck time. The eight gluons are the eight independent ways to transform among the three complex negotiation states while preserving the Planck-unit action.</w:t>
            </w:r>
          </w:p>
        </w:tc>
      </w:tr>
    </w:tbl>
    <w:p>
      <w:pPr>
        <w:spacing w:after="80"/>
      </w:pPr>
      <w:r>
        <w:t xml:space="preserve"/>
      </w:r>
    </w:p>
    <w:p>
      <w:pPr>
        <w:pStyle w:val="Heading2"/>
      </w:pPr>
      <w:r>
        <w:t xml:space="preserve">3.1 U(1) Symmetry — Electromagnetism</w:t>
      </w:r>
    </w:p>
    <w:p>
      <w:pPr>
        <w:spacing w:after="160"/>
      </w:pPr>
      <w:r>
        <w:rPr>
          <w:rFonts w:ascii="Arial" w:cs="Arial" w:eastAsia="Arial" w:hAnsi="Arial"/>
          <w:b w:val="false"/>
          <w:bCs w:val="false"/>
          <w:i w:val="false"/>
          <w:iCs w:val="false"/>
          <w:color w:val="000000"/>
          <w:sz w:val="24"/>
          <w:szCs w:val="24"/>
        </w:rPr>
        <w:t xml:space="preserve">Rotating all negotiation phases simultaneously by angle θ in Planck units:</w:t>
      </w:r>
    </w:p>
    <w:p>
      <w:pPr>
        <w:spacing w:after="140" w:before="140"/>
        <w:jc w:val="center"/>
      </w:pPr>
      <w:r>
        <w:rPr>
          <w:rFonts w:ascii="Courier New" w:cs="Courier New" w:eastAsia="Courier New" w:hAnsi="Courier New"/>
          <w:b/>
          <w:bCs/>
          <w:sz w:val="24"/>
          <w:szCs w:val="24"/>
        </w:rPr>
        <w:t xml:space="preserve">N  →  e^{iθ} · N</w:t>
      </w:r>
    </w:p>
    <w:p>
      <w:pPr>
        <w:spacing w:after="160"/>
      </w:pPr>
      <w:r>
        <w:rPr>
          <w:rFonts w:ascii="Arial" w:cs="Arial" w:eastAsia="Arial" w:hAnsi="Arial"/>
          <w:b w:val="false"/>
          <w:bCs w:val="false"/>
          <w:i w:val="false"/>
          <w:iCs w:val="false"/>
          <w:color w:val="000000"/>
          <w:sz w:val="24"/>
          <w:szCs w:val="24"/>
        </w:rPr>
        <w:t xml:space="preserve">leaves ℒ unchanged. This U(1) symmetry, when made local (θ → θ(x,t)), requires a gauge field. In Planck units, the gauge field has energy dimension 1/l_Planck = E_Planck/cℏ — a massless field propagating at the speed of light. This is the photon.</w:t>
      </w:r>
    </w:p>
    <w:p>
      <w:pPr>
        <w:pStyle w:val="Heading2"/>
      </w:pPr>
      <w:r>
        <w:t xml:space="preserve">3.2 SU(3) Symmetry — Strong Force</w:t>
      </w:r>
    </w:p>
    <w:p>
      <w:pPr>
        <w:spacing w:after="160"/>
      </w:pPr>
      <w:r>
        <w:rPr>
          <w:rFonts w:ascii="Arial" w:cs="Arial" w:eastAsia="Arial" w:hAnsi="Arial"/>
          <w:b w:val="false"/>
          <w:bCs w:val="false"/>
          <w:i w:val="false"/>
          <w:iCs w:val="false"/>
          <w:color w:val="000000"/>
          <w:sz w:val="24"/>
          <w:szCs w:val="24"/>
        </w:rPr>
        <w:t xml:space="preserve">The automorphism group of the triangle K₃ is S₃. When negotiation states are complex-valued in Planck units, the continuous symmetry group preserving the Lagrangian is SU(3). Its eight generators correspond to eight gluon states. In Planck units, each gluon carries energy ε — one negotiation quantum. The three color charges are the three complex components of N in iota-scale units.</w:t>
      </w:r>
    </w:p>
    <w:p>
      <w:pPr>
        <w:spacing w:after="160"/>
      </w:pPr>
      <w:r>
        <w:rPr>
          <w:rFonts w:ascii="Arial" w:cs="Arial" w:eastAsia="Arial" w:hAnsi="Arial"/>
          <w:b w:val="false"/>
          <w:bCs w:val="false"/>
          <w:i w:val="false"/>
          <w:iCs w:val="false"/>
          <w:color w:val="000000"/>
          <w:sz w:val="24"/>
          <w:szCs w:val="24"/>
        </w:rPr>
        <w:t xml:space="preserve">SU(3) is not postulated. It is the symmetry group of three complex numbers with fixed total magnitude in Planck units. The triangle forces it.</w:t>
      </w:r>
    </w:p>
    <w:p>
      <w:pPr>
        <w:spacing w:after="80"/>
      </w:pPr>
      <w:r>
        <w:t xml:space="preserve"/>
      </w:r>
    </w:p>
    <w:p>
      <w:pPr>
        <w:pBdr>
          <w:bottom w:val="single" w:color="1a3a5c" w:sz="6" w:space="1"/>
        </w:pBdr>
        <w:spacing w:after="200"/>
      </w:pPr>
      <w:r>
        <w:t xml:space="preserve"/>
      </w:r>
    </w:p>
    <w:p>
      <w:pPr>
        <w:pStyle w:val="Heading1"/>
      </w:pPr>
      <w:r>
        <w:t xml:space="preserve">4. The Path Integral in Planck Units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c5f8a" w:sz="4"/>
              <w:left w:val="single" w:color="2c5f8a" w:sz="4"/>
              <w:bottom w:val="single" w:color="2c5f8a" w:sz="4"/>
              <w:right w:val="single" w:color="2c5f8a" w:sz="4"/>
            </w:tcBorders>
            <w:shd w:fill="eaf3fb" w:val="clear"/>
            <w:tcMar>
              <w:top w:type="dxa" w:w="160"/>
              <w:left w:type="dxa" w:w="240"/>
              <w:bottom w:type="dxa" w:w="160"/>
              <w:right w:type="dxa" w:w="240"/>
            </w:tcMar>
          </w:tcPr>
          <w:p>
            <w:pPr>
              <w:spacing w:after="100"/>
            </w:pPr>
            <w:r>
              <w:rPr>
                <w:rFonts w:ascii="Arial" w:cs="Arial" w:eastAsia="Arial" w:hAnsi="Arial"/>
                <w:b/>
                <w:bCs/>
                <w:color w:val="1a3a5c"/>
                <w:sz w:val="22"/>
                <w:szCs w:val="22"/>
              </w:rPr>
              <w:t xml:space="preserve">In plain language</w:t>
            </w:r>
          </w:p>
          <w:p>
            <w:pPr>
              <w:spacing w:after="0"/>
            </w:pPr>
            <w:r>
              <w:rPr>
                <w:rFonts w:ascii="Arial" w:cs="Arial" w:eastAsia="Arial" w:hAnsi="Arial"/>
                <w:sz w:val="22"/>
                <w:szCs w:val="22"/>
              </w:rPr>
              <w:t xml:space="preserve">In Planck units, the path integral has a clean interpretation: it sums over all possible negotiation histories, each weighted by a pure phase e^{i·2π·S} where S is the action in units of ℏ. The most probable histories — the ones that dominate — are those where the action is stationary. In Planck units, stationary action means the negotiation cycles efficiently while staying close to closure. The proton is the most probable three-iota negotiation history.</w:t>
            </w:r>
          </w:p>
        </w:tc>
      </w:tr>
    </w:tbl>
    <w:p>
      <w:pPr>
        <w:spacing w:after="80"/>
      </w:pPr>
      <w:r>
        <w:t xml:space="preserve"/>
      </w:r>
    </w:p>
    <w:p>
      <w:pPr>
        <w:pStyle w:val="Heading2"/>
      </w:pPr>
      <w:r>
        <w:t xml:space="preserve">4.1 The Partition Function</w:t>
      </w:r>
    </w:p>
    <w:p>
      <w:pPr>
        <w:spacing w:after="140" w:before="140"/>
        <w:jc w:val="center"/>
      </w:pPr>
      <w:r>
        <w:rPr>
          <w:rFonts w:ascii="Courier New" w:cs="Courier New" w:eastAsia="Courier New" w:hAnsi="Courier New"/>
          <w:b/>
          <w:bCs/>
          <w:sz w:val="24"/>
          <w:szCs w:val="24"/>
        </w:rPr>
        <w:t xml:space="preserve">Z  =  ∫ DN · e^{iS/ℏ}       ℏ = 1/(2π) in Planck units</w:t>
      </w:r>
    </w:p>
    <w:p>
      <w:pPr>
        <w:spacing w:after="140" w:before="140"/>
        <w:jc w:val="center"/>
      </w:pPr>
      <w:r>
        <w:rPr>
          <w:rFonts w:ascii="Courier New" w:cs="Courier New" w:eastAsia="Courier New" w:hAnsi="Courier New"/>
          <w:b/>
          <w:bCs/>
          <w:sz w:val="24"/>
          <w:szCs w:val="24"/>
        </w:rPr>
        <w:t xml:space="preserve">Z  =  ∫ DN · e^{i·2πS}</w:t>
      </w:r>
    </w:p>
    <w:p>
      <w:pPr>
        <w:spacing w:after="160"/>
      </w:pPr>
      <w:r>
        <w:rPr>
          <w:rFonts w:ascii="Arial" w:cs="Arial" w:eastAsia="Arial" w:hAnsi="Arial"/>
          <w:b w:val="false"/>
          <w:bCs w:val="false"/>
          <w:i w:val="false"/>
          <w:iCs w:val="false"/>
          <w:color w:val="000000"/>
          <w:sz w:val="24"/>
          <w:szCs w:val="24"/>
        </w:rPr>
        <w:t xml:space="preserve">In Planck units, S is dimensionless and the weight e^{i2πS} is a pure phase on the unit circle. The path integral is the sum of unit-circle phases over all negotiation histories. Constructive interference selects the stable particles.</w:t>
      </w:r>
    </w:p>
    <w:p>
      <w:pPr>
        <w:pStyle w:val="Heading2"/>
      </w:pPr>
      <w:r>
        <w:t xml:space="preserve">4.2 ℏ as Derived Quantity</w:t>
      </w:r>
    </w:p>
    <w:p>
      <w:pPr>
        <w:spacing w:after="160"/>
      </w:pPr>
      <w:r>
        <w:rPr>
          <w:rFonts w:ascii="Arial" w:cs="Arial" w:eastAsia="Arial" w:hAnsi="Arial"/>
          <w:b w:val="false"/>
          <w:bCs w:val="false"/>
          <w:i w:val="false"/>
          <w:iCs w:val="false"/>
          <w:color w:val="000000"/>
          <w:sz w:val="24"/>
          <w:szCs w:val="24"/>
        </w:rPr>
        <w:t xml:space="preserve">In Planck units, ℏ = 1/(2π) is not an independent constant. It is the conversion factor between the dimensionless Planck-unit action and the physical action in J·s:</w:t>
      </w:r>
    </w:p>
    <w:p>
      <w:pPr>
        <w:spacing w:after="140" w:before="140"/>
        <w:jc w:val="center"/>
      </w:pPr>
      <w:r>
        <w:rPr>
          <w:rFonts w:ascii="Courier New" w:cs="Courier New" w:eastAsia="Courier New" w:hAnsi="Courier New"/>
          <w:b/>
          <w:bCs/>
          <w:sz w:val="24"/>
          <w:szCs w:val="24"/>
        </w:rPr>
        <w:t xml:space="preserve">ℏ  =  E_Planck · t_Planck / 2π  =  (iota energy unit) · (iota time unit) / 2π</w:t>
      </w:r>
    </w:p>
    <w:p>
      <w:pPr>
        <w:spacing w:after="160"/>
      </w:pPr>
      <w:r>
        <w:rPr>
          <w:rFonts w:ascii="Arial" w:cs="Arial" w:eastAsia="Arial" w:hAnsi="Arial"/>
          <w:b w:val="false"/>
          <w:bCs w:val="false"/>
          <w:i w:val="false"/>
          <w:iCs w:val="false"/>
          <w:color w:val="000000"/>
          <w:sz w:val="24"/>
          <w:szCs w:val="24"/>
        </w:rPr>
        <w:t xml:space="preserve">The iota scale definition makes this derivation non-circular. E_Planck and t_Planck are properties of the substrate grain — defined by iota size 1 — not inputs from quantum mechanics. ℏ follows from the grain, not the other way around.</w:t>
      </w:r>
    </w:p>
    <w:p>
      <w:pPr>
        <w:spacing w:after="80"/>
      </w:pPr>
      <w:r>
        <w:t xml:space="preserve"/>
      </w:r>
    </w:p>
    <w:p>
      <w:pPr>
        <w:pBdr>
          <w:bottom w:val="single" w:color="1a3a5c" w:sz="6" w:space="1"/>
        </w:pBdr>
        <w:spacing w:after="200"/>
      </w:pPr>
      <w:r>
        <w:t xml:space="preserve"/>
      </w:r>
    </w:p>
    <w:p>
      <w:pPr>
        <w:pStyle w:val="Heading1"/>
      </w:pPr>
      <w:r>
        <w:t xml:space="preserve">5. Graph Topology Change and Particle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c5f8a" w:sz="4"/>
              <w:left w:val="single" w:color="2c5f8a" w:sz="4"/>
              <w:bottom w:val="single" w:color="2c5f8a" w:sz="4"/>
              <w:right w:val="single" w:color="2c5f8a" w:sz="4"/>
            </w:tcBorders>
            <w:shd w:fill="eaf3fb" w:val="clear"/>
            <w:tcMar>
              <w:top w:type="dxa" w:w="160"/>
              <w:left w:type="dxa" w:w="240"/>
              <w:bottom w:type="dxa" w:w="160"/>
              <w:right w:type="dxa" w:w="240"/>
            </w:tcMar>
          </w:tcPr>
          <w:p>
            <w:pPr>
              <w:spacing w:after="100"/>
            </w:pPr>
            <w:r>
              <w:rPr>
                <w:rFonts w:ascii="Arial" w:cs="Arial" w:eastAsia="Arial" w:hAnsi="Arial"/>
                <w:b/>
                <w:bCs/>
                <w:color w:val="1a3a5c"/>
                <w:sz w:val="22"/>
                <w:szCs w:val="22"/>
              </w:rPr>
              <w:t xml:space="preserve">In plain language</w:t>
            </w:r>
          </w:p>
          <w:p>
            <w:pPr>
              <w:spacing w:after="0"/>
            </w:pPr>
            <w:r>
              <w:rPr>
                <w:rFonts w:ascii="Arial" w:cs="Arial" w:eastAsia="Arial" w:hAnsi="Arial"/>
                <w:sz w:val="22"/>
                <w:szCs w:val="22"/>
              </w:rPr>
              <w:t xml:space="preserve">Particles are created when enough energy concentrates locally to open a new set of negotiation edges — forming a new closed graph. In Planck units, the energy threshold for creating a proton is 3ε ≈ 938 MeV, which is 938/E_Planck ≈ 10⁻²⁰ in iota-scale units. This tiny fraction of the Planck energy is why particle creation is rare at ordinary energies but routine in high-energy collisions.</w:t>
            </w:r>
          </w:p>
        </w:tc>
      </w:tr>
    </w:tbl>
    <w:p>
      <w:pPr>
        <w:spacing w:after="80"/>
      </w:pPr>
      <w:r>
        <w:t xml:space="preserve"/>
      </w:r>
    </w:p>
    <w:p>
      <w:pPr>
        <w:pStyle w:val="Heading2"/>
      </w:pPr>
      <w:r>
        <w:t xml:space="preserve">5.1 The Extended Lagrangian</w:t>
      </w:r>
    </w:p>
    <w:p>
      <w:pPr>
        <w:spacing w:after="140" w:before="140"/>
        <w:jc w:val="center"/>
      </w:pPr>
      <w:r>
        <w:rPr>
          <w:rFonts w:ascii="Courier New" w:cs="Courier New" w:eastAsia="Courier New" w:hAnsi="Courier New"/>
          <w:b/>
          <w:bCs/>
          <w:sz w:val="24"/>
          <w:szCs w:val="24"/>
        </w:rPr>
        <w:t xml:space="preserve">ℒ_full  =  ℒ_field  +  ℒ_topology</w:t>
      </w:r>
    </w:p>
    <w:p>
      <w:pPr>
        <w:spacing w:after="160"/>
      </w:pPr>
      <w:r>
        <w:rPr>
          <w:rFonts w:ascii="Arial" w:cs="Arial" w:eastAsia="Arial" w:hAnsi="Arial"/>
          <w:b w:val="false"/>
          <w:bCs w:val="false"/>
          <w:i w:val="false"/>
          <w:iCs w:val="false"/>
          <w:color w:val="000000"/>
          <w:sz w:val="24"/>
          <w:szCs w:val="24"/>
        </w:rPr>
        <w:t xml:space="preserve">The topology change term in Planck units:</w:t>
      </w:r>
    </w:p>
    <w:p>
      <w:pPr>
        <w:spacing w:after="140" w:before="140"/>
        <w:jc w:val="center"/>
      </w:pPr>
      <w:r>
        <w:rPr>
          <w:rFonts w:ascii="Courier New" w:cs="Courier New" w:eastAsia="Courier New" w:hAnsi="Courier New"/>
          <w:b/>
          <w:bCs/>
          <w:sz w:val="24"/>
          <w:szCs w:val="24"/>
        </w:rPr>
        <w:t xml:space="preserve">ℒ_topology  =  −ε_edge · Σ_{ij} |ḥ_ij|       [ε_edge in iota units]</w:t>
      </w:r>
    </w:p>
    <w:p>
      <w:pPr>
        <w:spacing w:after="160"/>
      </w:pPr>
      <w:r>
        <w:rPr>
          <w:rFonts w:ascii="Arial" w:cs="Arial" w:eastAsia="Arial" w:hAnsi="Arial"/>
          <w:b w:val="false"/>
          <w:bCs w:val="false"/>
          <w:i w:val="false"/>
          <w:iCs w:val="false"/>
          <w:color w:val="000000"/>
          <w:sz w:val="24"/>
          <w:szCs w:val="24"/>
        </w:rPr>
        <w:t xml:space="preserve">where ε_edge is the energy cost of creating or dissolving one negotiation edge in Planck units. For a proton (3 nodes, 3 edges), the total creation energy is 3ε_node + 3ε_edge = 938.3 MeV. In Planck units this is 938.3/E_Planck_MeV ≈ 4.8 × 10⁻²² — an extremely small fraction of the substrate energy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8a5c2c" w:sz="4"/>
              <w:left w:val="single" w:color="8a5c2c" w:sz="4"/>
              <w:bottom w:val="single" w:color="8a5c2c" w:sz="4"/>
              <w:right w:val="single" w:color="8a5c2c" w:sz="4"/>
            </w:tcBorders>
            <w:shd w:fill="fdf3e7" w:val="clear"/>
            <w:tcMar>
              <w:top w:type="dxa" w:w="160"/>
              <w:left w:type="dxa" w:w="240"/>
              <w:bottom w:type="dxa" w:w="160"/>
              <w:right w:type="dxa" w:w="240"/>
            </w:tcMar>
          </w:tcPr>
          <w:p>
            <w:pPr>
              <w:spacing w:after="100"/>
            </w:pPr>
            <w:r>
              <w:rPr>
                <w:rFonts w:ascii="Arial" w:cs="Arial" w:eastAsia="Arial" w:hAnsi="Arial"/>
                <w:b/>
                <w:bCs/>
                <w:color w:val="8a5c2c"/>
                <w:sz w:val="22"/>
                <w:szCs w:val="22"/>
              </w:rPr>
              <w:t xml:space="preserve">Open calculation 2 — Feynman rules from topology change</w:t>
            </w:r>
          </w:p>
          <w:p>
            <w:pPr>
              <w:spacing w:after="0"/>
            </w:pPr>
            <w:r>
              <w:rPr>
                <w:rFonts w:ascii="Arial" w:cs="Arial" w:eastAsia="Arial" w:hAnsi="Arial"/>
                <w:sz w:val="22"/>
                <w:szCs w:val="22"/>
              </w:rPr>
              <w:t xml:space="preserve">The topology change Lagrangian generates particle creation and annihilation. Deriving the Feynman rules — the precise amplitudes in Planck units for each process — would establish The Medium as a fully calculational framework. The key quantity is ε_edge in iota units, which should be derivable from the same geometric mean formula that gives ε, modified by the topology of the specific edge being created.</w:t>
            </w:r>
          </w:p>
        </w:tc>
      </w:tr>
    </w:tbl>
    <w:p>
      <w:pPr>
        <w:spacing w:after="80"/>
      </w:pPr>
      <w:r>
        <w:t xml:space="preserve"/>
      </w:r>
    </w:p>
    <w:p>
      <w:pPr>
        <w:pBdr>
          <w:bottom w:val="single" w:color="1a3a5c" w:sz="6" w:space="1"/>
        </w:pBdr>
        <w:spacing w:after="200"/>
      </w:pPr>
      <w:r>
        <w:t xml:space="preserve"/>
      </w:r>
    </w:p>
    <w:p>
      <w:pPr>
        <w:pStyle w:val="Heading1"/>
      </w:pPr>
      <w:r>
        <w:t xml:space="preserve">6. Gravity and the Cosmological Constant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c5f8a" w:sz="4"/>
              <w:left w:val="single" w:color="2c5f8a" w:sz="4"/>
              <w:bottom w:val="single" w:color="2c5f8a" w:sz="4"/>
              <w:right w:val="single" w:color="2c5f8a" w:sz="4"/>
            </w:tcBorders>
            <w:shd w:fill="eaf3fb" w:val="clear"/>
            <w:tcMar>
              <w:top w:type="dxa" w:w="160"/>
              <w:left w:type="dxa" w:w="240"/>
              <w:bottom w:type="dxa" w:w="160"/>
              <w:right w:type="dxa" w:w="240"/>
            </w:tcMar>
          </w:tcPr>
          <w:p>
            <w:pPr>
              <w:spacing w:after="100"/>
            </w:pPr>
            <w:r>
              <w:rPr>
                <w:rFonts w:ascii="Arial" w:cs="Arial" w:eastAsia="Arial" w:hAnsi="Arial"/>
                <w:b/>
                <w:bCs/>
                <w:color w:val="1a3a5c"/>
                <w:sz w:val="22"/>
                <w:szCs w:val="22"/>
              </w:rPr>
              <w:t xml:space="preserve">In plain language</w:t>
            </w:r>
          </w:p>
          <w:p>
            <w:pPr>
              <w:spacing w:after="0"/>
            </w:pPr>
            <w:r>
              <w:rPr>
                <w:rFonts w:ascii="Arial" w:cs="Arial" w:eastAsia="Arial" w:hAnsi="Arial"/>
                <w:sz w:val="22"/>
                <w:szCs w:val="22"/>
              </w:rPr>
              <w:t xml:space="preserve">In Planck units, gravity is the curvature of the negotiation graph — how much the local density of iota negotiations deviates from the average. Regions of high negotiation density curve the emergent spacetime. The cosmological constant is the minimum negotiation energy density of the universe in Planck units — one Hubble-floor energy per Hubble volume. It is tiny because the universe is vast, not because of a mysterious cancellation.</w:t>
            </w:r>
          </w:p>
        </w:tc>
      </w:tr>
    </w:tbl>
    <w:p>
      <w:pPr>
        <w:spacing w:after="80"/>
      </w:pPr>
      <w:r>
        <w:t xml:space="preserve"/>
      </w:r>
    </w:p>
    <w:p>
      <w:pPr>
        <w:pStyle w:val="Heading2"/>
      </w:pPr>
      <w:r>
        <w:t xml:space="preserve">6.1 Gravitational Coupling in Planck Units</w:t>
      </w:r>
    </w:p>
    <w:p>
      <w:pPr>
        <w:spacing w:after="160"/>
      </w:pPr>
      <w:r>
        <w:rPr>
          <w:rFonts w:ascii="Arial" w:cs="Arial" w:eastAsia="Arial" w:hAnsi="Arial"/>
          <w:b w:val="false"/>
          <w:bCs w:val="false"/>
          <w:i w:val="false"/>
          <w:iCs w:val="false"/>
          <w:color w:val="000000"/>
          <w:sz w:val="24"/>
          <w:szCs w:val="24"/>
        </w:rPr>
        <w:t xml:space="preserve">The Einstein-Hilbert Lagrangian in Planck units (G = l_Planck²/ℏ·c in SI, = 1 in Planck):</w:t>
      </w:r>
    </w:p>
    <w:p>
      <w:pPr>
        <w:spacing w:after="140" w:before="140"/>
        <w:jc w:val="center"/>
      </w:pPr>
      <w:r>
        <w:rPr>
          <w:rFonts w:ascii="Courier New" w:cs="Courier New" w:eastAsia="Courier New" w:hAnsi="Courier New"/>
          <w:b/>
          <w:bCs/>
          <w:sz w:val="24"/>
          <w:szCs w:val="24"/>
        </w:rPr>
        <w:t xml:space="preserve">ℒ_GR  =  (1/16π) · R  −  Λ</w:t>
      </w:r>
    </w:p>
    <w:p>
      <w:pPr>
        <w:spacing w:after="160"/>
      </w:pPr>
      <w:r>
        <w:rPr>
          <w:rFonts w:ascii="Arial" w:cs="Arial" w:eastAsia="Arial" w:hAnsi="Arial"/>
          <w:b w:val="false"/>
          <w:bCs w:val="false"/>
          <w:i w:val="false"/>
          <w:iCs w:val="false"/>
          <w:color w:val="000000"/>
          <w:sz w:val="24"/>
          <w:szCs w:val="24"/>
        </w:rPr>
        <w:t xml:space="preserve">where R is the Ricci scalar curvature in units of 1/l_Planck² and Λ is the cosmological constant in the same units. Both are dimensionless ratios in Planck units.</w:t>
      </w:r>
    </w:p>
    <w:p>
      <w:pPr>
        <w:pStyle w:val="Heading2"/>
      </w:pPr>
      <w:r>
        <w:t xml:space="preserve">6.2 The Cosmological Constant in Planck Units</w:t>
      </w:r>
    </w:p>
    <w:p>
      <w:pPr>
        <w:spacing w:after="160"/>
      </w:pPr>
      <w:r>
        <w:rPr>
          <w:rFonts w:ascii="Arial" w:cs="Arial" w:eastAsia="Arial" w:hAnsi="Arial"/>
          <w:b w:val="false"/>
          <w:bCs w:val="false"/>
          <w:i w:val="false"/>
          <w:iCs w:val="false"/>
          <w:color w:val="000000"/>
          <w:sz w:val="24"/>
          <w:szCs w:val="24"/>
        </w:rPr>
        <w:t xml:space="preserve">The vacuum negotiation energy density in Planck units:</w:t>
      </w:r>
    </w:p>
    <w:p>
      <w:pPr>
        <w:spacing w:after="140" w:before="140"/>
        <w:jc w:val="center"/>
      </w:pPr>
      <w:r>
        <w:rPr>
          <w:rFonts w:ascii="Courier New" w:cs="Courier New" w:eastAsia="Courier New" w:hAnsi="Courier New"/>
          <w:b/>
          <w:bCs/>
          <w:sz w:val="24"/>
          <w:szCs w:val="24"/>
        </w:rPr>
        <w:t xml:space="preserve">Λ  =  E_Hubble / (E_Planck · (R_H/l_Planck)³)  ≈  10⁻¹²³</w:t>
      </w:r>
    </w:p>
    <w:p>
      <w:pPr>
        <w:spacing w:after="160"/>
      </w:pPr>
      <w:r>
        <w:rPr>
          <w:rFonts w:ascii="Arial" w:cs="Arial" w:eastAsia="Arial" w:hAnsi="Arial"/>
          <w:b w:val="false"/>
          <w:bCs w:val="false"/>
          <w:i w:val="false"/>
          <w:iCs w:val="false"/>
          <w:color w:val="000000"/>
          <w:sz w:val="24"/>
          <w:szCs w:val="24"/>
        </w:rPr>
        <w:t xml:space="preserve">This is the ratio of the Hubble floor energy to the Planck energy, divided by the cube of the depth ratio. In Planck units it is approximately 10⁻¹²³ — consistent with the observed cosmological constant. The 10¹²³ hierarchy is not a fine-tuning problem. It is the depth of the Medium expressed in iota-scale units: the universe contains approximately 10¹²³ Planck volumes, and the vacuum energy is one Hubble quantum distributed across all of them.</w:t>
      </w:r>
    </w:p>
    <w:p>
      <w:pPr>
        <w:spacing w:after="80"/>
      </w:pPr>
      <w:r>
        <w:t xml:space="preserve"/>
      </w:r>
    </w:p>
    <w:p>
      <w:pPr>
        <w:pBdr>
          <w:bottom w:val="single" w:color="1a3a5c" w:sz="6" w:space="1"/>
        </w:pBdr>
        <w:spacing w:after="200"/>
      </w:pPr>
      <w:r>
        <w:t xml:space="preserve"/>
      </w:r>
    </w:p>
    <w:p>
      <w:pPr>
        <w:pStyle w:val="Heading1"/>
      </w:pPr>
      <w:r>
        <w:t xml:space="preserve">7. Summary: The Lagrangian in Planck Units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c7a3a" w:sz="4"/>
              <w:left w:val="single" w:color="2c7a3a" w:sz="4"/>
              <w:bottom w:val="single" w:color="2c7a3a" w:sz="4"/>
              <w:right w:val="single" w:color="2c7a3a" w:sz="4"/>
            </w:tcBorders>
            <w:shd w:fill="eafaf0" w:val="clear"/>
            <w:tcMar>
              <w:top w:type="dxa" w:w="160"/>
              <w:left w:type="dxa" w:w="240"/>
              <w:bottom w:type="dxa" w:w="160"/>
              <w:right w:type="dxa" w:w="240"/>
            </w:tcMar>
          </w:tcPr>
          <w:p>
            <w:pPr>
              <w:spacing w:after="100"/>
            </w:pPr>
            <w:r>
              <w:rPr>
                <w:rFonts w:ascii="Arial" w:cs="Arial" w:eastAsia="Arial" w:hAnsi="Arial"/>
                <w:b/>
                <w:bCs/>
                <w:color w:val="2c7a3a"/>
                <w:sz w:val="22"/>
                <w:szCs w:val="22"/>
              </w:rPr>
              <w:t xml:space="preserve">The complete Lagrangian</w:t>
            </w:r>
          </w:p>
          <w:p>
            <w:pPr>
              <w:spacing w:after="120"/>
            </w:pPr>
            <w:r>
              <w:rPr>
                <w:rFonts w:ascii="Arial" w:cs="Arial" w:eastAsia="Arial" w:hAnsi="Arial"/>
                <w:sz w:val="22"/>
                <w:szCs w:val="22"/>
              </w:rPr>
              <w:t xml:space="preserve">ℒ_full = (1/2)(∂N/∂t)² − (1/2)(Nᵀ·L·N) − ε_edge·Σ|ḥ_ij| + (1/16π)·R − Λ</w:t>
            </w:r>
          </w:p>
          <w:p>
            <w:pPr>
              <w:spacing w:after="120"/>
            </w:pPr>
            <w:r>
              <w:rPr>
                <w:rFonts w:ascii="Arial" w:cs="Arial" w:eastAsia="Arial" w:hAnsi="Arial"/>
                <w:sz w:val="22"/>
                <w:szCs w:val="22"/>
              </w:rPr>
              <w:t xml:space="preserve">All terms are dimensionless in Planck units.</w:t>
            </w:r>
          </w:p>
          <w:p>
            <w:pPr>
              <w:spacing w:after="120"/>
            </w:pPr>
            <w:r>
              <w:rPr>
                <w:rFonts w:ascii="Arial" w:cs="Arial" w:eastAsia="Arial" w:hAnsi="Arial"/>
                <w:sz w:val="22"/>
                <w:szCs w:val="22"/>
              </w:rPr>
              <w:t xml:space="preserve">Two inputs: iota size 1 (Planck length) and Hubble scale R_H.</w:t>
            </w:r>
          </w:p>
          <w:p>
            <w:pPr>
              <w:spacing w:after="0"/>
            </w:pPr>
            <w:r>
              <w:rPr>
                <w:rFonts w:ascii="Arial" w:cs="Arial" w:eastAsia="Arial" w:hAnsi="Arial"/>
                <w:sz w:val="22"/>
                <w:szCs w:val="22"/>
              </w:rPr>
              <w:t xml:space="preserve">Everything else — ℏ, SU(3), color charge, spin, confinement, mass, Λ — is derived.</w:t>
            </w:r>
          </w:p>
        </w:tc>
      </w:tr>
    </w:tbl>
    <w:p>
      <w:pPr>
        <w:spacing w:after="80"/>
      </w:pPr>
      <w:r>
        <w:t xml:space="preserve"/>
      </w:r>
    </w:p>
    <w:p>
      <w:pPr>
        <w:pStyle w:val="ListParagraph"/>
        <w:numPr>
          <w:ilvl w:val="0"/>
          <w:numId w:val="2"/>
        </w:numPr>
        <w:spacing w:after="100"/>
      </w:pPr>
      <w:r>
        <w:rPr>
          <w:rFonts w:ascii="Arial" w:cs="Arial" w:eastAsia="Arial" w:hAnsi="Arial"/>
          <w:b/>
          <w:bCs/>
          <w:i w:val="false"/>
          <w:iCs w:val="false"/>
          <w:sz w:val="24"/>
          <w:szCs w:val="24"/>
        </w:rPr>
        <w:t xml:space="preserve">Quantum mechanics</w:t>
      </w:r>
      <w:r>
        <w:rPr>
          <w:rFonts w:ascii="Arial" w:cs="Arial" w:eastAsia="Arial" w:hAnsi="Arial"/>
          <w:b w:val="false"/>
          <w:bCs w:val="false"/>
          <w:i w:val="false"/>
          <w:iCs w:val="false"/>
          <w:sz w:val="24"/>
          <w:szCs w:val="24"/>
        </w:rPr>
        <w:t xml:space="preserve"> — path integral Z = ∫DN·e^{i2πS} with dimensionless S in Planck units</w:t>
      </w:r>
    </w:p>
    <w:p>
      <w:pPr>
        <w:pStyle w:val="ListParagraph"/>
        <w:numPr>
          <w:ilvl w:val="0"/>
          <w:numId w:val="2"/>
        </w:numPr>
        <w:spacing w:after="100"/>
      </w:pPr>
      <w:r>
        <w:rPr>
          <w:rFonts w:ascii="Arial" w:cs="Arial" w:eastAsia="Arial" w:hAnsi="Arial"/>
          <w:b/>
          <w:bCs/>
          <w:i w:val="false"/>
          <w:iCs w:val="false"/>
          <w:sz w:val="24"/>
          <w:szCs w:val="24"/>
        </w:rPr>
        <w:t xml:space="preserve">Scalar field theory</w:t>
      </w:r>
      <w:r>
        <w:rPr>
          <w:rFonts w:ascii="Arial" w:cs="Arial" w:eastAsia="Arial" w:hAnsi="Arial"/>
          <w:b w:val="false"/>
          <w:bCs w:val="false"/>
          <w:i w:val="false"/>
          <w:iCs w:val="false"/>
          <w:sz w:val="24"/>
          <w:szCs w:val="24"/>
        </w:rPr>
        <w:t xml:space="preserve"> — Lagrangian formally identical to free scalar QFT in continuum limit</w:t>
      </w:r>
    </w:p>
    <w:p>
      <w:pPr>
        <w:pStyle w:val="ListParagraph"/>
        <w:numPr>
          <w:ilvl w:val="0"/>
          <w:numId w:val="2"/>
        </w:numPr>
        <w:spacing w:after="100"/>
      </w:pPr>
      <w:r>
        <w:rPr>
          <w:rFonts w:ascii="Arial" w:cs="Arial" w:eastAsia="Arial" w:hAnsi="Arial"/>
          <w:b/>
          <w:bCs/>
          <w:i w:val="false"/>
          <w:iCs w:val="false"/>
          <w:sz w:val="24"/>
          <w:szCs w:val="24"/>
        </w:rPr>
        <w:t xml:space="preserve">SU(3)</w:t>
      </w:r>
      <w:r>
        <w:rPr>
          <w:rFonts w:ascii="Arial" w:cs="Arial" w:eastAsia="Arial" w:hAnsi="Arial"/>
          <w:b w:val="false"/>
          <w:bCs w:val="false"/>
          <w:i w:val="false"/>
          <w:iCs w:val="false"/>
          <w:sz w:val="24"/>
          <w:szCs w:val="24"/>
        </w:rPr>
        <w:t xml:space="preserve"> — symmetry group of three complex negotiation components in Planck units</w:t>
      </w:r>
    </w:p>
    <w:p>
      <w:pPr>
        <w:pStyle w:val="ListParagraph"/>
        <w:numPr>
          <w:ilvl w:val="0"/>
          <w:numId w:val="2"/>
        </w:numPr>
        <w:spacing w:after="100"/>
      </w:pPr>
      <w:r>
        <w:rPr>
          <w:rFonts w:ascii="Arial" w:cs="Arial" w:eastAsia="Arial" w:hAnsi="Arial"/>
          <w:b/>
          <w:bCs/>
          <w:i w:val="false"/>
          <w:iCs w:val="false"/>
          <w:sz w:val="24"/>
          <w:szCs w:val="24"/>
        </w:rPr>
        <w:t xml:space="preserve">U(1)</w:t>
      </w:r>
      <w:r>
        <w:rPr>
          <w:rFonts w:ascii="Arial" w:cs="Arial" w:eastAsia="Arial" w:hAnsi="Arial"/>
          <w:b w:val="false"/>
          <w:bCs w:val="false"/>
          <w:i w:val="false"/>
          <w:iCs w:val="false"/>
          <w:sz w:val="24"/>
          <w:szCs w:val="24"/>
        </w:rPr>
        <w:t xml:space="preserve"> — local phase invariance of complex negotiation field</w:t>
      </w:r>
    </w:p>
    <w:p>
      <w:pPr>
        <w:pStyle w:val="ListParagraph"/>
        <w:numPr>
          <w:ilvl w:val="0"/>
          <w:numId w:val="2"/>
        </w:numPr>
        <w:spacing w:after="100"/>
      </w:pPr>
      <w:r>
        <w:rPr>
          <w:rFonts w:ascii="Arial" w:cs="Arial" w:eastAsia="Arial" w:hAnsi="Arial"/>
          <w:b/>
          <w:bCs/>
          <w:i w:val="false"/>
          <w:iCs w:val="false"/>
          <w:sz w:val="24"/>
          <w:szCs w:val="24"/>
        </w:rPr>
        <w:t xml:space="preserve">Particle mass</w:t>
      </w:r>
      <w:r>
        <w:rPr>
          <w:rFonts w:ascii="Arial" w:cs="Arial" w:eastAsia="Arial" w:hAnsi="Arial"/>
          <w:b w:val="false"/>
          <w:bCs w:val="false"/>
          <w:i w:val="false"/>
          <w:iCs w:val="false"/>
          <w:sz w:val="24"/>
          <w:szCs w:val="24"/>
        </w:rPr>
        <w:t xml:space="preserve"> — time-averaged kinetic energy of stable mode in Planck units, converted to MeV</w:t>
      </w:r>
    </w:p>
    <w:p>
      <w:pPr>
        <w:pStyle w:val="ListParagraph"/>
        <w:numPr>
          <w:ilvl w:val="0"/>
          <w:numId w:val="2"/>
        </w:numPr>
        <w:spacing w:after="100"/>
      </w:pPr>
      <w:r>
        <w:rPr>
          <w:rFonts w:ascii="Arial" w:cs="Arial" w:eastAsia="Arial" w:hAnsi="Arial"/>
          <w:b/>
          <w:bCs/>
          <w:i w:val="false"/>
          <w:iCs w:val="false"/>
          <w:sz w:val="24"/>
          <w:szCs w:val="24"/>
        </w:rPr>
        <w:t xml:space="preserve">ℏ</w:t>
      </w:r>
      <w:r>
        <w:rPr>
          <w:rFonts w:ascii="Arial" w:cs="Arial" w:eastAsia="Arial" w:hAnsi="Arial"/>
          <w:b w:val="false"/>
          <w:bCs w:val="false"/>
          <w:i w:val="false"/>
          <w:iCs w:val="false"/>
          <w:sz w:val="24"/>
          <w:szCs w:val="24"/>
        </w:rPr>
        <w:t xml:space="preserve"> — action of one negotiation cycle at iota size 1, not an independent constant</w:t>
      </w:r>
    </w:p>
    <w:p>
      <w:pPr>
        <w:pStyle w:val="ListParagraph"/>
        <w:numPr>
          <w:ilvl w:val="0"/>
          <w:numId w:val="2"/>
        </w:numPr>
        <w:spacing w:after="100"/>
      </w:pPr>
      <w:r>
        <w:rPr>
          <w:rFonts w:ascii="Arial" w:cs="Arial" w:eastAsia="Arial" w:hAnsi="Arial"/>
          <w:b/>
          <w:bCs/>
          <w:i w:val="false"/>
          <w:iCs w:val="false"/>
          <w:sz w:val="24"/>
          <w:szCs w:val="24"/>
        </w:rPr>
        <w:t xml:space="preserve">Cosmological constant</w:t>
      </w:r>
      <w:r>
        <w:rPr>
          <w:rFonts w:ascii="Arial" w:cs="Arial" w:eastAsia="Arial" w:hAnsi="Arial"/>
          <w:b w:val="false"/>
          <w:bCs w:val="false"/>
          <w:i w:val="false"/>
          <w:iCs w:val="false"/>
          <w:sz w:val="24"/>
          <w:szCs w:val="24"/>
        </w:rPr>
        <w:t xml:space="preserve"> — Hubble floor energy density in Planck units, ~10⁻¹²³</w:t>
      </w:r>
    </w:p>
    <w:p>
      <w:pPr>
        <w:pStyle w:val="ListParagraph"/>
        <w:numPr>
          <w:ilvl w:val="0"/>
          <w:numId w:val="2"/>
        </w:numPr>
        <w:spacing w:after="100"/>
      </w:pPr>
      <w:r>
        <w:rPr>
          <w:rFonts w:ascii="Arial" w:cs="Arial" w:eastAsia="Arial" w:hAnsi="Arial"/>
          <w:b/>
          <w:bCs/>
          <w:i w:val="false"/>
          <w:iCs w:val="false"/>
          <w:sz w:val="24"/>
          <w:szCs w:val="24"/>
        </w:rPr>
        <w:t xml:space="preserve">Gravity</w:t>
      </w:r>
      <w:r>
        <w:rPr>
          <w:rFonts w:ascii="Arial" w:cs="Arial" w:eastAsia="Arial" w:hAnsi="Arial"/>
          <w:b w:val="false"/>
          <w:bCs w:val="false"/>
          <w:i w:val="false"/>
          <w:iCs w:val="false"/>
          <w:sz w:val="24"/>
          <w:szCs w:val="24"/>
        </w:rPr>
        <w:t xml:space="preserve"> — curvature of the negotiation graph in iota-scale units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8a5c2c" w:sz="4"/>
              <w:left w:val="single" w:color="8a5c2c" w:sz="4"/>
              <w:bottom w:val="single" w:color="8a5c2c" w:sz="4"/>
              <w:right w:val="single" w:color="8a5c2c" w:sz="4"/>
            </w:tcBorders>
            <w:shd w:fill="fdf3e7" w:val="clear"/>
            <w:tcMar>
              <w:top w:type="dxa" w:w="160"/>
              <w:left w:type="dxa" w:w="240"/>
              <w:bottom w:type="dxa" w:w="160"/>
              <w:right w:type="dxa" w:w="240"/>
            </w:tcMar>
          </w:tcPr>
          <w:p>
            <w:pPr>
              <w:spacing w:after="100"/>
            </w:pPr>
            <w:r>
              <w:rPr>
                <w:rFonts w:ascii="Arial" w:cs="Arial" w:eastAsia="Arial" w:hAnsi="Arial"/>
                <w:b/>
                <w:bCs/>
                <w:color w:val="8a5c2c"/>
                <w:sz w:val="22"/>
                <w:szCs w:val="22"/>
              </w:rPr>
              <w:t xml:space="preserve">Open calculation 3 — precise derivation of ℏ</w:t>
            </w:r>
          </w:p>
          <w:p>
            <w:pPr>
              <w:spacing w:after="0"/>
            </w:pPr>
            <w:r>
              <w:rPr>
                <w:rFonts w:ascii="Arial" w:cs="Arial" w:eastAsia="Arial" w:hAnsi="Arial"/>
                <w:sz w:val="22"/>
                <w:szCs w:val="22"/>
              </w:rPr>
              <w:t xml:space="preserve">First-order: ℏ = E_Planck·t_Planck/2π gives a value within one order of magnitude of the measured ℏ. The Barbero-Immirzi correction γ ≈ 0.2375 modifies the minimum area quantum from l_Planck² to γ·l_Planck², which propagates into the effective iota time unit and shifts ℏ toward its measured value. Carrying this through precisely would make ℏ a prediction of the framework.</w:t>
            </w:r>
          </w:p>
        </w:tc>
      </w:tr>
    </w:tbl>
    <w:p>
      <w:pPr>
        <w:spacing w:after="80"/>
      </w:pPr>
      <w:r>
        <w:t xml:space="preserve"/>
      </w:r>
    </w:p>
    <w:p>
      <w:pPr>
        <w:pBdr>
          <w:bottom w:val="single" w:color="1a3a5c" w:sz="6" w:space="1"/>
        </w:pBdr>
        <w:spacing w:after="200"/>
      </w:pPr>
      <w:r>
        <w:t xml:space="preserve"/>
      </w:r>
    </w:p>
    <w:p>
      <w:pPr>
        <w:spacing w:after="60"/>
        <w:jc w:val="center"/>
      </w:pPr>
      <w:r>
        <w:rPr>
          <w:rFonts w:ascii="Arial" w:cs="Arial" w:eastAsia="Arial" w:hAnsi="Arial"/>
          <w:b w:val="false"/>
          <w:bCs w:val="false"/>
          <w:i/>
          <w:iCs/>
          <w:color w:val="000000"/>
          <w:sz w:val="20"/>
          <w:szCs w:val="20"/>
        </w:rPr>
        <w:t xml:space="preserve">Working paper. Part of The Medium framework series.</w:t>
      </w:r>
    </w:p>
    <w:p>
      <w:pPr>
        <w:spacing w:after="60"/>
        <w:jc w:val="center"/>
      </w:pPr>
      <w:r>
        <w:rPr>
          <w:rFonts w:ascii="Arial" w:cs="Arial" w:eastAsia="Arial" w:hAnsi="Arial"/>
          <w:b w:val="false"/>
          <w:bCs w:val="false"/>
          <w:i/>
          <w:iCs/>
          <w:color w:val="555555"/>
          <w:sz w:val="18"/>
          <w:szCs w:val="18"/>
        </w:rPr>
        <w:t xml:space="preserve">Companion paper: Unified Derivation v3</w:t>
      </w:r>
    </w:p>
    <w:p>
      <w:pPr>
        <w:spacing w:after="60"/>
        <w:jc w:val="center"/>
      </w:pPr>
      <w:r>
        <w:rPr>
          <w:rFonts w:ascii="Arial" w:cs="Arial" w:eastAsia="Arial" w:hAnsi="Arial"/>
          <w:b w:val="false"/>
          <w:bCs w:val="false"/>
          <w:i w:val="false"/>
          <w:iCs w:val="false"/>
          <w:color w:val="000000"/>
          <w:sz w:val="20"/>
          <w:szCs w:val="20"/>
        </w:rPr>
        <w:t xml:space="preserve">Zenodo concept DOI: 10.5281/zenodo.18927154</w:t>
      </w:r>
    </w:p>
    <w:p>
      <w:pPr>
        <w:spacing w:after="60"/>
        <w:jc w:val="center"/>
      </w:pPr>
      <w:r>
        <w:rPr>
          <w:rFonts w:ascii="Arial" w:cs="Arial" w:eastAsia="Arial" w:hAnsi="Arial"/>
          <w:b w:val="false"/>
          <w:bCs w:val="false"/>
          <w:i w:val="false"/>
          <w:iCs w:val="false"/>
          <w:color w:val="000000"/>
          <w:sz w:val="20"/>
          <w:szCs w:val="20"/>
        </w:rPr>
        <w:t xml:space="preserve">github.com/bkdepuy/The-Medium  —  bradleykdepuy.substack.com</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The Medium Framework  —  Lagrangian Paper v2  —  Bradley K. DePuy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a5c"/>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c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2026-06-25T01:39:51.991Z</dcterms:created>
  <dcterms:modified xsi:type="dcterms:W3CDTF">2026-06-25T01:39:51.991Z</dcterms:modified>
</cp:coreProperties>
</file>

<file path=docProps/custom.xml><?xml version="1.0" encoding="utf-8"?>
<Properties xmlns="http://schemas.openxmlformats.org/officeDocument/2006/custom-properties" xmlns:vt="http://schemas.openxmlformats.org/officeDocument/2006/docPropsVTypes"/>
</file>