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FieldSketch CAD</w:t>
      </w:r>
    </w:p>
    <w:p>
      <w:r>
        <w:t>Koncepcja biznesowa produktu oraz wytyczne do budowy i walidacji prototypu</w:t>
      </w:r>
    </w:p>
    <w:p>
      <w:r>
        <w:t>Wersja 1.0  |  18 października 2026  |  Dokument roboczy</w:t>
      </w:r>
    </w:p>
    <w:p>
      <w:r>
        <w:t>Status: koncepcja do weryfikacji technicznej i biznesowej</w:t>
      </w:r>
    </w:p>
    <w:p>
      <w:pPr>
        <w:pStyle w:val="Heading1"/>
      </w:pPr>
      <w:r>
        <w:t>Streszczenie zarządcze</w:t>
      </w:r>
    </w:p>
    <w:p>
      <w:r>
        <w:t>FieldSketch CAD to mobilna aplikacja Android do szybkiego tworzenia zgrubnych, wymiarowanych obrysów 2D w terenie. Użytkownik wskazuje smartfonem kierunek do kolejnego punktu, wprowadza odległość zmierzoną miarką lub dalmierzem, a aplikacja oblicza współrzędne. Następnie użytkownik edytuje punkty, długości i kąty, zamyka obrys oraz eksportuje rysunek do DXF. Produkt działa bez obowiązkowego ARCore i może pracować offline.</w:t>
      </w:r>
    </w:p>
    <w:p>
      <w:r>
        <w:t>Hipoteza produktu: dla majsterkowiczów, wykonawców i projektantów szybki szkic terenowy z prawdziwymi długościami i eksportem CAD jest wystarczająco użyteczny, nawet jeśli azymut ze smartfona wymaga korekt. Główne ryzyko: niestabilność kierunku i kumulacja błędów geometrycznych.</w:t>
      </w:r>
    </w:p>
    <w:tbl>
      <w:tblPr>
        <w:tblStyle w:val="LightShading-Accent1"/>
        <w:tblW w:type="auto" w:w="0"/>
        <w:jc w:val="center"/>
        <w:tblLook w:firstColumn="1" w:firstRow="1" w:lastColumn="0" w:lastRow="0" w:noHBand="0" w:noVBand="1" w:val="04A0"/>
      </w:tblPr>
      <w:tblGrid>
        <w:gridCol w:w="4896"/>
        <w:gridCol w:w="4896"/>
      </w:tblGrid>
      <w:tr>
        <w:tc>
          <w:tcPr>
            <w:tcW w:type="dxa" w:w="4896"/>
          </w:tcPr>
          <w:p>
            <w:r>
              <w:rPr>
                <w:sz w:val="16"/>
              </w:rPr>
              <w:t>Decyzja</w:t>
            </w:r>
          </w:p>
        </w:tc>
        <w:tc>
          <w:tcPr>
            <w:tcW w:type="dxa" w:w="4896"/>
          </w:tcPr>
          <w:p>
            <w:r>
              <w:rPr>
                <w:sz w:val="16"/>
              </w:rPr>
              <w:t>Rekomendacja</w:t>
            </w:r>
          </w:p>
        </w:tc>
      </w:tr>
      <w:tr>
        <w:tc>
          <w:tcPr>
            <w:tcW w:type="dxa" w:w="4896"/>
          </w:tcPr>
          <w:p>
            <w:r>
              <w:rPr>
                <w:sz w:val="16"/>
              </w:rPr>
              <w:t>Pozycjonowanie</w:t>
            </w:r>
          </w:p>
        </w:tc>
        <w:tc>
          <w:tcPr>
            <w:tcW w:type="dxa" w:w="4896"/>
          </w:tcPr>
          <w:p>
            <w:r>
              <w:rPr>
                <w:sz w:val="16"/>
              </w:rPr>
              <w:t>Narzędzie do szkiców i pomiarów pomocniczych, nie instrument geodezyjny</w:t>
            </w:r>
          </w:p>
        </w:tc>
      </w:tr>
      <w:tr>
        <w:tc>
          <w:tcPr>
            <w:tcW w:type="dxa" w:w="4896"/>
          </w:tcPr>
          <w:p>
            <w:r>
              <w:rPr>
                <w:sz w:val="16"/>
              </w:rPr>
              <w:t>Prototyp</w:t>
            </w:r>
          </w:p>
        </w:tc>
        <w:tc>
          <w:tcPr>
            <w:tcW w:type="dxa" w:w="4896"/>
          </w:tcPr>
          <w:p>
            <w:r>
              <w:rPr>
                <w:sz w:val="16"/>
              </w:rPr>
              <w:t>Android offline; kamera/celownik + czujniki orientacji + ręczna odległość + szkic + DXF</w:t>
            </w:r>
          </w:p>
        </w:tc>
      </w:tr>
      <w:tr>
        <w:tc>
          <w:tcPr>
            <w:tcW w:type="dxa" w:w="4896"/>
          </w:tcPr>
          <w:p>
            <w:r>
              <w:rPr>
                <w:sz w:val="16"/>
              </w:rPr>
              <w:t>Walidacja</w:t>
            </w:r>
          </w:p>
        </w:tc>
        <w:tc>
          <w:tcPr>
            <w:tcW w:type="dxa" w:w="4896"/>
          </w:tcPr>
          <w:p>
            <w:r>
              <w:rPr>
                <w:sz w:val="16"/>
              </w:rPr>
              <w:t>Porównanie z pomiarami taśmą, przekątnymi i rzeczywistym zamknięciem obrysu</w:t>
            </w:r>
          </w:p>
        </w:tc>
      </w:tr>
      <w:tr>
        <w:tc>
          <w:tcPr>
            <w:tcW w:type="dxa" w:w="4896"/>
          </w:tcPr>
          <w:p>
            <w:r>
              <w:rPr>
                <w:sz w:val="16"/>
              </w:rPr>
              <w:t>Warunek inwestycji</w:t>
            </w:r>
          </w:p>
        </w:tc>
        <w:tc>
          <w:tcPr>
            <w:tcW w:type="dxa" w:w="4896"/>
          </w:tcPr>
          <w:p>
            <w:r>
              <w:rPr>
                <w:sz w:val="16"/>
              </w:rPr>
              <w:t>Przejście bramek jakościowych i potwierdzenie użyteczności przez testerów</w:t>
            </w:r>
          </w:p>
        </w:tc>
      </w:tr>
    </w:tbl>
    <w:p/>
    <w:p>
      <w:pPr>
        <w:pStyle w:val="Heading1"/>
      </w:pPr>
      <w:r>
        <w:t>1. Problem i wartość dla użytkownika</w:t>
      </w:r>
    </w:p>
    <w:p>
      <w:r>
        <w:t>Szkicowanie obiektu w terenie jest dziś rozproszone między notesem, miarką, fotografiami oraz późniejszym odrysowywaniem w CAD. FieldSketch CAD ma skrócić drogę od pomiaru do edytowalnego pliku. Telefon dostarcza orientacyjnego kierunku, a użytkownik zachowuje kontrolę nad wymiarami rzeczywistymi.</w:t>
      </w:r>
    </w:p>
    <w:p>
      <w:pPr>
        <w:pStyle w:val="Heading1"/>
      </w:pPr>
      <w:r>
        <w:t>2. Segmenty i zastosowania</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rPr>
                <w:sz w:val="16"/>
              </w:rPr>
              <w:t>Segment</w:t>
            </w:r>
          </w:p>
        </w:tc>
        <w:tc>
          <w:tcPr>
            <w:tcW w:type="dxa" w:w="3264"/>
          </w:tcPr>
          <w:p>
            <w:r>
              <w:rPr>
                <w:sz w:val="16"/>
              </w:rPr>
              <w:t>Przypadek użycia</w:t>
            </w:r>
          </w:p>
        </w:tc>
        <w:tc>
          <w:tcPr>
            <w:tcW w:type="dxa" w:w="3264"/>
          </w:tcPr>
          <w:p>
            <w:r>
              <w:rPr>
                <w:sz w:val="16"/>
              </w:rPr>
              <w:t>Wartość</w:t>
            </w:r>
          </w:p>
        </w:tc>
      </w:tr>
      <w:tr>
        <w:tc>
          <w:tcPr>
            <w:tcW w:type="dxa" w:w="3264"/>
          </w:tcPr>
          <w:p>
            <w:r>
              <w:rPr>
                <w:sz w:val="16"/>
              </w:rPr>
              <w:t>Majsterkowicz / właściciel domu</w:t>
            </w:r>
          </w:p>
        </w:tc>
        <w:tc>
          <w:tcPr>
            <w:tcW w:type="dxa" w:w="3264"/>
          </w:tcPr>
          <w:p>
            <w:r>
              <w:rPr>
                <w:sz w:val="16"/>
              </w:rPr>
              <w:t>Taras, fundament, ogrodzenie, nawierzchnia</w:t>
            </w:r>
          </w:p>
        </w:tc>
        <w:tc>
          <w:tcPr>
            <w:tcW w:type="dxa" w:w="3264"/>
          </w:tcPr>
          <w:p>
            <w:r>
              <w:rPr>
                <w:sz w:val="16"/>
              </w:rPr>
              <w:t>Szybki obrys do dalszego projektu</w:t>
            </w:r>
          </w:p>
        </w:tc>
      </w:tr>
      <w:tr>
        <w:tc>
          <w:tcPr>
            <w:tcW w:type="dxa" w:w="3264"/>
          </w:tcPr>
          <w:p>
            <w:r>
              <w:rPr>
                <w:sz w:val="16"/>
              </w:rPr>
              <w:t>Mała firma budowlana</w:t>
            </w:r>
          </w:p>
        </w:tc>
        <w:tc>
          <w:tcPr>
            <w:tcW w:type="dxa" w:w="3264"/>
          </w:tcPr>
          <w:p>
            <w:r>
              <w:rPr>
                <w:sz w:val="16"/>
              </w:rPr>
              <w:t>Inwentaryzacja niewielkich konstrukcji</w:t>
            </w:r>
          </w:p>
        </w:tc>
        <w:tc>
          <w:tcPr>
            <w:tcW w:type="dxa" w:w="3264"/>
          </w:tcPr>
          <w:p>
            <w:r>
              <w:rPr>
                <w:sz w:val="16"/>
              </w:rPr>
              <w:t>Mniej przepisywania, dokumentowanie punktów</w:t>
            </w:r>
          </w:p>
        </w:tc>
      </w:tr>
      <w:tr>
        <w:tc>
          <w:tcPr>
            <w:tcW w:type="dxa" w:w="3264"/>
          </w:tcPr>
          <w:p>
            <w:r>
              <w:rPr>
                <w:sz w:val="16"/>
              </w:rPr>
              <w:t>Projektant / technik</w:t>
            </w:r>
          </w:p>
        </w:tc>
        <w:tc>
          <w:tcPr>
            <w:tcW w:type="dxa" w:w="3264"/>
          </w:tcPr>
          <w:p>
            <w:r>
              <w:rPr>
                <w:sz w:val="16"/>
              </w:rPr>
              <w:t>Wizja lokalna i szkic pomocniczy</w:t>
            </w:r>
          </w:p>
        </w:tc>
        <w:tc>
          <w:tcPr>
            <w:tcW w:type="dxa" w:w="3264"/>
          </w:tcPr>
          <w:p>
            <w:r>
              <w:rPr>
                <w:sz w:val="16"/>
              </w:rPr>
              <w:t>DXF otwierany w docelowym CAD</w:t>
            </w:r>
          </w:p>
        </w:tc>
      </w:tr>
      <w:tr>
        <w:tc>
          <w:tcPr>
            <w:tcW w:type="dxa" w:w="3264"/>
          </w:tcPr>
          <w:p>
            <w:r>
              <w:rPr>
                <w:sz w:val="16"/>
              </w:rPr>
              <w:t>Geodezja</w:t>
            </w:r>
          </w:p>
        </w:tc>
        <w:tc>
          <w:tcPr>
            <w:tcW w:type="dxa" w:w="3264"/>
          </w:tcPr>
          <w:p>
            <w:r>
              <w:rPr>
                <w:sz w:val="16"/>
              </w:rPr>
              <w:t>Tylko pomocnicza dokumentacja</w:t>
            </w:r>
          </w:p>
        </w:tc>
        <w:tc>
          <w:tcPr>
            <w:tcW w:type="dxa" w:w="3264"/>
          </w:tcPr>
          <w:p>
            <w:r>
              <w:rPr>
                <w:sz w:val="16"/>
              </w:rPr>
              <w:t>Nie zastępuje pomiarów uprawnionych</w:t>
            </w:r>
          </w:p>
        </w:tc>
      </w:tr>
    </w:tbl>
    <w:p/>
    <w:p>
      <w:pPr>
        <w:pStyle w:val="Heading1"/>
      </w:pPr>
      <w:r>
        <w:t>3. Zakres i granice produktu</w:t>
      </w:r>
    </w:p>
    <w:p>
      <w:pPr>
        <w:pStyle w:val="ListBullet"/>
      </w:pPr>
      <w:r>
        <w:t>W zakresie pierwszego produktu: obrysy 2D, odcinki proste, ręczne odległości, celowanie telefonem, korekty, pomiary kontrolne, lokalny zapis, DXF.</w:t>
      </w:r>
    </w:p>
    <w:p>
      <w:pPr>
        <w:pStyle w:val="ListBullet"/>
      </w:pPr>
      <w:r>
        <w:t>Poza zakresem prototypu: skanowanie LiDAR, automatyczne rozpoznawanie narożników, pełne SfM 3D, integracje chmurowe, RTK, georeferencja prawna, certyfikacja dokładności.</w:t>
      </w:r>
    </w:p>
    <w:p>
      <w:pPr>
        <w:pStyle w:val="ListBullet"/>
      </w:pPr>
      <w:r>
        <w:t>Założenia robocze: odcinki leżą w jednej płaszczyźnie poziomej; punkty są wskazywane poprzez kierunek celu, a nie mierzone z GPS.</w:t>
      </w:r>
    </w:p>
    <w:p>
      <w:pPr>
        <w:pStyle w:val="ListBullet"/>
      </w:pPr>
      <w:r>
        <w:t>Wynik nie może sugerować centymetrowej dokładności bez pomiarów kontrolnych i niezależnej walidacji.</w:t>
      </w:r>
    </w:p>
    <w:p>
      <w:pPr>
        <w:pStyle w:val="Heading1"/>
      </w:pPr>
      <w:r>
        <w:t>4. Proponowany przebieg użytkownika</w:t>
      </w:r>
    </w:p>
    <w:p>
      <w:r>
        <w:t>1. Nowy projekt: nazwa, jednostki metryczne, typ obiektu i tryb kierunku.</w:t>
      </w:r>
    </w:p>
    <w:p>
      <w:r>
        <w:t>2. Punkt P1: ustawienie umownego początku układu lokalnego XY=(0,0).</w:t>
      </w:r>
    </w:p>
    <w:p>
      <w:r>
        <w:t>3. Celowanie z P1 na P2: zatrzymanie stabilnego kierunku; wpisanie odległości P1–P2.</w:t>
      </w:r>
    </w:p>
    <w:p>
      <w:r>
        <w:t>4. Przejście do P2 i celowanie na P3; kolejne długości wpisywane ręcznie.</w:t>
      </w:r>
    </w:p>
    <w:p>
      <w:r>
        <w:t>5. Podgląd obrysu na żywo, zapis fotografii opcjonalny, ostrzeżenia o słabym sygnale czujnika.</w:t>
      </w:r>
    </w:p>
    <w:p>
      <w:r>
        <w:t>6. Dodatkowe długości między dowolnymi punktami, np. przekątne, do poprawy geometrii.</w:t>
      </w:r>
    </w:p>
    <w:p>
      <w:r>
        <w:t>7. Edycja: przesuwanie/dodawanie/usuwanie punktów, długości, prostopadłość, równoległość, zamknięcie.</w:t>
      </w:r>
    </w:p>
    <w:p>
      <w:r>
        <w:t>8. Przegląd jakości: błąd zamknięcia, różnice pomiarów kontrolnych, punkty i ograniczenia.</w:t>
      </w:r>
    </w:p>
    <w:p>
      <w:r>
        <w:t>9. Eksport DXF i zapis projektu do ponownej edycji.</w:t>
      </w:r>
    </w:p>
    <w:p>
      <w:pPr>
        <w:pStyle w:val="Heading1"/>
      </w:pPr>
      <w:r>
        <w:t>5. Model pomiarowy i istotne ograniczenia</w:t>
      </w:r>
    </w:p>
    <w:p>
      <w:pPr>
        <w:pStyle w:val="Heading1"/>
      </w:pPr>
      <w:r>
        <w:t>5.1. Kierunek i długość</w:t>
      </w:r>
    </w:p>
    <w:p>
      <w:r>
        <w:t>Pozycję kolejnego punktu wyznaczamy z długości d i kierunku α (przy kącie mierzonym od osi X): x₂=x₁+d·cos(α), y₂=y₁+d·sin(α). W trybie azymutu od północy: x₂=x₁+d·sin(α), y₂=y₁+d·cos(α). Konwencja musi być jednolita we wszystkich modułach.</w:t>
      </w:r>
    </w:p>
    <w:p>
      <w:r>
        <w:t>Dane sensorów opisują orientację telefonu, nie pozycję jego środka ani położenie wskazywanego punktu. Celownik musi mieć udokumentowaną oś odniesienia, np. kierunek osi optycznej tylnej kamery. Wskazanie celu z miejsca oddalonego od P1 wymaga dodatkowej geometrii i nie jest równoważne pomiarowi z P1.</w:t>
      </w:r>
    </w:p>
    <w:p>
      <w:pPr>
        <w:pStyle w:val="Heading1"/>
      </w:pPr>
      <w:r>
        <w:t>5.2. Tryby kierunku do przetestowania</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rPr>
                <w:sz w:val="16"/>
              </w:rPr>
              <w:t>Tryb</w:t>
            </w:r>
          </w:p>
        </w:tc>
        <w:tc>
          <w:tcPr>
            <w:tcW w:type="dxa" w:w="3264"/>
          </w:tcPr>
          <w:p>
            <w:r>
              <w:rPr>
                <w:sz w:val="16"/>
              </w:rPr>
              <w:t>Dane</w:t>
            </w:r>
          </w:p>
        </w:tc>
        <w:tc>
          <w:tcPr>
            <w:tcW w:type="dxa" w:w="3264"/>
          </w:tcPr>
          <w:p>
            <w:r>
              <w:rPr>
                <w:sz w:val="16"/>
              </w:rPr>
              <w:t>Ryzyko</w:t>
            </w:r>
          </w:p>
        </w:tc>
      </w:tr>
      <w:tr>
        <w:tc>
          <w:tcPr>
            <w:tcW w:type="dxa" w:w="3264"/>
          </w:tcPr>
          <w:p>
            <w:r>
              <w:rPr>
                <w:sz w:val="16"/>
              </w:rPr>
              <w:t>Magnetyczny absolutny</w:t>
            </w:r>
          </w:p>
        </w:tc>
        <w:tc>
          <w:tcPr>
            <w:tcW w:type="dxa" w:w="3264"/>
          </w:tcPr>
          <w:p>
            <w:r>
              <w:rPr>
                <w:sz w:val="16"/>
              </w:rPr>
              <w:t>TYPE_ROTATION_VECTOR i azymut</w:t>
            </w:r>
          </w:p>
        </w:tc>
        <w:tc>
          <w:tcPr>
            <w:tcW w:type="dxa" w:w="3264"/>
          </w:tcPr>
          <w:p>
            <w:r>
              <w:rPr>
                <w:sz w:val="16"/>
              </w:rPr>
              <w:t>Zakłócenia od metalu, pojazdów, konstrukcji</w:t>
            </w:r>
          </w:p>
        </w:tc>
      </w:tr>
      <w:tr>
        <w:tc>
          <w:tcPr>
            <w:tcW w:type="dxa" w:w="3264"/>
          </w:tcPr>
          <w:p>
            <w:r>
              <w:rPr>
                <w:sz w:val="16"/>
              </w:rPr>
              <w:t>Względny</w:t>
            </w:r>
          </w:p>
        </w:tc>
        <w:tc>
          <w:tcPr>
            <w:tcW w:type="dxa" w:w="3264"/>
          </w:tcPr>
          <w:p>
            <w:r>
              <w:rPr>
                <w:sz w:val="16"/>
              </w:rPr>
              <w:t>TYPE_GAME_ROTATION_VECTOR, odniesienie startowe</w:t>
            </w:r>
          </w:p>
        </w:tc>
        <w:tc>
          <w:tcPr>
            <w:tcW w:type="dxa" w:w="3264"/>
          </w:tcPr>
          <w:p>
            <w:r>
              <w:rPr>
                <w:sz w:val="16"/>
              </w:rPr>
              <w:t>Dryf po czasie i zmianie położenia</w:t>
            </w:r>
          </w:p>
        </w:tc>
      </w:tr>
      <w:tr>
        <w:tc>
          <w:tcPr>
            <w:tcW w:type="dxa" w:w="3264"/>
          </w:tcPr>
          <w:p>
            <w:r>
              <w:rPr>
                <w:sz w:val="16"/>
              </w:rPr>
              <w:t>Wspomagany</w:t>
            </w:r>
          </w:p>
        </w:tc>
        <w:tc>
          <w:tcPr>
            <w:tcW w:type="dxa" w:w="3264"/>
          </w:tcPr>
          <w:p>
            <w:r>
              <w:rPr>
                <w:sz w:val="16"/>
              </w:rPr>
              <w:t>Sensor + ręczna korekta kąta lub dodatkowe długości</w:t>
            </w:r>
          </w:p>
        </w:tc>
        <w:tc>
          <w:tcPr>
            <w:tcW w:type="dxa" w:w="3264"/>
          </w:tcPr>
          <w:p>
            <w:r>
              <w:rPr>
                <w:sz w:val="16"/>
              </w:rPr>
              <w:t>Więcej pracy, większa kontrola</w:t>
            </w:r>
          </w:p>
        </w:tc>
      </w:tr>
    </w:tbl>
    <w:p/>
    <w:p>
      <w:r>
        <w:t>Nie należy zakładać, że sam obrót telefonu w kolejnych punktach daje niezawodny kąt między odcinkami. Po przejściu do innego punktu trzeba zachować wspólny układ odniesienia albo ponownie zarejestrować odcinek bazowy. Dokładność kierunku musi być zmierzona na rzeczywistych urządzeniach.</w:t>
      </w:r>
    </w:p>
    <w:p>
      <w:pPr>
        <w:pStyle w:val="Heading1"/>
      </w:pPr>
      <w:r>
        <w:t>5.3. Propagacja błędów</w:t>
      </w:r>
    </w:p>
    <w:p>
      <w:r>
        <w:t>Błąd kierunku 3° na odcinku 10 m generuje około 0,52 m przesunięcia poprzecznego. Pomiar długości z dokładnością 1 cm tego błędu nie eliminuje. Na trasie wieloodcinkowej błędy mogą się kumulować. Silnik powinien przechowywać oryginalne obserwacje i wyświetlać reszty dopasowania oraz błąd zamknięcia.</w:t>
      </w:r>
    </w:p>
    <w:p>
      <w:pPr>
        <w:pStyle w:val="Heading1"/>
      </w:pPr>
      <w:r>
        <w:t>5.4. Dodatkowe pomiary kontrolne</w:t>
      </w:r>
    </w:p>
    <w:p>
      <w:r>
        <w:t>Sama sekwencja długości kolejnych boków bez kierunków lub dodatkowych wiązań nie określa jednoznacznie kształtu. Możliwość wpisania przekątnej lub odległości do wcześniej określonego punktu jest kluczowa. Dwie odległości od znanych punktów dają zwykle dwa lustrzane kandydaty; wybór właściwej strony wymaga wskazówki geometrycznej lub dodatkowego warunku.</w:t>
      </w:r>
    </w:p>
    <w:p>
      <w:pPr>
        <w:pStyle w:val="Heading1"/>
      </w:pPr>
      <w:r>
        <w:t>6. Wymagania funkcjonalne MVP</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rPr>
                <w:sz w:val="16"/>
              </w:rPr>
              <w:t>ID</w:t>
            </w:r>
          </w:p>
        </w:tc>
        <w:tc>
          <w:tcPr>
            <w:tcW w:type="dxa" w:w="3264"/>
          </w:tcPr>
          <w:p>
            <w:r>
              <w:rPr>
                <w:sz w:val="16"/>
              </w:rPr>
              <w:t>Wymaganie</w:t>
            </w:r>
          </w:p>
        </w:tc>
        <w:tc>
          <w:tcPr>
            <w:tcW w:type="dxa" w:w="3264"/>
          </w:tcPr>
          <w:p>
            <w:r>
              <w:rPr>
                <w:sz w:val="16"/>
              </w:rPr>
              <w:t>Priorytet</w:t>
            </w:r>
          </w:p>
        </w:tc>
      </w:tr>
      <w:tr>
        <w:tc>
          <w:tcPr>
            <w:tcW w:type="dxa" w:w="3264"/>
          </w:tcPr>
          <w:p>
            <w:r>
              <w:rPr>
                <w:sz w:val="16"/>
              </w:rPr>
              <w:t>F01</w:t>
            </w:r>
          </w:p>
        </w:tc>
        <w:tc>
          <w:tcPr>
            <w:tcW w:type="dxa" w:w="3264"/>
          </w:tcPr>
          <w:p>
            <w:r>
              <w:rPr>
                <w:sz w:val="16"/>
              </w:rPr>
              <w:t>Tworzenie, otwieranie i usuwanie projektów lokalnych</w:t>
            </w:r>
          </w:p>
        </w:tc>
        <w:tc>
          <w:tcPr>
            <w:tcW w:type="dxa" w:w="3264"/>
          </w:tcPr>
          <w:p>
            <w:r>
              <w:rPr>
                <w:sz w:val="16"/>
              </w:rPr>
              <w:t>MUST</w:t>
            </w:r>
          </w:p>
        </w:tc>
      </w:tr>
      <w:tr>
        <w:tc>
          <w:tcPr>
            <w:tcW w:type="dxa" w:w="3264"/>
          </w:tcPr>
          <w:p>
            <w:r>
              <w:rPr>
                <w:sz w:val="16"/>
              </w:rPr>
              <w:t>F02</w:t>
            </w:r>
          </w:p>
        </w:tc>
        <w:tc>
          <w:tcPr>
            <w:tcW w:type="dxa" w:w="3264"/>
          </w:tcPr>
          <w:p>
            <w:r>
              <w:rPr>
                <w:sz w:val="16"/>
              </w:rPr>
              <w:t>Celownik na kamerze i przycisk „Zapisz kierunek”</w:t>
            </w:r>
          </w:p>
        </w:tc>
        <w:tc>
          <w:tcPr>
            <w:tcW w:type="dxa" w:w="3264"/>
          </w:tcPr>
          <w:p>
            <w:r>
              <w:rPr>
                <w:sz w:val="16"/>
              </w:rPr>
              <w:t>MUST</w:t>
            </w:r>
          </w:p>
        </w:tc>
      </w:tr>
      <w:tr>
        <w:tc>
          <w:tcPr>
            <w:tcW w:type="dxa" w:w="3264"/>
          </w:tcPr>
          <w:p>
            <w:r>
              <w:rPr>
                <w:sz w:val="16"/>
              </w:rPr>
              <w:t>F03</w:t>
            </w:r>
          </w:p>
        </w:tc>
        <w:tc>
          <w:tcPr>
            <w:tcW w:type="dxa" w:w="3264"/>
          </w:tcPr>
          <w:p>
            <w:r>
              <w:rPr>
                <w:sz w:val="16"/>
              </w:rPr>
              <w:t>Wpisanie odległości w metrach, walidacja wartości</w:t>
            </w:r>
          </w:p>
        </w:tc>
        <w:tc>
          <w:tcPr>
            <w:tcW w:type="dxa" w:w="3264"/>
          </w:tcPr>
          <w:p>
            <w:r>
              <w:rPr>
                <w:sz w:val="16"/>
              </w:rPr>
              <w:t>MUST</w:t>
            </w:r>
          </w:p>
        </w:tc>
      </w:tr>
      <w:tr>
        <w:tc>
          <w:tcPr>
            <w:tcW w:type="dxa" w:w="3264"/>
          </w:tcPr>
          <w:p>
            <w:r>
              <w:rPr>
                <w:sz w:val="16"/>
              </w:rPr>
              <w:t>F04</w:t>
            </w:r>
          </w:p>
        </w:tc>
        <w:tc>
          <w:tcPr>
            <w:tcW w:type="dxa" w:w="3264"/>
          </w:tcPr>
          <w:p>
            <w:r>
              <w:rPr>
                <w:sz w:val="16"/>
              </w:rPr>
              <w:t>Rysowanie obrysu XY i numerowanie punktów</w:t>
            </w:r>
          </w:p>
        </w:tc>
        <w:tc>
          <w:tcPr>
            <w:tcW w:type="dxa" w:w="3264"/>
          </w:tcPr>
          <w:p>
            <w:r>
              <w:rPr>
                <w:sz w:val="16"/>
              </w:rPr>
              <w:t>MUST</w:t>
            </w:r>
          </w:p>
        </w:tc>
      </w:tr>
      <w:tr>
        <w:tc>
          <w:tcPr>
            <w:tcW w:type="dxa" w:w="3264"/>
          </w:tcPr>
          <w:p>
            <w:r>
              <w:rPr>
                <w:sz w:val="16"/>
              </w:rPr>
              <w:t>F05</w:t>
            </w:r>
          </w:p>
        </w:tc>
        <w:tc>
          <w:tcPr>
            <w:tcW w:type="dxa" w:w="3264"/>
          </w:tcPr>
          <w:p>
            <w:r>
              <w:rPr>
                <w:sz w:val="16"/>
              </w:rPr>
              <w:t>Cofnij/ponów, edycja i usuwanie punktów</w:t>
            </w:r>
          </w:p>
        </w:tc>
        <w:tc>
          <w:tcPr>
            <w:tcW w:type="dxa" w:w="3264"/>
          </w:tcPr>
          <w:p>
            <w:r>
              <w:rPr>
                <w:sz w:val="16"/>
              </w:rPr>
              <w:t>MUST</w:t>
            </w:r>
          </w:p>
        </w:tc>
      </w:tr>
      <w:tr>
        <w:tc>
          <w:tcPr>
            <w:tcW w:type="dxa" w:w="3264"/>
          </w:tcPr>
          <w:p>
            <w:r>
              <w:rPr>
                <w:sz w:val="16"/>
              </w:rPr>
              <w:t>F06</w:t>
            </w:r>
          </w:p>
        </w:tc>
        <w:tc>
          <w:tcPr>
            <w:tcW w:type="dxa" w:w="3264"/>
          </w:tcPr>
          <w:p>
            <w:r>
              <w:rPr>
                <w:sz w:val="16"/>
              </w:rPr>
              <w:t>Zamykanie obrysu; długości, obwód i pole</w:t>
            </w:r>
          </w:p>
        </w:tc>
        <w:tc>
          <w:tcPr>
            <w:tcW w:type="dxa" w:w="3264"/>
          </w:tcPr>
          <w:p>
            <w:r>
              <w:rPr>
                <w:sz w:val="16"/>
              </w:rPr>
              <w:t>MUST</w:t>
            </w:r>
          </w:p>
        </w:tc>
      </w:tr>
      <w:tr>
        <w:tc>
          <w:tcPr>
            <w:tcW w:type="dxa" w:w="3264"/>
          </w:tcPr>
          <w:p>
            <w:r>
              <w:rPr>
                <w:sz w:val="16"/>
              </w:rPr>
              <w:t>F07</w:t>
            </w:r>
          </w:p>
        </w:tc>
        <w:tc>
          <w:tcPr>
            <w:tcW w:type="dxa" w:w="3264"/>
          </w:tcPr>
          <w:p>
            <w:r>
              <w:rPr>
                <w:sz w:val="16"/>
              </w:rPr>
              <w:t>Korekta kątów, długości, blokowanie punktów</w:t>
            </w:r>
          </w:p>
        </w:tc>
        <w:tc>
          <w:tcPr>
            <w:tcW w:type="dxa" w:w="3264"/>
          </w:tcPr>
          <w:p>
            <w:r>
              <w:rPr>
                <w:sz w:val="16"/>
              </w:rPr>
              <w:t>MUST</w:t>
            </w:r>
          </w:p>
        </w:tc>
      </w:tr>
      <w:tr>
        <w:tc>
          <w:tcPr>
            <w:tcW w:type="dxa" w:w="3264"/>
          </w:tcPr>
          <w:p>
            <w:r>
              <w:rPr>
                <w:sz w:val="16"/>
              </w:rPr>
              <w:t>F08</w:t>
            </w:r>
          </w:p>
        </w:tc>
        <w:tc>
          <w:tcPr>
            <w:tcW w:type="dxa" w:w="3264"/>
          </w:tcPr>
          <w:p>
            <w:r>
              <w:rPr>
                <w:sz w:val="16"/>
              </w:rPr>
              <w:t>Dodatkowe pomiary kontrolne (przekątne)</w:t>
            </w:r>
          </w:p>
        </w:tc>
        <w:tc>
          <w:tcPr>
            <w:tcW w:type="dxa" w:w="3264"/>
          </w:tcPr>
          <w:p>
            <w:r>
              <w:rPr>
                <w:sz w:val="16"/>
              </w:rPr>
              <w:t>MUST</w:t>
            </w:r>
          </w:p>
        </w:tc>
      </w:tr>
      <w:tr>
        <w:tc>
          <w:tcPr>
            <w:tcW w:type="dxa" w:w="3264"/>
          </w:tcPr>
          <w:p>
            <w:r>
              <w:rPr>
                <w:sz w:val="16"/>
              </w:rPr>
              <w:t>F09</w:t>
            </w:r>
          </w:p>
        </w:tc>
        <w:tc>
          <w:tcPr>
            <w:tcW w:type="dxa" w:w="3264"/>
          </w:tcPr>
          <w:p>
            <w:r>
              <w:rPr>
                <w:sz w:val="16"/>
              </w:rPr>
              <w:t>Eksport DXF i odczyt poprawnego pliku w CAD</w:t>
            </w:r>
          </w:p>
        </w:tc>
        <w:tc>
          <w:tcPr>
            <w:tcW w:type="dxa" w:w="3264"/>
          </w:tcPr>
          <w:p>
            <w:r>
              <w:rPr>
                <w:sz w:val="16"/>
              </w:rPr>
              <w:t>MUST</w:t>
            </w:r>
          </w:p>
        </w:tc>
      </w:tr>
      <w:tr>
        <w:tc>
          <w:tcPr>
            <w:tcW w:type="dxa" w:w="3264"/>
          </w:tcPr>
          <w:p>
            <w:r>
              <w:rPr>
                <w:sz w:val="16"/>
              </w:rPr>
              <w:t>F10</w:t>
            </w:r>
          </w:p>
        </w:tc>
        <w:tc>
          <w:tcPr>
            <w:tcW w:type="dxa" w:w="3264"/>
          </w:tcPr>
          <w:p>
            <w:r>
              <w:rPr>
                <w:sz w:val="16"/>
              </w:rPr>
              <w:t>Zapis surowych obserwacji sensorów i diagnostyki</w:t>
            </w:r>
          </w:p>
        </w:tc>
        <w:tc>
          <w:tcPr>
            <w:tcW w:type="dxa" w:w="3264"/>
          </w:tcPr>
          <w:p>
            <w:r>
              <w:rPr>
                <w:sz w:val="16"/>
              </w:rPr>
              <w:t>MUST</w:t>
            </w:r>
          </w:p>
        </w:tc>
      </w:tr>
      <w:tr>
        <w:tc>
          <w:tcPr>
            <w:tcW w:type="dxa" w:w="3264"/>
          </w:tcPr>
          <w:p>
            <w:r>
              <w:rPr>
                <w:sz w:val="16"/>
              </w:rPr>
              <w:t>F11</w:t>
            </w:r>
          </w:p>
        </w:tc>
        <w:tc>
          <w:tcPr>
            <w:tcW w:type="dxa" w:w="3264"/>
          </w:tcPr>
          <w:p>
            <w:r>
              <w:rPr>
                <w:sz w:val="16"/>
              </w:rPr>
              <w:t>Automatyczna optymalizacja sieci ograniczeń</w:t>
            </w:r>
          </w:p>
        </w:tc>
        <w:tc>
          <w:tcPr>
            <w:tcW w:type="dxa" w:w="3264"/>
          </w:tcPr>
          <w:p>
            <w:r>
              <w:rPr>
                <w:sz w:val="16"/>
              </w:rPr>
              <w:t>SHOULD</w:t>
            </w:r>
          </w:p>
        </w:tc>
      </w:tr>
      <w:tr>
        <w:tc>
          <w:tcPr>
            <w:tcW w:type="dxa" w:w="3264"/>
          </w:tcPr>
          <w:p>
            <w:r>
              <w:rPr>
                <w:sz w:val="16"/>
              </w:rPr>
              <w:t>F12</w:t>
            </w:r>
          </w:p>
        </w:tc>
        <w:tc>
          <w:tcPr>
            <w:tcW w:type="dxa" w:w="3264"/>
          </w:tcPr>
          <w:p>
            <w:r>
              <w:rPr>
                <w:sz w:val="16"/>
              </w:rPr>
              <w:t>Automatyczne zdjęcia referencyjne</w:t>
            </w:r>
          </w:p>
        </w:tc>
        <w:tc>
          <w:tcPr>
            <w:tcW w:type="dxa" w:w="3264"/>
          </w:tcPr>
          <w:p>
            <w:r>
              <w:rPr>
                <w:sz w:val="16"/>
              </w:rPr>
              <w:t>COULD</w:t>
            </w:r>
          </w:p>
        </w:tc>
      </w:tr>
      <w:tr>
        <w:tc>
          <w:tcPr>
            <w:tcW w:type="dxa" w:w="3264"/>
          </w:tcPr>
          <w:p>
            <w:r>
              <w:rPr>
                <w:sz w:val="16"/>
              </w:rPr>
              <w:t>F13</w:t>
            </w:r>
          </w:p>
        </w:tc>
        <w:tc>
          <w:tcPr>
            <w:tcW w:type="dxa" w:w="3264"/>
          </w:tcPr>
          <w:p>
            <w:r>
              <w:rPr>
                <w:sz w:val="16"/>
              </w:rPr>
              <w:t>Bluetooth do dalmierza / georeferencja GPS</w:t>
            </w:r>
          </w:p>
        </w:tc>
        <w:tc>
          <w:tcPr>
            <w:tcW w:type="dxa" w:w="3264"/>
          </w:tcPr>
          <w:p>
            <w:r>
              <w:rPr>
                <w:sz w:val="16"/>
              </w:rPr>
              <w:t>LATER</w:t>
            </w:r>
          </w:p>
        </w:tc>
      </w:tr>
    </w:tbl>
    <w:p/>
    <w:p>
      <w:pPr>
        <w:pStyle w:val="Heading1"/>
      </w:pPr>
      <w:r>
        <w:t>7. Wytyczne techniczne prototypu</w:t>
      </w:r>
    </w:p>
    <w:p>
      <w:pPr>
        <w:pStyle w:val="Heading1"/>
      </w:pPr>
      <w:r>
        <w:t>7.1. Architektura</w:t>
      </w:r>
    </w:p>
    <w:p>
      <w:r>
        <w:t>Zalecany wybór: React Native + TypeScript dla interfejsu, podglądu 2D, modelu danych i generatora DXF; natywny moduł Kotlin dla CameraX i SensorManager. Alternatywa: Kotlin + Jetpack Compose, korzystna jeśli priorytetem jest pomiar i diagnostyka sensorów. Brak backendu w prototypie.</w:t>
      </w:r>
    </w:p>
    <w:tbl>
      <w:tblPr>
        <w:tblStyle w:val="LightShading-Accent1"/>
        <w:tblW w:type="auto" w:w="0"/>
        <w:jc w:val="center"/>
        <w:tblLook w:firstColumn="1" w:firstRow="1" w:lastColumn="0" w:lastRow="0" w:noHBand="0" w:noVBand="1" w:val="04A0"/>
      </w:tblPr>
      <w:tblGrid>
        <w:gridCol w:w="4896"/>
        <w:gridCol w:w="4896"/>
      </w:tblGrid>
      <w:tr>
        <w:tc>
          <w:tcPr>
            <w:tcW w:type="dxa" w:w="4896"/>
          </w:tcPr>
          <w:p>
            <w:r>
              <w:rPr>
                <w:sz w:val="16"/>
              </w:rPr>
              <w:t>Warstwa</w:t>
            </w:r>
          </w:p>
        </w:tc>
        <w:tc>
          <w:tcPr>
            <w:tcW w:type="dxa" w:w="4896"/>
          </w:tcPr>
          <w:p>
            <w:r>
              <w:rPr>
                <w:sz w:val="16"/>
              </w:rPr>
              <w:t>Wskazane rozwiązanie</w:t>
            </w:r>
          </w:p>
        </w:tc>
      </w:tr>
      <w:tr>
        <w:tc>
          <w:tcPr>
            <w:tcW w:type="dxa" w:w="4896"/>
          </w:tcPr>
          <w:p>
            <w:r>
              <w:rPr>
                <w:sz w:val="16"/>
              </w:rPr>
              <w:t>UI</w:t>
            </w:r>
          </w:p>
        </w:tc>
        <w:tc>
          <w:tcPr>
            <w:tcW w:type="dxa" w:w="4896"/>
          </w:tcPr>
          <w:p>
            <w:r>
              <w:rPr>
                <w:sz w:val="16"/>
              </w:rPr>
              <w:t>React Native, gesty i płótno 2D np. Skia</w:t>
            </w:r>
          </w:p>
        </w:tc>
      </w:tr>
      <w:tr>
        <w:tc>
          <w:tcPr>
            <w:tcW w:type="dxa" w:w="4896"/>
          </w:tcPr>
          <w:p>
            <w:r>
              <w:rPr>
                <w:sz w:val="16"/>
              </w:rPr>
              <w:t>Natywne sensory</w:t>
            </w:r>
          </w:p>
        </w:tc>
        <w:tc>
          <w:tcPr>
            <w:tcW w:type="dxa" w:w="4896"/>
          </w:tcPr>
          <w:p>
            <w:r>
              <w:rPr>
                <w:sz w:val="16"/>
              </w:rPr>
              <w:t>Kotlin, SensorManager, rotation vector, game rotation vector, accuracy callbacks</w:t>
            </w:r>
          </w:p>
        </w:tc>
      </w:tr>
      <w:tr>
        <w:tc>
          <w:tcPr>
            <w:tcW w:type="dxa" w:w="4896"/>
          </w:tcPr>
          <w:p>
            <w:r>
              <w:rPr>
                <w:sz w:val="16"/>
              </w:rPr>
              <w:t>Kamera</w:t>
            </w:r>
          </w:p>
        </w:tc>
        <w:tc>
          <w:tcPr>
            <w:tcW w:type="dxa" w:w="4896"/>
          </w:tcPr>
          <w:p>
            <w:r>
              <w:rPr>
                <w:sz w:val="16"/>
              </w:rPr>
              <w:t>CameraX Preview; nakładka celownika</w:t>
            </w:r>
          </w:p>
        </w:tc>
      </w:tr>
      <w:tr>
        <w:tc>
          <w:tcPr>
            <w:tcW w:type="dxa" w:w="4896"/>
          </w:tcPr>
          <w:p>
            <w:r>
              <w:rPr>
                <w:sz w:val="16"/>
              </w:rPr>
              <w:t>Silnik obrysu</w:t>
            </w:r>
          </w:p>
        </w:tc>
        <w:tc>
          <w:tcPr>
            <w:tcW w:type="dxa" w:w="4896"/>
          </w:tcPr>
          <w:p>
            <w:r>
              <w:rPr>
                <w:sz w:val="16"/>
              </w:rPr>
              <w:t>Niezależny moduł TypeScript z testami</w:t>
            </w:r>
          </w:p>
        </w:tc>
      </w:tr>
      <w:tr>
        <w:tc>
          <w:tcPr>
            <w:tcW w:type="dxa" w:w="4896"/>
          </w:tcPr>
          <w:p>
            <w:r>
              <w:rPr>
                <w:sz w:val="16"/>
              </w:rPr>
              <w:t>Persystencja</w:t>
            </w:r>
          </w:p>
        </w:tc>
        <w:tc>
          <w:tcPr>
            <w:tcW w:type="dxa" w:w="4896"/>
          </w:tcPr>
          <w:p>
            <w:r>
              <w:rPr>
                <w:sz w:val="16"/>
              </w:rPr>
              <w:t>SQLite lub lokalny JSON wersjonowany</w:t>
            </w:r>
          </w:p>
        </w:tc>
      </w:tr>
      <w:tr>
        <w:tc>
          <w:tcPr>
            <w:tcW w:type="dxa" w:w="4896"/>
          </w:tcPr>
          <w:p>
            <w:r>
              <w:rPr>
                <w:sz w:val="16"/>
              </w:rPr>
              <w:t>DXF</w:t>
            </w:r>
          </w:p>
        </w:tc>
        <w:tc>
          <w:tcPr>
            <w:tcW w:type="dxa" w:w="4896"/>
          </w:tcPr>
          <w:p>
            <w:r>
              <w:rPr>
                <w:sz w:val="16"/>
              </w:rPr>
              <w:t>Generator LWPOLYLINE/LINE/POINT/TEXT, jawne jednostki i warstwy</w:t>
            </w:r>
          </w:p>
        </w:tc>
      </w:tr>
      <w:tr>
        <w:tc>
          <w:tcPr>
            <w:tcW w:type="dxa" w:w="4896"/>
          </w:tcPr>
          <w:p>
            <w:r>
              <w:rPr>
                <w:sz w:val="16"/>
              </w:rPr>
              <w:t>Diagnostyka</w:t>
            </w:r>
          </w:p>
        </w:tc>
        <w:tc>
          <w:tcPr>
            <w:tcW w:type="dxa" w:w="4896"/>
          </w:tcPr>
          <w:p>
            <w:r>
              <w:rPr>
                <w:sz w:val="16"/>
              </w:rPr>
              <w:t>CSV/JSON ze znacznikami czasu, azymutem, pochyleniem, flagami jakości</w:t>
            </w:r>
          </w:p>
        </w:tc>
      </w:tr>
    </w:tbl>
    <w:p/>
    <w:p>
      <w:pPr>
        <w:pStyle w:val="Heading1"/>
      </w:pPr>
      <w:r>
        <w:t>7.2. Proponowany model danych</w:t>
      </w:r>
    </w:p>
    <w:p>
      <w:r>
        <w:t>Project {id, name, units, createdAt, coordinateSystem, surveyMode, points[], observations[], constraints[], geometryRevision, exportSettings}.</w:t>
      </w:r>
    </w:p>
    <w:p>
      <w:r>
        <w:t>Point {id, xRaw, yRaw, xAdjusted, yAdjusted, order, locked}. Observation {fromPointId, toPointId, lengthM, headingRad, headingType, timestamp, headingQuality, devicePose, deviceModel, notes}. Constraint {type, pointIds, target, weight, locked}. Kontrolne długości mogą łączyć dowolne dwa punkty.</w:t>
      </w:r>
    </w:p>
    <w:p>
      <w:r>
        <w:t>Niezmiennik: każda edycja geometrii zmienia obrys skorygowany, ale nie usuwa historii surowych obserwacji. Należy zapewnić deterministyczne przeliczanie z danych projektu.</w:t>
      </w:r>
    </w:p>
    <w:p>
      <w:pPr>
        <w:pStyle w:val="Heading1"/>
      </w:pPr>
      <w:r>
        <w:t>7.3. Logika rejestracji punktu</w:t>
      </w:r>
    </w:p>
    <w:p>
      <w:r>
        <w:t>• Sprawdź obecność wymaganych sensorów i kompatybilność urządzenia przy starcie.</w:t>
      </w:r>
    </w:p>
    <w:p>
      <w:r>
        <w:t>• Wyświetl CameraX Preview i celownik, odczytuj orientację wraz z czasem oraz statusem czujnika.</w:t>
      </w:r>
    </w:p>
    <w:p>
      <w:r>
        <w:t>• Wymagaj stabilizacji np. 1–2 s; pokaż rozrzut azymutu w oknie i pozwól ponowić pomiar.</w:t>
      </w:r>
    </w:p>
    <w:p>
      <w:r>
        <w:t>• Zapisz kierunek jako obserwację, a nie jako bezwarunkowo prawdziwą geometrię.</w:t>
      </w:r>
    </w:p>
    <w:p>
      <w:r>
        <w:t>• Pobierz długość z miernika; zablokuj ujemne, zerowe i nieprawidłowe wpisy.</w:t>
      </w:r>
    </w:p>
    <w:p>
      <w:r>
        <w:t>• Przelicz lokalny XY, zaktualizuj plan i pozwól anulować lub ponowić krok.</w:t>
      </w:r>
    </w:p>
    <w:p>
      <w:r>
        <w:t>• Przy zamknięciu obrysu policz wektor błędu, wskaż kierunek i wielkość rozbieżności.</w:t>
      </w:r>
    </w:p>
    <w:p>
      <w:pPr>
        <w:pStyle w:val="Heading1"/>
      </w:pPr>
      <w:r>
        <w:t>7.4. Podstawowe funkcje edytora</w:t>
      </w:r>
    </w:p>
    <w:p>
      <w:r>
        <w:t>Dodawanie punktu na odcinku, usuwanie z potwierdzeniem, przesuwanie dotykiem, bezpośrednia edycja długości, wymuszenie 90°, wyrównanie osi i równoległości, blokada punktu, pomiary kontrolne, cofanie zmian. W konflikcie ograniczeń wyświetl przyczynę; nie stosuj cichych, nieodwracalnych korekt.</w:t>
      </w:r>
    </w:p>
    <w:p>
      <w:pPr>
        <w:pStyle w:val="Heading1"/>
      </w:pPr>
      <w:r>
        <w:t>7.5. DXF i kompatybilność</w:t>
      </w:r>
    </w:p>
    <w:p>
      <w:r>
        <w:t>Domyślny eksport 2D w milimetrach (INSUNITS=4) albo metrach (INSUNITS=6) – wybrać jedną konwencję i testować ją. Warstwy: OBRYS_KORYGOWANY, PUNKTY_SUROWE, WYMIARY, ODNIESIENIA, OPISY. Zamknięty obrys jako LWPOLYLINE z flagą closed; teksty i wymiary w odrębnej warstwie. Test otwarcia, skali, polilinii i pola w LibreCAD/QCAD/AutoCAD (jeśli dostępny).</w:t>
      </w:r>
    </w:p>
    <w:p>
      <w:pPr>
        <w:pStyle w:val="Heading1"/>
      </w:pPr>
      <w:r>
        <w:t>8. Zakres prototypu: dwa etapy</w:t>
      </w:r>
    </w:p>
    <w:p>
      <w:pPr>
        <w:pStyle w:val="Heading1"/>
      </w:pPr>
      <w:r>
        <w:t>P0 — walidacja kierunku (spike techniczny)</w:t>
      </w:r>
    </w:p>
    <w:p>
      <w:r>
        <w:t>Minimalna aplikacja na Androida: kamera z celownikiem, widok azymutu/pochylenia, zapis kierunku z diagnostyką oraz eksport surowych danych CSV. Bez edytora CAD. Cel: dowiedzieć się, czy kierunek z telefonu jest użyteczny na realnych obiektach i w jakich warunkach.</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rPr>
                <w:sz w:val="16"/>
              </w:rPr>
              <w:t>Test</w:t>
            </w:r>
          </w:p>
        </w:tc>
        <w:tc>
          <w:tcPr>
            <w:tcW w:type="dxa" w:w="3264"/>
          </w:tcPr>
          <w:p>
            <w:r>
              <w:rPr>
                <w:sz w:val="16"/>
              </w:rPr>
              <w:t>Metoda</w:t>
            </w:r>
          </w:p>
        </w:tc>
        <w:tc>
          <w:tcPr>
            <w:tcW w:type="dxa" w:w="3264"/>
          </w:tcPr>
          <w:p>
            <w:r>
              <w:rPr>
                <w:sz w:val="16"/>
              </w:rPr>
              <w:t>Dane</w:t>
            </w:r>
          </w:p>
        </w:tc>
      </w:tr>
      <w:tr>
        <w:tc>
          <w:tcPr>
            <w:tcW w:type="dxa" w:w="3264"/>
          </w:tcPr>
          <w:p>
            <w:r>
              <w:rPr>
                <w:sz w:val="16"/>
              </w:rPr>
              <w:t>Powtarzalność</w:t>
            </w:r>
          </w:p>
        </w:tc>
        <w:tc>
          <w:tcPr>
            <w:tcW w:type="dxa" w:w="3264"/>
          </w:tcPr>
          <w:p>
            <w:r>
              <w:rPr>
                <w:sz w:val="16"/>
              </w:rPr>
              <w:t>10 wskazań na nieruchomy cel, z restartem celowania</w:t>
            </w:r>
          </w:p>
        </w:tc>
        <w:tc>
          <w:tcPr>
            <w:tcW w:type="dxa" w:w="3264"/>
          </w:tcPr>
          <w:p>
            <w:r>
              <w:rPr>
                <w:sz w:val="16"/>
              </w:rPr>
              <w:t>Średnia, odchylenie standardowe, zakres</w:t>
            </w:r>
          </w:p>
        </w:tc>
      </w:tr>
      <w:tr>
        <w:tc>
          <w:tcPr>
            <w:tcW w:type="dxa" w:w="3264"/>
          </w:tcPr>
          <w:p>
            <w:r>
              <w:rPr>
                <w:sz w:val="16"/>
              </w:rPr>
              <w:t>Stabilność w czasie</w:t>
            </w:r>
          </w:p>
        </w:tc>
        <w:tc>
          <w:tcPr>
            <w:tcW w:type="dxa" w:w="3264"/>
          </w:tcPr>
          <w:p>
            <w:r>
              <w:rPr>
                <w:sz w:val="16"/>
              </w:rPr>
              <w:t>Odczekanie 0/30/120 s, ten sam cel</w:t>
            </w:r>
          </w:p>
        </w:tc>
        <w:tc>
          <w:tcPr>
            <w:tcW w:type="dxa" w:w="3264"/>
          </w:tcPr>
          <w:p>
            <w:r>
              <w:rPr>
                <w:sz w:val="16"/>
              </w:rPr>
              <w:t>Zmiana azymutu</w:t>
            </w:r>
          </w:p>
        </w:tc>
      </w:tr>
      <w:tr>
        <w:tc>
          <w:tcPr>
            <w:tcW w:type="dxa" w:w="3264"/>
          </w:tcPr>
          <w:p>
            <w:r>
              <w:rPr>
                <w:sz w:val="16"/>
              </w:rPr>
              <w:t>Obrót i powrót</w:t>
            </w:r>
          </w:p>
        </w:tc>
        <w:tc>
          <w:tcPr>
            <w:tcW w:type="dxa" w:w="3264"/>
          </w:tcPr>
          <w:p>
            <w:r>
              <w:rPr>
                <w:sz w:val="16"/>
              </w:rPr>
              <w:t>Pełny obrót telefonu, powrót do celu</w:t>
            </w:r>
          </w:p>
        </w:tc>
        <w:tc>
          <w:tcPr>
            <w:tcW w:type="dxa" w:w="3264"/>
          </w:tcPr>
          <w:p>
            <w:r>
              <w:rPr>
                <w:sz w:val="16"/>
              </w:rPr>
              <w:t>Błąd powrotu</w:t>
            </w:r>
          </w:p>
        </w:tc>
      </w:tr>
      <w:tr>
        <w:tc>
          <w:tcPr>
            <w:tcW w:type="dxa" w:w="3264"/>
          </w:tcPr>
          <w:p>
            <w:r>
              <w:rPr>
                <w:sz w:val="16"/>
              </w:rPr>
              <w:t>Zakłócenia</w:t>
            </w:r>
          </w:p>
        </w:tc>
        <w:tc>
          <w:tcPr>
            <w:tcW w:type="dxa" w:w="3264"/>
          </w:tcPr>
          <w:p>
            <w:r>
              <w:rPr>
                <w:sz w:val="16"/>
              </w:rPr>
              <w:t>Otwarte pole / przy ścianie / przy samochodzie</w:t>
            </w:r>
          </w:p>
        </w:tc>
        <w:tc>
          <w:tcPr>
            <w:tcW w:type="dxa" w:w="3264"/>
          </w:tcPr>
          <w:p>
            <w:r>
              <w:rPr>
                <w:sz w:val="16"/>
              </w:rPr>
              <w:t>Wpływ otoczenia</w:t>
            </w:r>
          </w:p>
        </w:tc>
      </w:tr>
      <w:tr>
        <w:tc>
          <w:tcPr>
            <w:tcW w:type="dxa" w:w="3264"/>
          </w:tcPr>
          <w:p>
            <w:r>
              <w:rPr>
                <w:sz w:val="16"/>
              </w:rPr>
              <w:t>Zmiana pozycji</w:t>
            </w:r>
          </w:p>
        </w:tc>
        <w:tc>
          <w:tcPr>
            <w:tcW w:type="dxa" w:w="3264"/>
          </w:tcPr>
          <w:p>
            <w:r>
              <w:rPr>
                <w:sz w:val="16"/>
              </w:rPr>
              <w:t>Odcinek z dwóch różnych stanowisk</w:t>
            </w:r>
          </w:p>
        </w:tc>
        <w:tc>
          <w:tcPr>
            <w:tcW w:type="dxa" w:w="3264"/>
          </w:tcPr>
          <w:p>
            <w:r>
              <w:rPr>
                <w:sz w:val="16"/>
              </w:rPr>
              <w:t>Różnica względem punktów odniesienia</w:t>
            </w:r>
          </w:p>
        </w:tc>
      </w:tr>
    </w:tbl>
    <w:p/>
    <w:p>
      <w:pPr>
        <w:pStyle w:val="Heading1"/>
      </w:pPr>
      <w:r>
        <w:t>P1 — funkcjonalny prototyp pomiar → DXF</w:t>
      </w:r>
    </w:p>
    <w:p>
      <w:r>
        <w:t>Rozbudowa P0 o projekty, punkty, długości, podgląd 2D, korekty, przekątne i DXF. Dla wydania P1 priorytetem jest pełny proces dla małego obrysu z 4–8 narożnikami, a nie automatyzacja wszystkich typów obiektów.</w:t>
      </w:r>
    </w:p>
    <w:p>
      <w:pPr>
        <w:pStyle w:val="Heading1"/>
      </w:pPr>
      <w:r>
        <w:t>9. Kryteria akceptacji prototypu</w:t>
      </w:r>
    </w:p>
    <w:tbl>
      <w:tblPr>
        <w:tblStyle w:val="LightShading-Accent1"/>
        <w:tblW w:type="auto" w:w="0"/>
        <w:jc w:val="center"/>
        <w:tblLook w:firstColumn="1" w:firstRow="1" w:lastColumn="0" w:lastRow="0" w:noHBand="0" w:noVBand="1" w:val="04A0"/>
      </w:tblPr>
      <w:tblGrid>
        <w:gridCol w:w="4896"/>
        <w:gridCol w:w="4896"/>
      </w:tblGrid>
      <w:tr>
        <w:tc>
          <w:tcPr>
            <w:tcW w:type="dxa" w:w="4896"/>
          </w:tcPr>
          <w:p>
            <w:r>
              <w:rPr>
                <w:sz w:val="16"/>
              </w:rPr>
              <w:t>Kategoria</w:t>
            </w:r>
          </w:p>
        </w:tc>
        <w:tc>
          <w:tcPr>
            <w:tcW w:type="dxa" w:w="4896"/>
          </w:tcPr>
          <w:p>
            <w:r>
              <w:rPr>
                <w:sz w:val="16"/>
              </w:rPr>
              <w:t>Proponowana bramka akceptacji</w:t>
            </w:r>
          </w:p>
        </w:tc>
      </w:tr>
      <w:tr>
        <w:tc>
          <w:tcPr>
            <w:tcW w:type="dxa" w:w="4896"/>
          </w:tcPr>
          <w:p>
            <w:r>
              <w:rPr>
                <w:sz w:val="16"/>
              </w:rPr>
              <w:t>Funkcjonalność</w:t>
            </w:r>
          </w:p>
        </w:tc>
        <w:tc>
          <w:tcPr>
            <w:tcW w:type="dxa" w:w="4896"/>
          </w:tcPr>
          <w:p>
            <w:r>
              <w:rPr>
                <w:sz w:val="16"/>
              </w:rPr>
              <w:t>Użytkownik mierzy i zapisuje obrys 4–8 punktów oraz wraca do projektu</w:t>
            </w:r>
          </w:p>
        </w:tc>
      </w:tr>
      <w:tr>
        <w:tc>
          <w:tcPr>
            <w:tcW w:type="dxa" w:w="4896"/>
          </w:tcPr>
          <w:p>
            <w:r>
              <w:rPr>
                <w:sz w:val="16"/>
              </w:rPr>
              <w:t>Geometria</w:t>
            </w:r>
          </w:p>
        </w:tc>
        <w:tc>
          <w:tcPr>
            <w:tcW w:type="dxa" w:w="4896"/>
          </w:tcPr>
          <w:p>
            <w:r>
              <w:rPr>
                <w:sz w:val="16"/>
              </w:rPr>
              <w:t>Wpisane długości i ograniczenia mają jawnie pokazywane reszty / konflikty</w:t>
            </w:r>
          </w:p>
        </w:tc>
      </w:tr>
      <w:tr>
        <w:tc>
          <w:tcPr>
            <w:tcW w:type="dxa" w:w="4896"/>
          </w:tcPr>
          <w:p>
            <w:r>
              <w:rPr>
                <w:sz w:val="16"/>
              </w:rPr>
              <w:t>Eksport</w:t>
            </w:r>
          </w:p>
        </w:tc>
        <w:tc>
          <w:tcPr>
            <w:tcW w:type="dxa" w:w="4896"/>
          </w:tcPr>
          <w:p>
            <w:r>
              <w:rPr>
                <w:sz w:val="16"/>
              </w:rPr>
              <w:t>DXF otwiera się w min. dwóch programach CAD z poprawną skalą</w:t>
            </w:r>
          </w:p>
        </w:tc>
      </w:tr>
      <w:tr>
        <w:tc>
          <w:tcPr>
            <w:tcW w:type="dxa" w:w="4896"/>
          </w:tcPr>
          <w:p>
            <w:r>
              <w:rPr>
                <w:sz w:val="16"/>
              </w:rPr>
              <w:t>Stabilność</w:t>
            </w:r>
          </w:p>
        </w:tc>
        <w:tc>
          <w:tcPr>
            <w:tcW w:type="dxa" w:w="4896"/>
          </w:tcPr>
          <w:p>
            <w:r>
              <w:rPr>
                <w:sz w:val="16"/>
              </w:rPr>
              <w:t>Brak awarii w 20 kompletnych sesjach testowych na urządzeniu docelowym</w:t>
            </w:r>
          </w:p>
        </w:tc>
      </w:tr>
      <w:tr>
        <w:tc>
          <w:tcPr>
            <w:tcW w:type="dxa" w:w="4896"/>
          </w:tcPr>
          <w:p>
            <w:r>
              <w:rPr>
                <w:sz w:val="16"/>
              </w:rPr>
              <w:t>Dostępność</w:t>
            </w:r>
          </w:p>
        </w:tc>
        <w:tc>
          <w:tcPr>
            <w:tcW w:type="dxa" w:w="4896"/>
          </w:tcPr>
          <w:p>
            <w:r>
              <w:rPr>
                <w:sz w:val="16"/>
              </w:rPr>
              <w:t>Tryb ręczny działa również bez kompatybilnego sensora / ARCore</w:t>
            </w:r>
          </w:p>
        </w:tc>
      </w:tr>
      <w:tr>
        <w:tc>
          <w:tcPr>
            <w:tcW w:type="dxa" w:w="4896"/>
          </w:tcPr>
          <w:p>
            <w:r>
              <w:rPr>
                <w:sz w:val="16"/>
              </w:rPr>
              <w:t>Walidacja kierunku</w:t>
            </w:r>
          </w:p>
        </w:tc>
        <w:tc>
          <w:tcPr>
            <w:tcW w:type="dxa" w:w="4896"/>
          </w:tcPr>
          <w:p>
            <w:r>
              <w:rPr>
                <w:sz w:val="16"/>
              </w:rPr>
              <w:t>Rozkład błędu zmierzony w co najmniej 3 typach otoczenia</w:t>
            </w:r>
          </w:p>
        </w:tc>
      </w:tr>
      <w:tr>
        <w:tc>
          <w:tcPr>
            <w:tcW w:type="dxa" w:w="4896"/>
          </w:tcPr>
          <w:p>
            <w:r>
              <w:rPr>
                <w:sz w:val="16"/>
              </w:rPr>
              <w:t>Przydatność</w:t>
            </w:r>
          </w:p>
        </w:tc>
        <w:tc>
          <w:tcPr>
            <w:tcW w:type="dxa" w:w="4896"/>
          </w:tcPr>
          <w:p>
            <w:r>
              <w:rPr>
                <w:sz w:val="16"/>
              </w:rPr>
              <w:t>Min. 5 testerów kończy pomiar i potrafi zidentyfikować wątpliwe wyniki</w:t>
            </w:r>
          </w:p>
        </w:tc>
      </w:tr>
    </w:tbl>
    <w:p/>
    <w:p>
      <w:r>
        <w:t>Próg dokładności produktu należy wyznaczyć po P0, nie obiecywać go przed testami. Proponowany cel badawczy: porównać warianty kierunku i liczbę przekątnych potrzebną do uzyskania szkicu o błędzie obrysu poniżej ustalonego przez interesariuszy limitu (np. 10 cm dla konkretnego typu i rozmiaru obiektu).</w:t>
      </w:r>
    </w:p>
    <w:p>
      <w:pPr>
        <w:pStyle w:val="Heading1"/>
      </w:pPr>
      <w:r>
        <w:t>10. Metodyka terenowa</w:t>
      </w:r>
    </w:p>
    <w:p>
      <w:pPr>
        <w:pStyle w:val="ListBullet"/>
      </w:pPr>
      <w:r>
        <w:t>Obiekty referencyjne: prostokąt 2×3 m, 5×8 m oraz obrys nieregularny z co najmniej 6 narożnikami.</w:t>
      </w:r>
    </w:p>
    <w:p>
      <w:pPr>
        <w:pStyle w:val="ListBullet"/>
      </w:pPr>
      <w:r>
        <w:t>Prawda odniesienia: pomiary taśmą/dalmierzem dla wszystkich boków, minimum dwóch przekątnych i dodatkowych wiązań.</w:t>
      </w:r>
    </w:p>
    <w:p>
      <w:pPr>
        <w:pStyle w:val="ListBullet"/>
      </w:pPr>
      <w:r>
        <w:t>Każdy przypadek wykonać kilkukrotnie, z różnymi orientacjami telefonu i różnymi operatorami.</w:t>
      </w:r>
    </w:p>
    <w:p>
      <w:pPr>
        <w:pStyle w:val="ListBullet"/>
      </w:pPr>
      <w:r>
        <w:t>Zbierać: średni/95. percentyl błędu punktów i długości, kątów, błąd zamknięcia, czas pomiaru, liczbę poprawek.</w:t>
      </w:r>
    </w:p>
    <w:p>
      <w:pPr>
        <w:pStyle w:val="ListBullet"/>
      </w:pPr>
      <w:r>
        <w:t>Porównać: surowy obrys z kompasu, obrys po korekcie pojedynczej przekątnej, po większej liczbie wiązań i po ręcznych kątach.</w:t>
      </w:r>
    </w:p>
    <w:p>
      <w:pPr>
        <w:pStyle w:val="ListBullet"/>
      </w:pPr>
      <w:r>
        <w:t>Przypadki negatywne: metalowe ogrodzenie, ściana zbrojona, pojazd, przechylenie telefonu, brak magnetometru, przerwanie procesu.</w:t>
      </w:r>
    </w:p>
    <w:p>
      <w:pPr>
        <w:pStyle w:val="Heading1"/>
      </w:pPr>
      <w:r>
        <w:t>11. Backlog i kolejność implementacji</w:t>
      </w:r>
    </w:p>
    <w:tbl>
      <w:tblPr>
        <w:tblStyle w:val="LightShading-Accent1"/>
        <w:tblW w:type="auto" w:w="0"/>
        <w:jc w:val="center"/>
        <w:tblLook w:firstColumn="1" w:firstRow="1" w:lastColumn="0" w:lastRow="0" w:noHBand="0" w:noVBand="1" w:val="04A0"/>
      </w:tblPr>
      <w:tblGrid>
        <w:gridCol w:w="4896"/>
        <w:gridCol w:w="4896"/>
      </w:tblGrid>
      <w:tr>
        <w:tc>
          <w:tcPr>
            <w:tcW w:type="dxa" w:w="4896"/>
          </w:tcPr>
          <w:p>
            <w:r>
              <w:rPr>
                <w:sz w:val="16"/>
              </w:rPr>
              <w:t>Sprint</w:t>
            </w:r>
          </w:p>
        </w:tc>
        <w:tc>
          <w:tcPr>
            <w:tcW w:type="dxa" w:w="4896"/>
          </w:tcPr>
          <w:p>
            <w:r>
              <w:rPr>
                <w:sz w:val="16"/>
              </w:rPr>
              <w:t>Zakres / wynik</w:t>
            </w:r>
          </w:p>
        </w:tc>
      </w:tr>
      <w:tr>
        <w:tc>
          <w:tcPr>
            <w:tcW w:type="dxa" w:w="4896"/>
          </w:tcPr>
          <w:p>
            <w:r>
              <w:rPr>
                <w:sz w:val="16"/>
              </w:rPr>
              <w:t>S0 — 1 tydzień</w:t>
            </w:r>
          </w:p>
        </w:tc>
        <w:tc>
          <w:tcPr>
            <w:tcW w:type="dxa" w:w="4896"/>
          </w:tcPr>
          <w:p>
            <w:r>
              <w:rPr>
                <w:sz w:val="16"/>
              </w:rPr>
              <w:t>Szkielet Android, CameraX, dostęp sensorów, zapis logów</w:t>
            </w:r>
          </w:p>
        </w:tc>
      </w:tr>
      <w:tr>
        <w:tc>
          <w:tcPr>
            <w:tcW w:type="dxa" w:w="4896"/>
          </w:tcPr>
          <w:p>
            <w:r>
              <w:rPr>
                <w:sz w:val="16"/>
              </w:rPr>
              <w:t>S1 — 1–2 tygodnie</w:t>
            </w:r>
          </w:p>
        </w:tc>
        <w:tc>
          <w:tcPr>
            <w:tcW w:type="dxa" w:w="4896"/>
          </w:tcPr>
          <w:p>
            <w:r>
              <w:rPr>
                <w:sz w:val="16"/>
              </w:rPr>
              <w:t>Celownik, pomiary azymutu, filtracja, raport P0</w:t>
            </w:r>
          </w:p>
        </w:tc>
      </w:tr>
      <w:tr>
        <w:tc>
          <w:tcPr>
            <w:tcW w:type="dxa" w:w="4896"/>
          </w:tcPr>
          <w:p>
            <w:r>
              <w:rPr>
                <w:sz w:val="16"/>
              </w:rPr>
              <w:t>S2 — 1–2 tygodnie</w:t>
            </w:r>
          </w:p>
        </w:tc>
        <w:tc>
          <w:tcPr>
            <w:tcW w:type="dxa" w:w="4896"/>
          </w:tcPr>
          <w:p>
            <w:r>
              <w:rPr>
                <w:sz w:val="16"/>
              </w:rPr>
              <w:t>Silnik punktów XY, odległości, podgląd obrysu</w:t>
            </w:r>
          </w:p>
        </w:tc>
      </w:tr>
      <w:tr>
        <w:tc>
          <w:tcPr>
            <w:tcW w:type="dxa" w:w="4896"/>
          </w:tcPr>
          <w:p>
            <w:r>
              <w:rPr>
                <w:sz w:val="16"/>
              </w:rPr>
              <w:t>S3 — 1–2 tygodnie</w:t>
            </w:r>
          </w:p>
        </w:tc>
        <w:tc>
          <w:tcPr>
            <w:tcW w:type="dxa" w:w="4896"/>
          </w:tcPr>
          <w:p>
            <w:r>
              <w:rPr>
                <w:sz w:val="16"/>
              </w:rPr>
              <w:t>Edytor, zamknięcie, korekty i kontrolne wiązania</w:t>
            </w:r>
          </w:p>
        </w:tc>
      </w:tr>
      <w:tr>
        <w:tc>
          <w:tcPr>
            <w:tcW w:type="dxa" w:w="4896"/>
          </w:tcPr>
          <w:p>
            <w:r>
              <w:rPr>
                <w:sz w:val="16"/>
              </w:rPr>
              <w:t>S4 — 1 tydzień</w:t>
            </w:r>
          </w:p>
        </w:tc>
        <w:tc>
          <w:tcPr>
            <w:tcW w:type="dxa" w:w="4896"/>
          </w:tcPr>
          <w:p>
            <w:r>
              <w:rPr>
                <w:sz w:val="16"/>
              </w:rPr>
              <w:t>Eksport DXF, otwarcie w CAD, testy regresji</w:t>
            </w:r>
          </w:p>
        </w:tc>
      </w:tr>
      <w:tr>
        <w:tc>
          <w:tcPr>
            <w:tcW w:type="dxa" w:w="4896"/>
          </w:tcPr>
          <w:p>
            <w:r>
              <w:rPr>
                <w:sz w:val="16"/>
              </w:rPr>
              <w:t>S5 — 1–2 tygodnie</w:t>
            </w:r>
          </w:p>
        </w:tc>
        <w:tc>
          <w:tcPr>
            <w:tcW w:type="dxa" w:w="4896"/>
          </w:tcPr>
          <w:p>
            <w:r>
              <w:rPr>
                <w:sz w:val="16"/>
              </w:rPr>
              <w:t>Testy terenowe, UX, poprawki jakościowe</w:t>
            </w:r>
          </w:p>
        </w:tc>
      </w:tr>
    </w:tbl>
    <w:p/>
    <w:p>
      <w:r>
        <w:t>Czasy orientacyjne dla jednego doświadczonego programisty; nie stanowią wyceny ani deklaracji terminu. Decyzja o pełnym solverze lub integracji Bluetooth powinna zapaść dopiero po wynikach S1–S3.</w:t>
      </w:r>
    </w:p>
    <w:p>
      <w:pPr>
        <w:pStyle w:val="Heading1"/>
      </w:pPr>
      <w:r>
        <w:t>12. Ryzyka i przeciwdziałania</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rPr>
                <w:sz w:val="16"/>
              </w:rPr>
              <w:t>Ryzyko</w:t>
            </w:r>
          </w:p>
        </w:tc>
        <w:tc>
          <w:tcPr>
            <w:tcW w:type="dxa" w:w="3264"/>
          </w:tcPr>
          <w:p>
            <w:r>
              <w:rPr>
                <w:sz w:val="16"/>
              </w:rPr>
              <w:t>Waga</w:t>
            </w:r>
          </w:p>
        </w:tc>
        <w:tc>
          <w:tcPr>
            <w:tcW w:type="dxa" w:w="3264"/>
          </w:tcPr>
          <w:p>
            <w:r>
              <w:rPr>
                <w:sz w:val="16"/>
              </w:rPr>
              <w:t>Reakcja</w:t>
            </w:r>
          </w:p>
        </w:tc>
      </w:tr>
      <w:tr>
        <w:tc>
          <w:tcPr>
            <w:tcW w:type="dxa" w:w="3264"/>
          </w:tcPr>
          <w:p>
            <w:r>
              <w:rPr>
                <w:sz w:val="16"/>
              </w:rPr>
              <w:t>Magnetyczne zakłócenia azymutu</w:t>
            </w:r>
          </w:p>
        </w:tc>
        <w:tc>
          <w:tcPr>
            <w:tcW w:type="dxa" w:w="3264"/>
          </w:tcPr>
          <w:p>
            <w:r>
              <w:rPr>
                <w:sz w:val="16"/>
              </w:rPr>
              <w:t>Wysoka</w:t>
            </w:r>
          </w:p>
        </w:tc>
        <w:tc>
          <w:tcPr>
            <w:tcW w:type="dxa" w:w="3264"/>
          </w:tcPr>
          <w:p>
            <w:r>
              <w:rPr>
                <w:sz w:val="16"/>
              </w:rPr>
              <w:t>Wskaźnik jakości; test otoczenia; pomiary kontrolne</w:t>
            </w:r>
          </w:p>
        </w:tc>
      </w:tr>
      <w:tr>
        <w:tc>
          <w:tcPr>
            <w:tcW w:type="dxa" w:w="3264"/>
          </w:tcPr>
          <w:p>
            <w:r>
              <w:rPr>
                <w:sz w:val="16"/>
              </w:rPr>
              <w:t>Przechylenie telefonu / niejasna oś celowania</w:t>
            </w:r>
          </w:p>
        </w:tc>
        <w:tc>
          <w:tcPr>
            <w:tcW w:type="dxa" w:w="3264"/>
          </w:tcPr>
          <w:p>
            <w:r>
              <w:rPr>
                <w:sz w:val="16"/>
              </w:rPr>
              <w:t>Wysoka</w:t>
            </w:r>
          </w:p>
        </w:tc>
        <w:tc>
          <w:tcPr>
            <w:tcW w:type="dxa" w:w="3264"/>
          </w:tcPr>
          <w:p>
            <w:r>
              <w:rPr>
                <w:sz w:val="16"/>
              </w:rPr>
              <w:t>Kalibracja osi kamery, blokada niestabilnych odczytów</w:t>
            </w:r>
          </w:p>
        </w:tc>
      </w:tr>
      <w:tr>
        <w:tc>
          <w:tcPr>
            <w:tcW w:type="dxa" w:w="3264"/>
          </w:tcPr>
          <w:p>
            <w:r>
              <w:rPr>
                <w:sz w:val="16"/>
              </w:rPr>
              <w:t>Niespójna geometria pomiarów</w:t>
            </w:r>
          </w:p>
        </w:tc>
        <w:tc>
          <w:tcPr>
            <w:tcW w:type="dxa" w:w="3264"/>
          </w:tcPr>
          <w:p>
            <w:r>
              <w:rPr>
                <w:sz w:val="16"/>
              </w:rPr>
              <w:t>Wysoka</w:t>
            </w:r>
          </w:p>
        </w:tc>
        <w:tc>
          <w:tcPr>
            <w:tcW w:type="dxa" w:w="3264"/>
          </w:tcPr>
          <w:p>
            <w:r>
              <w:rPr>
                <w:sz w:val="16"/>
              </w:rPr>
              <w:t>Wagi obserwacji, diagnostyka reszt, ręczna korekta</w:t>
            </w:r>
          </w:p>
        </w:tc>
      </w:tr>
      <w:tr>
        <w:tc>
          <w:tcPr>
            <w:tcW w:type="dxa" w:w="3264"/>
          </w:tcPr>
          <w:p>
            <w:r>
              <w:rPr>
                <w:sz w:val="16"/>
              </w:rPr>
              <w:t>Różnice między modelami Android</w:t>
            </w:r>
          </w:p>
        </w:tc>
        <w:tc>
          <w:tcPr>
            <w:tcW w:type="dxa" w:w="3264"/>
          </w:tcPr>
          <w:p>
            <w:r>
              <w:rPr>
                <w:sz w:val="16"/>
              </w:rPr>
              <w:t>Wysoka</w:t>
            </w:r>
          </w:p>
        </w:tc>
        <w:tc>
          <w:tcPr>
            <w:tcW w:type="dxa" w:w="3264"/>
          </w:tcPr>
          <w:p>
            <w:r>
              <w:rPr>
                <w:sz w:val="16"/>
              </w:rPr>
              <w:t>Macierz urządzeń, fallback ręczny</w:t>
            </w:r>
          </w:p>
        </w:tc>
      </w:tr>
      <w:tr>
        <w:tc>
          <w:tcPr>
            <w:tcW w:type="dxa" w:w="3264"/>
          </w:tcPr>
          <w:p>
            <w:r>
              <w:rPr>
                <w:sz w:val="16"/>
              </w:rPr>
              <w:t>Błędna skala eksportu</w:t>
            </w:r>
          </w:p>
        </w:tc>
        <w:tc>
          <w:tcPr>
            <w:tcW w:type="dxa" w:w="3264"/>
          </w:tcPr>
          <w:p>
            <w:r>
              <w:rPr>
                <w:sz w:val="16"/>
              </w:rPr>
              <w:t>Średnia</w:t>
            </w:r>
          </w:p>
        </w:tc>
        <w:tc>
          <w:tcPr>
            <w:tcW w:type="dxa" w:w="3264"/>
          </w:tcPr>
          <w:p>
            <w:r>
              <w:rPr>
                <w:sz w:val="16"/>
              </w:rPr>
              <w:t>Test DXF i walidacja jednostek</w:t>
            </w:r>
          </w:p>
        </w:tc>
      </w:tr>
      <w:tr>
        <w:tc>
          <w:tcPr>
            <w:tcW w:type="dxa" w:w="3264"/>
          </w:tcPr>
          <w:p>
            <w:r>
              <w:rPr>
                <w:sz w:val="16"/>
              </w:rPr>
              <w:t>Zbyt rozbudowany prototyp</w:t>
            </w:r>
          </w:p>
        </w:tc>
        <w:tc>
          <w:tcPr>
            <w:tcW w:type="dxa" w:w="3264"/>
          </w:tcPr>
          <w:p>
            <w:r>
              <w:rPr>
                <w:sz w:val="16"/>
              </w:rPr>
              <w:t>Średnia</w:t>
            </w:r>
          </w:p>
        </w:tc>
        <w:tc>
          <w:tcPr>
            <w:tcW w:type="dxa" w:w="3264"/>
          </w:tcPr>
          <w:p>
            <w:r>
              <w:rPr>
                <w:sz w:val="16"/>
              </w:rPr>
              <w:t>Etapowanie P0/P1 i twarde wyłączenia zakresu</w:t>
            </w:r>
          </w:p>
        </w:tc>
      </w:tr>
      <w:tr>
        <w:tc>
          <w:tcPr>
            <w:tcW w:type="dxa" w:w="3264"/>
          </w:tcPr>
          <w:p>
            <w:r>
              <w:rPr>
                <w:sz w:val="16"/>
              </w:rPr>
              <w:t>Nadużycie do zastosowań geodezyjnych</w:t>
            </w:r>
          </w:p>
        </w:tc>
        <w:tc>
          <w:tcPr>
            <w:tcW w:type="dxa" w:w="3264"/>
          </w:tcPr>
          <w:p>
            <w:r>
              <w:rPr>
                <w:sz w:val="16"/>
              </w:rPr>
              <w:t>Wysoka</w:t>
            </w:r>
          </w:p>
        </w:tc>
        <w:tc>
          <w:tcPr>
            <w:tcW w:type="dxa" w:w="3264"/>
          </w:tcPr>
          <w:p>
            <w:r>
              <w:rPr>
                <w:sz w:val="16"/>
              </w:rPr>
              <w:t>Komunikat o przeznaczeniu i ograniczeniach</w:t>
            </w:r>
          </w:p>
        </w:tc>
      </w:tr>
    </w:tbl>
    <w:p/>
    <w:p>
      <w:pPr>
        <w:pStyle w:val="Heading1"/>
      </w:pPr>
      <w:r>
        <w:t>13. Hipotezy biznesowe i mierniki sukcesu</w:t>
      </w:r>
    </w:p>
    <w:p>
      <w:pPr>
        <w:pStyle w:val="ListBullet"/>
      </w:pPr>
      <w:r>
        <w:t>Wartość użytkowa: czas od pierwszego pomiaru do otwieralnego DXF krótszy niż ręczne przerysowanie szkicu.</w:t>
      </w:r>
    </w:p>
    <w:p>
      <w:pPr>
        <w:pStyle w:val="ListBullet"/>
      </w:pPr>
      <w:r>
        <w:t>Powtarzalność użycia: użytkownik chce wrócić do narzędzia przy kolejnym podobnym zadaniu.</w:t>
      </w:r>
    </w:p>
    <w:p>
      <w:pPr>
        <w:pStyle w:val="ListBullet"/>
      </w:pPr>
      <w:r>
        <w:t>Zrozumiałość: tester rozróżnia długość zmierzoną, kierunek z sensora i punkt skorygowany.</w:t>
      </w:r>
    </w:p>
    <w:p>
      <w:pPr>
        <w:pStyle w:val="ListBullet"/>
      </w:pPr>
      <w:r>
        <w:t>Wskaźniki pilotażu: wskaźnik ukończenia pomiaru, mediana czasu, liczba ręcznych korekt, odsetek poprawnych eksportów.</w:t>
      </w:r>
    </w:p>
    <w:p>
      <w:pPr>
        <w:pStyle w:val="ListBullet"/>
      </w:pPr>
      <w:r>
        <w:t>Segment premium do rozważenia po MVP: integracja dalmierzy, dokumentacja zdjęciowa, biblioteka projektów, zaawansowane ograniczenia, raport pomiaru.</w:t>
      </w:r>
    </w:p>
    <w:p>
      <w:pPr>
        <w:pStyle w:val="Heading1"/>
      </w:pPr>
      <w:r>
        <w:t>14. Model komercjalizacji — warianty do walidacji</w:t>
      </w:r>
    </w:p>
    <w:tbl>
      <w:tblPr>
        <w:tblStyle w:val="LightShading-Accent1"/>
        <w:tblW w:type="auto" w:w="0"/>
        <w:jc w:val="center"/>
        <w:tblLook w:firstColumn="1" w:firstRow="1" w:lastColumn="0" w:lastRow="0" w:noHBand="0" w:noVBand="1" w:val="04A0"/>
      </w:tblPr>
      <w:tblGrid>
        <w:gridCol w:w="4896"/>
        <w:gridCol w:w="4896"/>
      </w:tblGrid>
      <w:tr>
        <w:tc>
          <w:tcPr>
            <w:tcW w:type="dxa" w:w="4896"/>
          </w:tcPr>
          <w:p>
            <w:r>
              <w:rPr>
                <w:sz w:val="16"/>
              </w:rPr>
              <w:t>Model</w:t>
            </w:r>
          </w:p>
        </w:tc>
        <w:tc>
          <w:tcPr>
            <w:tcW w:type="dxa" w:w="4896"/>
          </w:tcPr>
          <w:p>
            <w:r>
              <w:rPr>
                <w:sz w:val="16"/>
              </w:rPr>
              <w:t>Hipoteza</w:t>
            </w:r>
          </w:p>
        </w:tc>
      </w:tr>
      <w:tr>
        <w:tc>
          <w:tcPr>
            <w:tcW w:type="dxa" w:w="4896"/>
          </w:tcPr>
          <w:p>
            <w:r>
              <w:rPr>
                <w:sz w:val="16"/>
              </w:rPr>
              <w:t>Freemium</w:t>
            </w:r>
          </w:p>
        </w:tc>
        <w:tc>
          <w:tcPr>
            <w:tcW w:type="dxa" w:w="4896"/>
          </w:tcPr>
          <w:p>
            <w:r>
              <w:rPr>
                <w:sz w:val="16"/>
              </w:rPr>
              <w:t>Bezpłatny podstawowy szkic; płatne większe projekty i eksporty</w:t>
            </w:r>
          </w:p>
        </w:tc>
      </w:tr>
      <w:tr>
        <w:tc>
          <w:tcPr>
            <w:tcW w:type="dxa" w:w="4896"/>
          </w:tcPr>
          <w:p>
            <w:r>
              <w:rPr>
                <w:sz w:val="16"/>
              </w:rPr>
              <w:t>Jednorazowy zakup</w:t>
            </w:r>
          </w:p>
        </w:tc>
        <w:tc>
          <w:tcPr>
            <w:tcW w:type="dxa" w:w="4896"/>
          </w:tcPr>
          <w:p>
            <w:r>
              <w:rPr>
                <w:sz w:val="16"/>
              </w:rPr>
              <w:t>Proste narzędzie offline bez stałych kosztów</w:t>
            </w:r>
          </w:p>
        </w:tc>
      </w:tr>
      <w:tr>
        <w:tc>
          <w:tcPr>
            <w:tcW w:type="dxa" w:w="4896"/>
          </w:tcPr>
          <w:p>
            <w:r>
              <w:rPr>
                <w:sz w:val="16"/>
              </w:rPr>
              <w:t>Subskrypcja Pro</w:t>
            </w:r>
          </w:p>
        </w:tc>
        <w:tc>
          <w:tcPr>
            <w:tcW w:type="dxa" w:w="4896"/>
          </w:tcPr>
          <w:p>
            <w:r>
              <w:rPr>
                <w:sz w:val="16"/>
              </w:rPr>
              <w:t>Dla wykonawców przy regularnych pomiarach, integracjach i raportach</w:t>
            </w:r>
          </w:p>
        </w:tc>
      </w:tr>
    </w:tbl>
    <w:p/>
    <w:p>
      <w:r>
        <w:t>Nie określono jeszcze liczebności rynku, ceny ani prognoz przychodów. Wymagają osobnego badania klientów i konkurencji; nie należy przedstawiać ich jako potwierdzonych danych biznesowych.</w:t>
      </w:r>
    </w:p>
    <w:p>
      <w:pPr>
        <w:pStyle w:val="Heading1"/>
      </w:pPr>
      <w:r>
        <w:t>15. Decyzje po prototypie</w:t>
      </w:r>
    </w:p>
    <w:p>
      <w:r>
        <w:t>GO: technika daje stabilne, użyteczne obrysy w zdefiniowanych warunkach, a użytkownicy kończą proces i doceniają eksport. PIVOT: sensor nie wystarcza — rozwijać wariant z dodatkowymi długościami, ręcznymi kątami, zewnętrznym dalmierzem albo fotogrametrią. NO-GO dla automatycznego kierunku: brak praktycznej powtarzalności mimo kalibracji i pomiarów kontrolnych.</w:t>
      </w:r>
    </w:p>
    <w:p>
      <w:pPr>
        <w:pStyle w:val="Heading1"/>
      </w:pPr>
      <w:r>
        <w:t>16. Źródła techniczne (do weryfikacji przy implementacji)</w:t>
      </w:r>
    </w:p>
    <w:p>
      <w:r>
        <w:t>Android Developers — Position sensors: https://developer.android.com/develop/sensors-and-location/sensors/sensors_position</w:t>
      </w:r>
    </w:p>
    <w:p>
      <w:r>
        <w:t>Android Developers — CameraX: https://developer.android.com/media/camera/camerax</w:t>
      </w:r>
    </w:p>
    <w:p>
      <w:r>
        <w:t>Android Open Source Project — Sensor types: https://source.android.com/docs/core/interaction/sensors/sensor-types</w:t>
      </w:r>
    </w:p>
    <w:p>
      <w:r>
        <w:t>ezdxf — DXF units: https://ezdxf.readthedocs.io/en/stable/howto/document.html</w:t>
      </w:r>
    </w:p>
    <w:p>
      <w:r>
        <w:t>ezdxf — Layers: https://ezdxf.readthedocs.io/en/stable/concepts/layers.html</w:t>
      </w:r>
    </w:p>
    <w:p>
      <w:r>
        <w:t>Uwaga: dokument jest specyfikacją koncepcyjną. Dokładność pomiarowa, obsługa konkretnego modelu telefonu i ograniczenia bibliotek wymagają testów na urządzeniu docelowym.</w:t>
      </w: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FieldSketch CAD  •  Dokument roboczy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B5B74"/>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C485C"/>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0D354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