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CryptoQuant API 規格書（Internal API + Ops API）</w:t>
      </w:r>
    </w:p>
    <w:p>
      <w:r>
        <w:t>版本：v1.0  |  建立日期：2026-02-10</w:t>
      </w:r>
    </w:p>
    <w:p>
      <w:r>
        <w:t>本文件定義系統內部介面（Strategy/OMS/Execution）與運維 API（Dashboard）的資料模型與契約。</w:t>
      </w:r>
    </w:p>
    <w:p>
      <w:pPr>
        <w:pStyle w:val="Heading2"/>
      </w:pPr>
      <w:r>
        <w:t>1. 內部介面契約</w:t>
      </w:r>
    </w:p>
    <w:p>
      <w:pPr>
        <w:pStyle w:val="Heading3"/>
      </w:pPr>
      <w:r>
        <w:t>1.1 OrderIntent</w:t>
      </w:r>
    </w:p>
    <w:p>
      <w:r>
        <w:t>用途：策略/引擎輸出下單意圖，由 Executor 執行。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string，例如 BTCUSDT</w:t>
            </w:r>
          </w:p>
        </w:tc>
      </w:tr>
      <w:tr>
        <w:tc>
          <w:tcPr>
            <w:tcW w:type="dxa" w:w="4320"/>
          </w:tcPr>
          <w:p>
            <w:r>
              <w:t>Side</w:t>
            </w:r>
          </w:p>
        </w:tc>
        <w:tc>
          <w:tcPr>
            <w:tcW w:type="dxa" w:w="4320"/>
          </w:tcPr>
          <w:p>
            <w:r>
              <w:t>Buy/Sell</w:t>
            </w:r>
          </w:p>
        </w:tc>
      </w:tr>
      <w:tr>
        <w:tc>
          <w:tcPr>
            <w:tcW w:type="dxa" w:w="4320"/>
          </w:tcPr>
          <w:p>
            <w:r>
              <w:t>Quantity</w:t>
            </w:r>
          </w:p>
        </w:tc>
        <w:tc>
          <w:tcPr>
            <w:tcW w:type="dxa" w:w="4320"/>
          </w:tcPr>
          <w:p>
            <w:r>
              <w:t>decimal，合約張數/數量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Market/Limit</w:t>
            </w:r>
          </w:p>
        </w:tc>
      </w:tr>
      <w:tr>
        <w:tc>
          <w:tcPr>
            <w:tcW w:type="dxa" w:w="4320"/>
          </w:tcPr>
          <w:p>
            <w:r>
              <w:t>LimitPrice</w:t>
            </w:r>
          </w:p>
        </w:tc>
        <w:tc>
          <w:tcPr>
            <w:tcW w:type="dxa" w:w="4320"/>
          </w:tcPr>
          <w:p>
            <w:r>
              <w:t>decimal?，Limit 時使用</w:t>
            </w:r>
          </w:p>
        </w:tc>
      </w:tr>
      <w:tr>
        <w:tc>
          <w:tcPr>
            <w:tcW w:type="dxa" w:w="4320"/>
          </w:tcPr>
          <w:p>
            <w:r>
              <w:t>ClientOrderId</w:t>
            </w:r>
          </w:p>
        </w:tc>
        <w:tc>
          <w:tcPr>
            <w:tcW w:type="dxa" w:w="4320"/>
          </w:tcPr>
          <w:p>
            <w:r>
              <w:t>string，冪等鍵</w:t>
            </w:r>
          </w:p>
        </w:tc>
      </w:tr>
      <w:tr>
        <w:tc>
          <w:tcPr>
            <w:tcW w:type="dxa" w:w="4320"/>
          </w:tcPr>
          <w:p>
            <w:r>
              <w:t>ReduceOnly</w:t>
            </w:r>
          </w:p>
        </w:tc>
        <w:tc>
          <w:tcPr>
            <w:tcW w:type="dxa" w:w="4320"/>
          </w:tcPr>
          <w:p>
            <w:r>
              <w:t>bool，平倉保護</w:t>
            </w:r>
          </w:p>
        </w:tc>
      </w:tr>
    </w:tbl>
    <w:p/>
    <w:p>
      <w:pPr>
        <w:pStyle w:val="Heading3"/>
      </w:pPr>
      <w:r>
        <w:t>1.2 IExecutor</w:t>
      </w:r>
    </w:p>
    <w:p>
      <w:r>
        <w:t>介面：</w:t>
      </w:r>
    </w:p>
    <w:p>
      <w:r>
        <w:t>Execute(OrderIntent intent, DateTime ts, decimal midPrice)</w:t>
      </w:r>
    </w:p>
    <w:p>
      <w:pPr>
        <w:pStyle w:val="ListBullet"/>
      </w:pPr>
      <w:r>
        <w:t>LiveExecutor：呼叫 Binance REST 下單/撤單</w:t>
      </w:r>
    </w:p>
    <w:p>
      <w:pPr>
        <w:pStyle w:val="ListBullet"/>
      </w:pPr>
      <w:r>
        <w:t>PaperExecutor：本地撮合（市價/限價）</w:t>
      </w:r>
    </w:p>
    <w:p>
      <w:pPr>
        <w:pStyle w:val="ListBullet"/>
      </w:pPr>
      <w:r>
        <w:t>BacktestExecutor：歷史回放撮合</w:t>
      </w:r>
    </w:p>
    <w:p/>
    <w:p>
      <w:pPr>
        <w:pStyle w:val="Heading3"/>
      </w:pPr>
      <w:r>
        <w:t>1.3 OMS 狀態事件（簡化）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OrderStatus</w:t>
            </w:r>
          </w:p>
        </w:tc>
        <w:tc>
          <w:tcPr>
            <w:tcW w:type="dxa" w:w="4320"/>
          </w:tcPr>
          <w:p>
            <w:r>
              <w:t>New / PartiallyFilled / Filled / Canceled / Rejected / Expired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User Stream ORDER_TRADE_UPDATE 為權威</w:t>
            </w:r>
          </w:p>
        </w:tc>
      </w:tr>
      <w:tr>
        <w:tc>
          <w:tcPr>
            <w:tcW w:type="dxa" w:w="4320"/>
          </w:tcPr>
          <w:p>
            <w:r>
              <w:t>Idempotency</w:t>
            </w:r>
          </w:p>
        </w:tc>
        <w:tc>
          <w:tcPr>
            <w:tcW w:type="dxa" w:w="4320"/>
          </w:tcPr>
          <w:p>
            <w:r>
              <w:t>同 clientOrderId 不得重複下單；終態後才允許新意圖</w:t>
            </w:r>
          </w:p>
        </w:tc>
      </w:tr>
    </w:tbl>
    <w:p/>
    <w:p>
      <w:pPr>
        <w:pStyle w:val="Heading2"/>
      </w:pPr>
      <w:r>
        <w:t>2. Ops / Dashboard API（HTTP）</w:t>
      </w:r>
    </w:p>
    <w:p>
      <w:r>
        <w:t>建議以 ASP.NET Minimal API 提供以下端點；應以 token 或 allowlist 保護。</w:t>
      </w:r>
    </w:p>
    <w:p>
      <w:pPr>
        <w:pStyle w:val="Heading3"/>
      </w:pPr>
      <w:r>
        <w:t>2.1 GET /health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{ ok: true, tsUtc: string }</w:t>
            </w:r>
          </w:p>
        </w:tc>
      </w:tr>
    </w:tbl>
    <w:p/>
    <w:p>
      <w:pPr>
        <w:pStyle w:val="Heading3"/>
      </w:pPr>
      <w:r>
        <w:t>2.2 GET /status</w:t>
      </w:r>
    </w:p>
    <w:p>
      <w:r>
        <w:t>回傳系統摘要（範例欄位）：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utcNow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accountEquity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totalUnrealizedPnl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totalNotional</w:t>
            </w:r>
          </w:p>
        </w:tc>
        <w:tc>
          <w:tcPr>
            <w:tcW w:type="dxa" w:w="4320"/>
          </w:tcPr>
          <w:p>
            <w:r>
              <w:t>decimal</w:t>
            </w:r>
          </w:p>
        </w:tc>
      </w:tr>
      <w:tr>
        <w:tc>
          <w:tcPr>
            <w:tcW w:type="dxa" w:w="4320"/>
          </w:tcPr>
          <w:p>
            <w:r>
              <w:t>openOrdersCount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safeMode</w:t>
            </w:r>
          </w:p>
        </w:tc>
        <w:tc>
          <w:tcPr>
            <w:tcW w:type="dxa" w:w="4320"/>
          </w:tcPr>
          <w:p>
            <w:r>
              <w:t>bool</w:t>
            </w:r>
          </w:p>
        </w:tc>
      </w:tr>
      <w:tr>
        <w:tc>
          <w:tcPr>
            <w:tcW w:type="dxa" w:w="4320"/>
          </w:tcPr>
          <w:p>
            <w:r>
              <w:t>killSwitchTripped</w:t>
            </w:r>
          </w:p>
        </w:tc>
        <w:tc>
          <w:tcPr>
            <w:tcW w:type="dxa" w:w="4320"/>
          </w:tcPr>
          <w:p>
            <w:r>
              <w:t>bool</w:t>
            </w:r>
          </w:p>
        </w:tc>
      </w:tr>
    </w:tbl>
    <w:p/>
    <w:p>
      <w:pPr>
        <w:pStyle w:val="Heading3"/>
      </w:pPr>
      <w:r>
        <w:t>2.3 GET /orders</w:t>
      </w:r>
    </w:p>
    <w:p>
      <w:r>
        <w:t>回傳 OMS 訂單快照（建議最多 200 筆）。</w:t>
      </w:r>
    </w:p>
    <w:p>
      <w:pPr>
        <w:pStyle w:val="ListBullet"/>
      </w:pPr>
      <w:r>
        <w:t>字段：clientOrderId, symbol, side, type, price, qty, filledQty, status, lastUpdateUtc</w:t>
      </w:r>
    </w:p>
    <w:p>
      <w:pPr>
        <w:pStyle w:val="ListBullet"/>
      </w:pPr>
      <w:r>
        <w:t>敏感欄位（如 API secret/signature）不得出現在任何回應或 log</w:t>
      </w:r>
    </w:p>
    <w:p/>
    <w:p>
      <w:pPr>
        <w:pStyle w:val="Heading2"/>
      </w:pPr>
      <w:r>
        <w:t>3. WebSocket 事件（Binance）</w:t>
      </w:r>
    </w:p>
    <w:p>
      <w:pPr>
        <w:pStyle w:val="ListBullet"/>
      </w:pPr>
      <w:r>
        <w:t>ORDER_TRADE_UPDATE：訂單狀態與成交回報（用於 OMS 驅動）</w:t>
      </w:r>
    </w:p>
    <w:p>
      <w:pPr>
        <w:pStyle w:val="ListBullet"/>
      </w:pPr>
      <w:r>
        <w:t>ACCOUNT_UPDATE：餘額/持倉更新（用於 Portfolio 權威覆蓋）</w:t>
      </w:r>
    </w:p>
    <w:p>
      <w:pPr>
        <w:pStyle w:val="ListBullet"/>
      </w:pPr>
      <w:r>
        <w:t>listenKey keepalive：維持 user stream 有效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