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OpenSesame User Guide &amp; Configuration Manual</w:t>
      </w:r>
    </w:p>
    <w:p>
      <w:pPr>
        <w:pStyle w:val="Heading2"/>
      </w:pPr>
      <w:r>
        <w:t>Overview</w:t>
      </w:r>
    </w:p>
    <w:p>
      <w:r>
        <w:t>The OpenSesame web application provides a real-time interface for managing visitors, device status, alerts, and historical logs. This guide is tailored to small businesses, facility managers, and tech-savvy homeowners.</w:t>
      </w:r>
    </w:p>
    <w:p>
      <w:pPr>
        <w:pStyle w:val="Heading2"/>
      </w:pPr>
      <w:r>
        <w:t>How to Use the Dashboard</w:t>
      </w:r>
    </w:p>
    <w:p>
      <w:r>
        <w:t>- Login using your secure OAuth2 credentials</w:t>
      </w:r>
    </w:p>
    <w:p>
      <w:r>
        <w:t>- View the live video feed and audio stream</w:t>
      </w:r>
    </w:p>
    <w:p>
      <w:r>
        <w:t>- Check recognition logs (known vs unknown visitors)</w:t>
      </w:r>
    </w:p>
    <w:p>
      <w:r>
        <w:t>- Customize notification preferences and device names</w:t>
      </w:r>
    </w:p>
    <w:p>
      <w:pPr>
        <w:pStyle w:val="Heading2"/>
      </w:pPr>
      <w:r>
        <w:t>End-User Configurability</w:t>
      </w:r>
    </w:p>
    <w:p>
      <w:r>
        <w:t>Thanks to flexible software architecture (artifact #15, #19, and #47), users can:</w:t>
      </w:r>
    </w:p>
    <w:p>
      <w:r>
        <w:t>- Add or remove family/team members (artifact #51)</w:t>
      </w:r>
    </w:p>
    <w:p>
      <w:r>
        <w:t>- Rename devices or group them by zone</w:t>
      </w:r>
    </w:p>
    <w:p>
      <w:r>
        <w:t>- Receive alerts via email, browser push, or API integration</w:t>
      </w:r>
    </w:p>
    <w:p>
      <w:r>
        <w:t>- Add known faces to continuously improve detection accuracy</w:t>
      </w:r>
    </w:p>
    <w:p>
      <w:pPr>
        <w:pStyle w:val="Heading2"/>
      </w:pPr>
      <w:r>
        <w:t>Why It Matters for Business</w:t>
      </w:r>
    </w:p>
    <w:p>
      <w:r>
        <w:t>- Maintain local control over sensitive video footage</w:t>
      </w:r>
    </w:p>
    <w:p>
      <w:r>
        <w:t>- Monitor deliveries and access during off-hours</w:t>
      </w:r>
    </w:p>
    <w:p>
      <w:r>
        <w:t>- Avoid monthly fees from commercial solutions</w:t>
      </w:r>
    </w:p>
    <w:p>
      <w:r>
        <w:t>- Enhance visitor accountability using AI-powered recognition (artifact #39, #56)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